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B6962">
      <w:pPr>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附件1</w:t>
      </w:r>
    </w:p>
    <w:p w14:paraId="7B83D741">
      <w:pPr>
        <w:jc w:val="center"/>
        <w:rPr>
          <w:rFonts w:hint="eastAsia" w:ascii="方正小标宋简体" w:hAnsi="方正小标宋简体" w:eastAsia="方正小标宋简体" w:cs="方正小标宋简体"/>
          <w:sz w:val="44"/>
          <w:szCs w:val="44"/>
          <w:vertAlign w:val="baseline"/>
          <w:lang w:val="en-US" w:eastAsia="zh-CN"/>
        </w:rPr>
      </w:pPr>
      <w:bookmarkStart w:id="1" w:name="_GoBack"/>
      <w:r>
        <w:rPr>
          <w:rFonts w:hint="eastAsia" w:ascii="方正小标宋简体" w:hAnsi="方正小标宋简体" w:eastAsia="方正小标宋简体" w:cs="方正小标宋简体"/>
          <w:sz w:val="44"/>
          <w:szCs w:val="44"/>
          <w:lang w:val="en-US" w:eastAsia="zh-CN"/>
        </w:rPr>
        <w:t>嵩明县政府部门及下属单位综合性涉企收费目录清单</w:t>
      </w:r>
    </w:p>
    <w:bookmarkEnd w:id="1"/>
    <w:tbl>
      <w:tblPr>
        <w:tblStyle w:val="5"/>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
        <w:gridCol w:w="973"/>
        <w:gridCol w:w="1473"/>
        <w:gridCol w:w="1050"/>
        <w:gridCol w:w="1300"/>
        <w:gridCol w:w="1250"/>
        <w:gridCol w:w="1400"/>
        <w:gridCol w:w="1500"/>
        <w:gridCol w:w="2250"/>
        <w:gridCol w:w="2362"/>
        <w:gridCol w:w="697"/>
      </w:tblGrid>
      <w:tr w14:paraId="1CAA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tblHeader/>
        </w:trPr>
        <w:tc>
          <w:tcPr>
            <w:tcW w:w="188" w:type="pct"/>
            <w:vAlign w:val="center"/>
          </w:tcPr>
          <w:p w14:paraId="21A1ADA7">
            <w:pPr>
              <w:jc w:val="center"/>
              <w:rPr>
                <w:rFonts w:hint="eastAsia" w:ascii="黑体" w:hAnsi="黑体" w:eastAsia="黑体" w:cs="黑体"/>
                <w:sz w:val="36"/>
                <w:szCs w:val="24"/>
                <w:lang w:val="en-US" w:eastAsia="zh-CN"/>
              </w:rPr>
            </w:pPr>
            <w:r>
              <w:rPr>
                <w:rFonts w:hint="eastAsia" w:ascii="黑体" w:hAnsi="黑体" w:eastAsia="黑体" w:cs="黑体"/>
                <w:sz w:val="36"/>
                <w:szCs w:val="24"/>
                <w:lang w:val="en-US" w:eastAsia="zh-CN"/>
              </w:rPr>
              <w:t>序</w:t>
            </w:r>
          </w:p>
          <w:p w14:paraId="64E2F332">
            <w:pPr>
              <w:jc w:val="center"/>
              <w:rPr>
                <w:rFonts w:hint="default"/>
                <w:vertAlign w:val="baseline"/>
                <w:lang w:val="en-US" w:eastAsia="zh-CN"/>
              </w:rPr>
            </w:pPr>
            <w:r>
              <w:rPr>
                <w:rFonts w:hint="eastAsia" w:ascii="黑体" w:hAnsi="黑体" w:eastAsia="黑体" w:cs="黑体"/>
                <w:sz w:val="36"/>
                <w:szCs w:val="24"/>
                <w:lang w:val="en-US" w:eastAsia="zh-CN"/>
              </w:rPr>
              <w:t>号</w:t>
            </w:r>
          </w:p>
        </w:tc>
        <w:tc>
          <w:tcPr>
            <w:tcW w:w="328" w:type="pct"/>
            <w:vAlign w:val="center"/>
          </w:tcPr>
          <w:p w14:paraId="28B3DB9A">
            <w:pPr>
              <w:jc w:val="center"/>
              <w:rPr>
                <w:rFonts w:hint="default"/>
                <w:vertAlign w:val="baseline"/>
                <w:lang w:val="en-US" w:eastAsia="zh-CN"/>
              </w:rPr>
            </w:pPr>
            <w:r>
              <w:rPr>
                <w:rFonts w:hint="eastAsia" w:ascii="黑体" w:hAnsi="黑体" w:eastAsia="黑体" w:cs="黑体"/>
                <w:sz w:val="36"/>
                <w:szCs w:val="24"/>
                <w:lang w:val="en-US" w:eastAsia="zh-CN"/>
              </w:rPr>
              <w:t>部门名称</w:t>
            </w:r>
          </w:p>
        </w:tc>
        <w:tc>
          <w:tcPr>
            <w:tcW w:w="497" w:type="pct"/>
            <w:vAlign w:val="center"/>
          </w:tcPr>
          <w:p w14:paraId="6BD477A3">
            <w:pPr>
              <w:jc w:val="center"/>
              <w:rPr>
                <w:rFonts w:hint="default"/>
                <w:vertAlign w:val="baseline"/>
                <w:lang w:val="en-US" w:eastAsia="zh-CN"/>
              </w:rPr>
            </w:pPr>
            <w:r>
              <w:rPr>
                <w:rFonts w:hint="eastAsia" w:ascii="黑体" w:hAnsi="黑体" w:eastAsia="黑体" w:cs="黑体"/>
                <w:sz w:val="36"/>
                <w:szCs w:val="24"/>
                <w:lang w:val="en-US" w:eastAsia="zh-CN"/>
              </w:rPr>
              <w:t>收费单位名称</w:t>
            </w:r>
          </w:p>
        </w:tc>
        <w:tc>
          <w:tcPr>
            <w:tcW w:w="354" w:type="pct"/>
            <w:vAlign w:val="center"/>
          </w:tcPr>
          <w:p w14:paraId="0EBCFC00">
            <w:pPr>
              <w:jc w:val="center"/>
              <w:rPr>
                <w:rFonts w:hint="default"/>
                <w:vertAlign w:val="baseline"/>
                <w:lang w:val="en-US" w:eastAsia="zh-CN"/>
              </w:rPr>
            </w:pPr>
            <w:r>
              <w:rPr>
                <w:rFonts w:hint="eastAsia" w:ascii="黑体" w:hAnsi="黑体" w:eastAsia="黑体" w:cs="黑体"/>
                <w:sz w:val="36"/>
                <w:szCs w:val="24"/>
                <w:lang w:val="en-US" w:eastAsia="zh-CN"/>
              </w:rPr>
              <w:t>单位性质</w:t>
            </w:r>
          </w:p>
        </w:tc>
        <w:tc>
          <w:tcPr>
            <w:tcW w:w="438" w:type="pct"/>
            <w:vAlign w:val="center"/>
          </w:tcPr>
          <w:p w14:paraId="4B271512">
            <w:pPr>
              <w:jc w:val="center"/>
              <w:rPr>
                <w:rFonts w:hint="default"/>
                <w:vertAlign w:val="baseline"/>
                <w:lang w:val="en-US" w:eastAsia="zh-CN"/>
              </w:rPr>
            </w:pPr>
            <w:r>
              <w:rPr>
                <w:rFonts w:hint="eastAsia" w:ascii="黑体" w:hAnsi="黑体" w:eastAsia="黑体" w:cs="黑体"/>
                <w:sz w:val="36"/>
                <w:szCs w:val="24"/>
                <w:lang w:val="en-US" w:eastAsia="zh-CN"/>
              </w:rPr>
              <w:t>收费项目</w:t>
            </w:r>
          </w:p>
        </w:tc>
        <w:tc>
          <w:tcPr>
            <w:tcW w:w="421" w:type="pct"/>
            <w:vAlign w:val="center"/>
          </w:tcPr>
          <w:p w14:paraId="5842477A">
            <w:pPr>
              <w:jc w:val="center"/>
              <w:rPr>
                <w:rFonts w:hint="default"/>
                <w:vertAlign w:val="baseline"/>
                <w:lang w:val="en-US" w:eastAsia="zh-CN"/>
              </w:rPr>
            </w:pPr>
            <w:r>
              <w:rPr>
                <w:rFonts w:hint="eastAsia" w:ascii="黑体" w:hAnsi="黑体" w:eastAsia="黑体" w:cs="黑体"/>
                <w:sz w:val="36"/>
                <w:szCs w:val="24"/>
                <w:lang w:val="en-US" w:eastAsia="zh-CN"/>
              </w:rPr>
              <w:t>收费性质</w:t>
            </w:r>
          </w:p>
        </w:tc>
        <w:tc>
          <w:tcPr>
            <w:tcW w:w="472" w:type="pct"/>
            <w:vAlign w:val="center"/>
          </w:tcPr>
          <w:p w14:paraId="1062C674">
            <w:pPr>
              <w:jc w:val="center"/>
              <w:rPr>
                <w:rFonts w:hint="default"/>
                <w:vertAlign w:val="baseline"/>
                <w:lang w:val="en-US" w:eastAsia="zh-CN"/>
              </w:rPr>
            </w:pPr>
            <w:r>
              <w:rPr>
                <w:rFonts w:hint="eastAsia" w:ascii="黑体" w:hAnsi="黑体" w:eastAsia="黑体" w:cs="黑体"/>
                <w:sz w:val="36"/>
                <w:szCs w:val="24"/>
                <w:lang w:val="en-US" w:eastAsia="zh-CN"/>
              </w:rPr>
              <w:t>服务内容或涉及事项</w:t>
            </w:r>
          </w:p>
        </w:tc>
        <w:tc>
          <w:tcPr>
            <w:tcW w:w="506" w:type="pct"/>
            <w:vAlign w:val="center"/>
          </w:tcPr>
          <w:p w14:paraId="0A1E8972">
            <w:pPr>
              <w:jc w:val="center"/>
              <w:rPr>
                <w:rFonts w:hint="default"/>
                <w:vertAlign w:val="baseline"/>
                <w:lang w:val="en-US" w:eastAsia="zh-CN"/>
              </w:rPr>
            </w:pPr>
            <w:r>
              <w:rPr>
                <w:rFonts w:hint="eastAsia" w:ascii="黑体" w:hAnsi="黑体" w:eastAsia="黑体" w:cs="黑体"/>
                <w:sz w:val="36"/>
                <w:szCs w:val="24"/>
                <w:lang w:val="en-US" w:eastAsia="zh-CN"/>
              </w:rPr>
              <w:t>收费标准</w:t>
            </w:r>
          </w:p>
        </w:tc>
        <w:tc>
          <w:tcPr>
            <w:tcW w:w="759" w:type="pct"/>
            <w:vAlign w:val="center"/>
          </w:tcPr>
          <w:p w14:paraId="55ABEF28">
            <w:pPr>
              <w:jc w:val="center"/>
              <w:rPr>
                <w:rFonts w:hint="default"/>
                <w:vertAlign w:val="baseline"/>
                <w:lang w:val="en-US" w:eastAsia="zh-CN"/>
              </w:rPr>
            </w:pPr>
            <w:r>
              <w:rPr>
                <w:rFonts w:hint="eastAsia" w:ascii="黑体" w:hAnsi="黑体" w:eastAsia="黑体" w:cs="黑体"/>
                <w:sz w:val="36"/>
                <w:szCs w:val="24"/>
                <w:lang w:val="en-US" w:eastAsia="zh-CN"/>
              </w:rPr>
              <w:t>标准制定方式及部门</w:t>
            </w:r>
          </w:p>
        </w:tc>
        <w:tc>
          <w:tcPr>
            <w:tcW w:w="797" w:type="pct"/>
            <w:vAlign w:val="center"/>
          </w:tcPr>
          <w:p w14:paraId="4351D464">
            <w:pPr>
              <w:jc w:val="center"/>
              <w:rPr>
                <w:rFonts w:hint="default"/>
                <w:vertAlign w:val="baseline"/>
                <w:lang w:val="en-US" w:eastAsia="zh-CN"/>
              </w:rPr>
            </w:pPr>
            <w:r>
              <w:rPr>
                <w:rFonts w:hint="eastAsia" w:ascii="黑体" w:hAnsi="黑体" w:eastAsia="黑体" w:cs="黑体"/>
                <w:sz w:val="36"/>
                <w:szCs w:val="24"/>
                <w:lang w:val="en-US" w:eastAsia="zh-CN"/>
              </w:rPr>
              <w:t>政策依据</w:t>
            </w:r>
          </w:p>
        </w:tc>
        <w:tc>
          <w:tcPr>
            <w:tcW w:w="235" w:type="pct"/>
            <w:vAlign w:val="center"/>
          </w:tcPr>
          <w:p w14:paraId="36B9A8F9">
            <w:pPr>
              <w:jc w:val="center"/>
              <w:rPr>
                <w:rFonts w:hint="default" w:ascii="黑体" w:hAnsi="黑体" w:eastAsia="黑体" w:cs="黑体"/>
                <w:sz w:val="36"/>
                <w:szCs w:val="24"/>
                <w:lang w:val="en-US" w:eastAsia="zh-CN"/>
              </w:rPr>
            </w:pPr>
            <w:r>
              <w:rPr>
                <w:rFonts w:hint="eastAsia" w:ascii="黑体" w:hAnsi="黑体" w:eastAsia="黑体" w:cs="黑体"/>
                <w:sz w:val="36"/>
                <w:szCs w:val="24"/>
                <w:lang w:val="en-US" w:eastAsia="zh-CN"/>
              </w:rPr>
              <w:t>备注</w:t>
            </w:r>
          </w:p>
        </w:tc>
      </w:tr>
      <w:tr w14:paraId="36E9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88" w:type="pct"/>
            <w:vAlign w:val="center"/>
          </w:tcPr>
          <w:p w14:paraId="4D2E2D9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position w:val="6"/>
                <w:sz w:val="18"/>
                <w:szCs w:val="18"/>
                <w:vertAlign w:val="baseline"/>
                <w:lang w:val="en-US" w:eastAsia="zh-CN"/>
              </w:rPr>
              <w:t>1</w:t>
            </w:r>
          </w:p>
        </w:tc>
        <w:tc>
          <w:tcPr>
            <w:tcW w:w="328" w:type="pct"/>
            <w:vAlign w:val="center"/>
          </w:tcPr>
          <w:p w14:paraId="7AAB657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08B62EA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vAlign w:val="center"/>
          </w:tcPr>
          <w:p w14:paraId="37289E2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云南省招考院</w:t>
            </w:r>
          </w:p>
        </w:tc>
        <w:tc>
          <w:tcPr>
            <w:tcW w:w="354" w:type="pct"/>
            <w:vAlign w:val="center"/>
          </w:tcPr>
          <w:p w14:paraId="09BA4D7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政府部门</w:t>
            </w:r>
          </w:p>
        </w:tc>
        <w:tc>
          <w:tcPr>
            <w:tcW w:w="438" w:type="pct"/>
            <w:vAlign w:val="center"/>
          </w:tcPr>
          <w:p w14:paraId="708821D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学业水平考试报名费</w:t>
            </w:r>
          </w:p>
        </w:tc>
        <w:tc>
          <w:tcPr>
            <w:tcW w:w="421" w:type="pct"/>
            <w:vAlign w:val="center"/>
          </w:tcPr>
          <w:p w14:paraId="2765F03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vAlign w:val="center"/>
          </w:tcPr>
          <w:p w14:paraId="03AEA77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学业水平考试</w:t>
            </w:r>
          </w:p>
        </w:tc>
        <w:tc>
          <w:tcPr>
            <w:tcW w:w="506" w:type="pct"/>
            <w:vAlign w:val="center"/>
          </w:tcPr>
          <w:p w14:paraId="5D859EA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10元/科</w:t>
            </w:r>
          </w:p>
        </w:tc>
        <w:tc>
          <w:tcPr>
            <w:tcW w:w="759" w:type="pct"/>
            <w:vAlign w:val="center"/>
          </w:tcPr>
          <w:p w14:paraId="61884AB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vAlign w:val="center"/>
          </w:tcPr>
          <w:p w14:paraId="7CB6EE4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云财综〔2012〕74号</w:t>
            </w:r>
          </w:p>
          <w:p w14:paraId="5BD7FD2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云价收费〔2013〕70号</w:t>
            </w:r>
          </w:p>
        </w:tc>
        <w:tc>
          <w:tcPr>
            <w:tcW w:w="235" w:type="pct"/>
            <w:vAlign w:val="center"/>
          </w:tcPr>
          <w:p w14:paraId="3C61495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position w:val="6"/>
                <w:sz w:val="18"/>
                <w:szCs w:val="18"/>
                <w:vertAlign w:val="baseline"/>
                <w:lang w:val="en-US" w:eastAsia="zh-CN"/>
              </w:rPr>
            </w:pPr>
          </w:p>
        </w:tc>
      </w:tr>
      <w:tr w14:paraId="07BF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 w:type="pct"/>
            <w:vAlign w:val="center"/>
          </w:tcPr>
          <w:p w14:paraId="00D70C1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2</w:t>
            </w:r>
          </w:p>
        </w:tc>
        <w:tc>
          <w:tcPr>
            <w:tcW w:w="328" w:type="pct"/>
            <w:vAlign w:val="center"/>
          </w:tcPr>
          <w:p w14:paraId="5FE8E5F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7953EC8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vAlign w:val="center"/>
          </w:tcPr>
          <w:p w14:paraId="516A78D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嵩明县第一中学</w:t>
            </w:r>
          </w:p>
        </w:tc>
        <w:tc>
          <w:tcPr>
            <w:tcW w:w="354" w:type="pct"/>
            <w:vAlign w:val="center"/>
          </w:tcPr>
          <w:p w14:paraId="7CA779E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事业</w:t>
            </w:r>
          </w:p>
          <w:p w14:paraId="00DD987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单位</w:t>
            </w:r>
          </w:p>
        </w:tc>
        <w:tc>
          <w:tcPr>
            <w:tcW w:w="438" w:type="pct"/>
            <w:vAlign w:val="center"/>
          </w:tcPr>
          <w:p w14:paraId="31171EE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普通高中学费</w:t>
            </w:r>
          </w:p>
        </w:tc>
        <w:tc>
          <w:tcPr>
            <w:tcW w:w="421" w:type="pct"/>
            <w:vAlign w:val="center"/>
          </w:tcPr>
          <w:p w14:paraId="364FDB2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vAlign w:val="center"/>
          </w:tcPr>
          <w:p w14:paraId="37EA241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普通高中学费</w:t>
            </w:r>
          </w:p>
        </w:tc>
        <w:tc>
          <w:tcPr>
            <w:tcW w:w="506" w:type="pct"/>
            <w:vAlign w:val="center"/>
          </w:tcPr>
          <w:p w14:paraId="09B534A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500元/生.学期</w:t>
            </w:r>
          </w:p>
        </w:tc>
        <w:tc>
          <w:tcPr>
            <w:tcW w:w="759" w:type="pct"/>
            <w:vAlign w:val="center"/>
          </w:tcPr>
          <w:p w14:paraId="56C7236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vAlign w:val="center"/>
          </w:tcPr>
          <w:p w14:paraId="61D6A7B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云发改收费〔2004〕536号</w:t>
            </w:r>
          </w:p>
        </w:tc>
        <w:tc>
          <w:tcPr>
            <w:tcW w:w="235" w:type="pct"/>
            <w:vAlign w:val="center"/>
          </w:tcPr>
          <w:p w14:paraId="38E74AD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09AF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 w:type="pct"/>
            <w:vAlign w:val="center"/>
          </w:tcPr>
          <w:p w14:paraId="29D3C15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w:t>
            </w:r>
          </w:p>
        </w:tc>
        <w:tc>
          <w:tcPr>
            <w:tcW w:w="328" w:type="pct"/>
            <w:vAlign w:val="center"/>
          </w:tcPr>
          <w:p w14:paraId="06A631A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6063E65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vAlign w:val="center"/>
          </w:tcPr>
          <w:p w14:paraId="0A1A89B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嵩明县第一中学</w:t>
            </w:r>
          </w:p>
        </w:tc>
        <w:tc>
          <w:tcPr>
            <w:tcW w:w="354" w:type="pct"/>
            <w:vAlign w:val="center"/>
          </w:tcPr>
          <w:p w14:paraId="2B828F6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事业</w:t>
            </w:r>
          </w:p>
          <w:p w14:paraId="048AA69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单位</w:t>
            </w:r>
          </w:p>
        </w:tc>
        <w:tc>
          <w:tcPr>
            <w:tcW w:w="438" w:type="pct"/>
            <w:vAlign w:val="center"/>
          </w:tcPr>
          <w:p w14:paraId="01309F1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普通高中住宿费</w:t>
            </w:r>
          </w:p>
        </w:tc>
        <w:tc>
          <w:tcPr>
            <w:tcW w:w="421" w:type="pct"/>
            <w:vAlign w:val="center"/>
          </w:tcPr>
          <w:p w14:paraId="50817AD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vAlign w:val="center"/>
          </w:tcPr>
          <w:p w14:paraId="55F4BE1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普通高中住宿</w:t>
            </w:r>
          </w:p>
        </w:tc>
        <w:tc>
          <w:tcPr>
            <w:tcW w:w="506" w:type="pct"/>
            <w:vAlign w:val="center"/>
          </w:tcPr>
          <w:p w14:paraId="3C59098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80元/生•学期</w:t>
            </w:r>
          </w:p>
        </w:tc>
        <w:tc>
          <w:tcPr>
            <w:tcW w:w="759" w:type="pct"/>
            <w:vAlign w:val="center"/>
          </w:tcPr>
          <w:p w14:paraId="2DC67A0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vAlign w:val="center"/>
          </w:tcPr>
          <w:p w14:paraId="5D196EA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云计收费〔2002〕749号          云发改收费〔2006〕1194号</w:t>
            </w:r>
          </w:p>
        </w:tc>
        <w:tc>
          <w:tcPr>
            <w:tcW w:w="235" w:type="pct"/>
            <w:vAlign w:val="center"/>
          </w:tcPr>
          <w:p w14:paraId="14DE5C4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0CBC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 w:type="pct"/>
            <w:vAlign w:val="center"/>
          </w:tcPr>
          <w:p w14:paraId="1CEBBC7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w:t>
            </w:r>
          </w:p>
        </w:tc>
        <w:tc>
          <w:tcPr>
            <w:tcW w:w="328" w:type="pct"/>
            <w:vAlign w:val="center"/>
          </w:tcPr>
          <w:p w14:paraId="1C225A0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66671F5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vAlign w:val="center"/>
          </w:tcPr>
          <w:p w14:paraId="2E48A30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嵩明县第四中学</w:t>
            </w:r>
          </w:p>
        </w:tc>
        <w:tc>
          <w:tcPr>
            <w:tcW w:w="354" w:type="pct"/>
            <w:vAlign w:val="center"/>
          </w:tcPr>
          <w:p w14:paraId="4B46C52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事业</w:t>
            </w:r>
          </w:p>
          <w:p w14:paraId="3436381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单位</w:t>
            </w:r>
          </w:p>
        </w:tc>
        <w:tc>
          <w:tcPr>
            <w:tcW w:w="438" w:type="pct"/>
            <w:vAlign w:val="center"/>
          </w:tcPr>
          <w:p w14:paraId="2BB3B06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普通高中学费</w:t>
            </w:r>
          </w:p>
        </w:tc>
        <w:tc>
          <w:tcPr>
            <w:tcW w:w="421" w:type="pct"/>
            <w:vAlign w:val="center"/>
          </w:tcPr>
          <w:p w14:paraId="75890D0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vAlign w:val="center"/>
          </w:tcPr>
          <w:p w14:paraId="252D533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普通高中学费</w:t>
            </w:r>
          </w:p>
        </w:tc>
        <w:tc>
          <w:tcPr>
            <w:tcW w:w="506" w:type="pct"/>
            <w:vAlign w:val="center"/>
          </w:tcPr>
          <w:p w14:paraId="41FC07C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400元/生.学期</w:t>
            </w:r>
          </w:p>
        </w:tc>
        <w:tc>
          <w:tcPr>
            <w:tcW w:w="759" w:type="pct"/>
            <w:shd w:val="clear" w:color="auto" w:fill="auto"/>
            <w:vAlign w:val="center"/>
          </w:tcPr>
          <w:p w14:paraId="1186CC7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vAlign w:val="center"/>
          </w:tcPr>
          <w:p w14:paraId="7162482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云发改收费（2004）536号</w:t>
            </w:r>
          </w:p>
        </w:tc>
        <w:tc>
          <w:tcPr>
            <w:tcW w:w="235" w:type="pct"/>
            <w:vAlign w:val="center"/>
          </w:tcPr>
          <w:p w14:paraId="4C86099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2EE0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 w:type="pct"/>
            <w:vAlign w:val="center"/>
          </w:tcPr>
          <w:p w14:paraId="20080AF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w:t>
            </w:r>
          </w:p>
        </w:tc>
        <w:tc>
          <w:tcPr>
            <w:tcW w:w="328" w:type="pct"/>
            <w:shd w:val="clear" w:color="auto" w:fill="auto"/>
            <w:vAlign w:val="center"/>
          </w:tcPr>
          <w:p w14:paraId="6F89F40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6BA609A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vAlign w:val="center"/>
          </w:tcPr>
          <w:p w14:paraId="1C51026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嵩明县第四中学</w:t>
            </w:r>
          </w:p>
        </w:tc>
        <w:tc>
          <w:tcPr>
            <w:tcW w:w="354" w:type="pct"/>
            <w:vAlign w:val="center"/>
          </w:tcPr>
          <w:p w14:paraId="77CE7B6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事业</w:t>
            </w:r>
          </w:p>
          <w:p w14:paraId="180B8CF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单位</w:t>
            </w:r>
          </w:p>
        </w:tc>
        <w:tc>
          <w:tcPr>
            <w:tcW w:w="438" w:type="pct"/>
            <w:vAlign w:val="center"/>
          </w:tcPr>
          <w:p w14:paraId="53F2180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普通高中住宿费</w:t>
            </w:r>
          </w:p>
        </w:tc>
        <w:tc>
          <w:tcPr>
            <w:tcW w:w="421" w:type="pct"/>
            <w:vAlign w:val="center"/>
          </w:tcPr>
          <w:p w14:paraId="3EA4EE5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vAlign w:val="center"/>
          </w:tcPr>
          <w:p w14:paraId="509031D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普通高中住宿</w:t>
            </w:r>
          </w:p>
        </w:tc>
        <w:tc>
          <w:tcPr>
            <w:tcW w:w="506" w:type="pct"/>
            <w:vAlign w:val="center"/>
          </w:tcPr>
          <w:p w14:paraId="0008208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80元/生.学期</w:t>
            </w:r>
          </w:p>
        </w:tc>
        <w:tc>
          <w:tcPr>
            <w:tcW w:w="759" w:type="pct"/>
            <w:shd w:val="clear" w:color="auto" w:fill="auto"/>
            <w:vAlign w:val="center"/>
          </w:tcPr>
          <w:p w14:paraId="4B62FD5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vAlign w:val="center"/>
          </w:tcPr>
          <w:p w14:paraId="41472D0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云计收费〔2002〕749号            云发改收费〔2006〕1194号</w:t>
            </w:r>
          </w:p>
        </w:tc>
        <w:tc>
          <w:tcPr>
            <w:tcW w:w="235" w:type="pct"/>
            <w:vAlign w:val="center"/>
          </w:tcPr>
          <w:p w14:paraId="5DA0A49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20D8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 w:type="pct"/>
            <w:vAlign w:val="center"/>
          </w:tcPr>
          <w:p w14:paraId="13CAC74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w:t>
            </w:r>
          </w:p>
        </w:tc>
        <w:tc>
          <w:tcPr>
            <w:tcW w:w="328" w:type="pct"/>
            <w:shd w:val="clear" w:color="auto" w:fill="auto"/>
            <w:vAlign w:val="center"/>
          </w:tcPr>
          <w:p w14:paraId="46F3021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2F6524B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vAlign w:val="center"/>
          </w:tcPr>
          <w:p w14:paraId="7FEDDC1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嵩明县实验中学</w:t>
            </w:r>
          </w:p>
        </w:tc>
        <w:tc>
          <w:tcPr>
            <w:tcW w:w="354" w:type="pct"/>
            <w:vAlign w:val="center"/>
          </w:tcPr>
          <w:p w14:paraId="724EB21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事业</w:t>
            </w:r>
          </w:p>
          <w:p w14:paraId="2EFABCB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单位</w:t>
            </w:r>
          </w:p>
        </w:tc>
        <w:tc>
          <w:tcPr>
            <w:tcW w:w="438" w:type="pct"/>
            <w:vAlign w:val="center"/>
          </w:tcPr>
          <w:p w14:paraId="02D157A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普通高中学费</w:t>
            </w:r>
          </w:p>
        </w:tc>
        <w:tc>
          <w:tcPr>
            <w:tcW w:w="421" w:type="pct"/>
            <w:vAlign w:val="center"/>
          </w:tcPr>
          <w:p w14:paraId="4AEB0E9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vAlign w:val="center"/>
          </w:tcPr>
          <w:p w14:paraId="32779E2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普通高中学费</w:t>
            </w:r>
          </w:p>
        </w:tc>
        <w:tc>
          <w:tcPr>
            <w:tcW w:w="506" w:type="pct"/>
            <w:vAlign w:val="center"/>
          </w:tcPr>
          <w:p w14:paraId="7B417FA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400元/生.学期</w:t>
            </w:r>
          </w:p>
        </w:tc>
        <w:tc>
          <w:tcPr>
            <w:tcW w:w="759" w:type="pct"/>
            <w:shd w:val="clear" w:color="auto" w:fill="auto"/>
            <w:vAlign w:val="center"/>
          </w:tcPr>
          <w:p w14:paraId="43E193B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vAlign w:val="center"/>
          </w:tcPr>
          <w:p w14:paraId="090D1E6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云发改收费（2004）536号</w:t>
            </w:r>
          </w:p>
        </w:tc>
        <w:tc>
          <w:tcPr>
            <w:tcW w:w="235" w:type="pct"/>
            <w:vAlign w:val="center"/>
          </w:tcPr>
          <w:p w14:paraId="79770DE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40D4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 w:type="pct"/>
            <w:vAlign w:val="center"/>
          </w:tcPr>
          <w:p w14:paraId="2F7AE26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w:t>
            </w:r>
          </w:p>
        </w:tc>
        <w:tc>
          <w:tcPr>
            <w:tcW w:w="328" w:type="pct"/>
            <w:shd w:val="clear" w:color="auto" w:fill="auto"/>
            <w:vAlign w:val="center"/>
          </w:tcPr>
          <w:p w14:paraId="62A1925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0B7A4F3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vAlign w:val="center"/>
          </w:tcPr>
          <w:p w14:paraId="4EC8E5D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嵩明县实验中学</w:t>
            </w:r>
          </w:p>
        </w:tc>
        <w:tc>
          <w:tcPr>
            <w:tcW w:w="354" w:type="pct"/>
            <w:vAlign w:val="center"/>
          </w:tcPr>
          <w:p w14:paraId="66BBFF2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事业</w:t>
            </w:r>
          </w:p>
          <w:p w14:paraId="5817158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单位</w:t>
            </w:r>
          </w:p>
        </w:tc>
        <w:tc>
          <w:tcPr>
            <w:tcW w:w="438" w:type="pct"/>
            <w:vAlign w:val="center"/>
          </w:tcPr>
          <w:p w14:paraId="2B7FFAD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普通高中住宿费</w:t>
            </w:r>
          </w:p>
        </w:tc>
        <w:tc>
          <w:tcPr>
            <w:tcW w:w="421" w:type="pct"/>
            <w:vAlign w:val="center"/>
          </w:tcPr>
          <w:p w14:paraId="43166EE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vAlign w:val="center"/>
          </w:tcPr>
          <w:p w14:paraId="2173450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普通高中住宿</w:t>
            </w:r>
          </w:p>
        </w:tc>
        <w:tc>
          <w:tcPr>
            <w:tcW w:w="506" w:type="pct"/>
            <w:vAlign w:val="center"/>
          </w:tcPr>
          <w:p w14:paraId="5CD00A4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80元/生.学期</w:t>
            </w:r>
          </w:p>
        </w:tc>
        <w:tc>
          <w:tcPr>
            <w:tcW w:w="759" w:type="pct"/>
            <w:shd w:val="clear" w:color="auto" w:fill="auto"/>
            <w:vAlign w:val="center"/>
          </w:tcPr>
          <w:p w14:paraId="258B2AC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vAlign w:val="center"/>
          </w:tcPr>
          <w:p w14:paraId="47E87D3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云计收费〔2002〕749号          云发改收费〔2006〕1194号</w:t>
            </w:r>
          </w:p>
        </w:tc>
        <w:tc>
          <w:tcPr>
            <w:tcW w:w="235" w:type="pct"/>
            <w:vAlign w:val="center"/>
          </w:tcPr>
          <w:p w14:paraId="01358DF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73B3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 w:type="pct"/>
            <w:vAlign w:val="center"/>
          </w:tcPr>
          <w:p w14:paraId="6ED31D7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w:t>
            </w:r>
          </w:p>
        </w:tc>
        <w:tc>
          <w:tcPr>
            <w:tcW w:w="328" w:type="pct"/>
            <w:shd w:val="clear" w:color="auto" w:fill="auto"/>
            <w:vAlign w:val="center"/>
          </w:tcPr>
          <w:p w14:paraId="4ED3B14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2692A7F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vAlign w:val="center"/>
          </w:tcPr>
          <w:p w14:paraId="77F2B97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嵩明县职业高级中学</w:t>
            </w:r>
          </w:p>
        </w:tc>
        <w:tc>
          <w:tcPr>
            <w:tcW w:w="354" w:type="pct"/>
            <w:vAlign w:val="center"/>
          </w:tcPr>
          <w:p w14:paraId="28FAF87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事业</w:t>
            </w:r>
          </w:p>
          <w:p w14:paraId="27BEF6A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单位</w:t>
            </w:r>
          </w:p>
        </w:tc>
        <w:tc>
          <w:tcPr>
            <w:tcW w:w="438" w:type="pct"/>
            <w:vAlign w:val="center"/>
          </w:tcPr>
          <w:p w14:paraId="46B7183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中等职业学校住宿费</w:t>
            </w:r>
          </w:p>
        </w:tc>
        <w:tc>
          <w:tcPr>
            <w:tcW w:w="421" w:type="pct"/>
            <w:vAlign w:val="center"/>
          </w:tcPr>
          <w:p w14:paraId="7A79D40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vAlign w:val="center"/>
          </w:tcPr>
          <w:p w14:paraId="4228936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中等职业学校住宿</w:t>
            </w:r>
          </w:p>
        </w:tc>
        <w:tc>
          <w:tcPr>
            <w:tcW w:w="506" w:type="pct"/>
            <w:vAlign w:val="center"/>
          </w:tcPr>
          <w:p w14:paraId="3D867F9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80元/生.学期</w:t>
            </w:r>
          </w:p>
        </w:tc>
        <w:tc>
          <w:tcPr>
            <w:tcW w:w="759" w:type="pct"/>
            <w:shd w:val="clear" w:color="auto" w:fill="auto"/>
            <w:vAlign w:val="center"/>
          </w:tcPr>
          <w:p w14:paraId="3C2AB6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vAlign w:val="center"/>
          </w:tcPr>
          <w:p w14:paraId="12F5DDF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云计收费〔2002〕749号          云发改收费〔2006〕1194号</w:t>
            </w:r>
          </w:p>
        </w:tc>
        <w:tc>
          <w:tcPr>
            <w:tcW w:w="235" w:type="pct"/>
            <w:vAlign w:val="center"/>
          </w:tcPr>
          <w:p w14:paraId="40FF9EC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57F7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88" w:type="pct"/>
            <w:vAlign w:val="center"/>
          </w:tcPr>
          <w:p w14:paraId="0FE6D50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w:t>
            </w:r>
          </w:p>
        </w:tc>
        <w:tc>
          <w:tcPr>
            <w:tcW w:w="328" w:type="pct"/>
            <w:vAlign w:val="center"/>
          </w:tcPr>
          <w:p w14:paraId="0C2F1B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6D36370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vAlign w:val="center"/>
          </w:tcPr>
          <w:p w14:paraId="1613638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嵩明县县直机关幼儿园</w:t>
            </w:r>
          </w:p>
        </w:tc>
        <w:tc>
          <w:tcPr>
            <w:tcW w:w="354" w:type="pct"/>
            <w:vAlign w:val="center"/>
          </w:tcPr>
          <w:p w14:paraId="104E8C7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事业</w:t>
            </w:r>
          </w:p>
          <w:p w14:paraId="249818D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单位</w:t>
            </w:r>
          </w:p>
        </w:tc>
        <w:tc>
          <w:tcPr>
            <w:tcW w:w="438" w:type="pct"/>
            <w:vAlign w:val="center"/>
          </w:tcPr>
          <w:p w14:paraId="400AC7E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公办幼儿园保教费</w:t>
            </w:r>
          </w:p>
        </w:tc>
        <w:tc>
          <w:tcPr>
            <w:tcW w:w="421" w:type="pct"/>
            <w:vAlign w:val="center"/>
          </w:tcPr>
          <w:p w14:paraId="0CD915D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vAlign w:val="center"/>
          </w:tcPr>
          <w:p w14:paraId="33C6647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公办幼儿园保教</w:t>
            </w:r>
          </w:p>
        </w:tc>
        <w:tc>
          <w:tcPr>
            <w:tcW w:w="506" w:type="pct"/>
            <w:vAlign w:val="center"/>
          </w:tcPr>
          <w:p w14:paraId="1133BF1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400元/生.月</w:t>
            </w:r>
          </w:p>
        </w:tc>
        <w:tc>
          <w:tcPr>
            <w:tcW w:w="759" w:type="pct"/>
            <w:shd w:val="clear" w:color="auto" w:fill="auto"/>
            <w:vAlign w:val="center"/>
          </w:tcPr>
          <w:p w14:paraId="70929AC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vAlign w:val="center"/>
          </w:tcPr>
          <w:p w14:paraId="7C7548F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昆发改收费〔2014〕489号</w:t>
            </w:r>
          </w:p>
          <w:p w14:paraId="3700E55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昆发改收费〔2014〕550号</w:t>
            </w:r>
          </w:p>
          <w:p w14:paraId="14E20BD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嵩发改通〔2018〕16号</w:t>
            </w:r>
          </w:p>
        </w:tc>
        <w:tc>
          <w:tcPr>
            <w:tcW w:w="235" w:type="pct"/>
            <w:vAlign w:val="center"/>
          </w:tcPr>
          <w:p w14:paraId="062F2CB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6B84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88" w:type="pct"/>
            <w:shd w:val="clear" w:color="auto" w:fill="auto"/>
            <w:vAlign w:val="center"/>
          </w:tcPr>
          <w:p w14:paraId="325E1F8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z w:val="18"/>
                <w:szCs w:val="18"/>
                <w:vertAlign w:val="baseline"/>
                <w:lang w:val="en-US" w:eastAsia="zh-CN"/>
              </w:rPr>
              <w:t>10</w:t>
            </w:r>
          </w:p>
        </w:tc>
        <w:tc>
          <w:tcPr>
            <w:tcW w:w="328" w:type="pct"/>
            <w:shd w:val="clear" w:color="auto" w:fill="auto"/>
            <w:vAlign w:val="center"/>
          </w:tcPr>
          <w:p w14:paraId="284CABE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3E364FE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shd w:val="clear" w:color="auto" w:fill="auto"/>
            <w:vAlign w:val="center"/>
          </w:tcPr>
          <w:p w14:paraId="152044E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嵩明县嵩阳街道中心幼儿园</w:t>
            </w:r>
          </w:p>
        </w:tc>
        <w:tc>
          <w:tcPr>
            <w:tcW w:w="354" w:type="pct"/>
            <w:shd w:val="clear" w:color="auto" w:fill="auto"/>
            <w:vAlign w:val="center"/>
          </w:tcPr>
          <w:p w14:paraId="58F8392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事业</w:t>
            </w:r>
          </w:p>
          <w:p w14:paraId="2EB6C93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单位</w:t>
            </w:r>
          </w:p>
        </w:tc>
        <w:tc>
          <w:tcPr>
            <w:tcW w:w="438" w:type="pct"/>
            <w:shd w:val="clear" w:color="auto" w:fill="auto"/>
            <w:vAlign w:val="center"/>
          </w:tcPr>
          <w:p w14:paraId="5531916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公办幼儿园保教费</w:t>
            </w:r>
          </w:p>
        </w:tc>
        <w:tc>
          <w:tcPr>
            <w:tcW w:w="421" w:type="pct"/>
            <w:shd w:val="clear" w:color="auto" w:fill="auto"/>
            <w:vAlign w:val="center"/>
          </w:tcPr>
          <w:p w14:paraId="7BFC980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shd w:val="clear" w:color="auto" w:fill="auto"/>
            <w:vAlign w:val="center"/>
          </w:tcPr>
          <w:p w14:paraId="4ADC87B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公办幼儿园保教</w:t>
            </w:r>
          </w:p>
        </w:tc>
        <w:tc>
          <w:tcPr>
            <w:tcW w:w="506" w:type="pct"/>
            <w:shd w:val="clear" w:color="auto" w:fill="auto"/>
            <w:vAlign w:val="center"/>
          </w:tcPr>
          <w:p w14:paraId="4CC6B98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按幼儿园等级收费</w:t>
            </w:r>
          </w:p>
        </w:tc>
        <w:tc>
          <w:tcPr>
            <w:tcW w:w="759" w:type="pct"/>
            <w:shd w:val="clear" w:color="auto" w:fill="auto"/>
            <w:vAlign w:val="center"/>
          </w:tcPr>
          <w:p w14:paraId="46A68C2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shd w:val="clear" w:color="auto" w:fill="auto"/>
            <w:vAlign w:val="center"/>
          </w:tcPr>
          <w:p w14:paraId="1CA2FB5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昆发改收费〔2014〕489号        昆发改收费〔2014〕550号</w:t>
            </w:r>
          </w:p>
        </w:tc>
        <w:tc>
          <w:tcPr>
            <w:tcW w:w="235" w:type="pct"/>
            <w:vAlign w:val="center"/>
          </w:tcPr>
          <w:p w14:paraId="1DC25B9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3207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 w:type="pct"/>
            <w:shd w:val="clear" w:color="auto" w:fill="auto"/>
            <w:vAlign w:val="center"/>
          </w:tcPr>
          <w:p w14:paraId="16402E4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z w:val="18"/>
                <w:szCs w:val="18"/>
                <w:vertAlign w:val="baseline"/>
                <w:lang w:val="en-US" w:eastAsia="zh-CN"/>
              </w:rPr>
              <w:t>11</w:t>
            </w:r>
          </w:p>
        </w:tc>
        <w:tc>
          <w:tcPr>
            <w:tcW w:w="328" w:type="pct"/>
            <w:shd w:val="clear" w:color="auto" w:fill="auto"/>
            <w:vAlign w:val="center"/>
          </w:tcPr>
          <w:p w14:paraId="04C9E01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774CFF6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shd w:val="clear" w:color="auto" w:fill="auto"/>
            <w:vAlign w:val="center"/>
          </w:tcPr>
          <w:p w14:paraId="7A522E7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嵩明县杨桥街道中心幼儿园</w:t>
            </w:r>
          </w:p>
        </w:tc>
        <w:tc>
          <w:tcPr>
            <w:tcW w:w="354" w:type="pct"/>
            <w:shd w:val="clear" w:color="auto" w:fill="auto"/>
            <w:vAlign w:val="center"/>
          </w:tcPr>
          <w:p w14:paraId="246A509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事业</w:t>
            </w:r>
          </w:p>
          <w:p w14:paraId="7B7DE82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单位</w:t>
            </w:r>
          </w:p>
        </w:tc>
        <w:tc>
          <w:tcPr>
            <w:tcW w:w="438" w:type="pct"/>
            <w:shd w:val="clear" w:color="auto" w:fill="auto"/>
            <w:vAlign w:val="center"/>
          </w:tcPr>
          <w:p w14:paraId="6456197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公办幼儿园保教费</w:t>
            </w:r>
          </w:p>
        </w:tc>
        <w:tc>
          <w:tcPr>
            <w:tcW w:w="421" w:type="pct"/>
            <w:shd w:val="clear" w:color="auto" w:fill="auto"/>
            <w:vAlign w:val="center"/>
          </w:tcPr>
          <w:p w14:paraId="5FDDB5A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shd w:val="clear" w:color="auto" w:fill="auto"/>
            <w:vAlign w:val="center"/>
          </w:tcPr>
          <w:p w14:paraId="7843221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公办幼儿园保教</w:t>
            </w:r>
          </w:p>
        </w:tc>
        <w:tc>
          <w:tcPr>
            <w:tcW w:w="506" w:type="pct"/>
            <w:shd w:val="clear" w:color="auto" w:fill="auto"/>
            <w:vAlign w:val="center"/>
          </w:tcPr>
          <w:p w14:paraId="6B57FB5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按幼儿园等级收费</w:t>
            </w:r>
          </w:p>
        </w:tc>
        <w:tc>
          <w:tcPr>
            <w:tcW w:w="759" w:type="pct"/>
            <w:shd w:val="clear" w:color="auto" w:fill="auto"/>
            <w:vAlign w:val="center"/>
          </w:tcPr>
          <w:p w14:paraId="07FCC3C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shd w:val="clear" w:color="auto" w:fill="auto"/>
            <w:vAlign w:val="center"/>
          </w:tcPr>
          <w:p w14:paraId="4C3C605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昆发改收费〔2014〕489号        昆发改收费〔2014〕550号</w:t>
            </w:r>
          </w:p>
        </w:tc>
        <w:tc>
          <w:tcPr>
            <w:tcW w:w="235" w:type="pct"/>
            <w:shd w:val="clear" w:color="auto" w:fill="auto"/>
            <w:vAlign w:val="center"/>
          </w:tcPr>
          <w:p w14:paraId="217224A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p>
        </w:tc>
      </w:tr>
      <w:tr w14:paraId="6D98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 w:type="pct"/>
            <w:shd w:val="clear" w:color="auto" w:fill="auto"/>
            <w:vAlign w:val="center"/>
          </w:tcPr>
          <w:p w14:paraId="745962F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z w:val="18"/>
                <w:szCs w:val="18"/>
                <w:vertAlign w:val="baseline"/>
                <w:lang w:val="en-US" w:eastAsia="zh-CN"/>
              </w:rPr>
              <w:t>12</w:t>
            </w:r>
          </w:p>
        </w:tc>
        <w:tc>
          <w:tcPr>
            <w:tcW w:w="328" w:type="pct"/>
            <w:shd w:val="clear" w:color="auto" w:fill="auto"/>
            <w:vAlign w:val="center"/>
          </w:tcPr>
          <w:p w14:paraId="153DCE6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5CADAEA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shd w:val="clear" w:color="auto" w:fill="auto"/>
            <w:vAlign w:val="center"/>
          </w:tcPr>
          <w:p w14:paraId="4BDAF30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嵩明县杨林镇中心幼儿园</w:t>
            </w:r>
          </w:p>
        </w:tc>
        <w:tc>
          <w:tcPr>
            <w:tcW w:w="354" w:type="pct"/>
            <w:shd w:val="clear" w:color="auto" w:fill="auto"/>
            <w:vAlign w:val="center"/>
          </w:tcPr>
          <w:p w14:paraId="2542483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事业</w:t>
            </w:r>
          </w:p>
          <w:p w14:paraId="4FB8A43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单位</w:t>
            </w:r>
          </w:p>
        </w:tc>
        <w:tc>
          <w:tcPr>
            <w:tcW w:w="438" w:type="pct"/>
            <w:shd w:val="clear" w:color="auto" w:fill="auto"/>
            <w:vAlign w:val="center"/>
          </w:tcPr>
          <w:p w14:paraId="36450E9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公办幼儿园保教费</w:t>
            </w:r>
          </w:p>
        </w:tc>
        <w:tc>
          <w:tcPr>
            <w:tcW w:w="421" w:type="pct"/>
            <w:shd w:val="clear" w:color="auto" w:fill="auto"/>
            <w:vAlign w:val="center"/>
          </w:tcPr>
          <w:p w14:paraId="6878CA0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shd w:val="clear" w:color="auto" w:fill="auto"/>
            <w:vAlign w:val="center"/>
          </w:tcPr>
          <w:p w14:paraId="067104B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公办幼儿园保教</w:t>
            </w:r>
          </w:p>
        </w:tc>
        <w:tc>
          <w:tcPr>
            <w:tcW w:w="506" w:type="pct"/>
            <w:shd w:val="clear" w:color="auto" w:fill="auto"/>
            <w:vAlign w:val="center"/>
          </w:tcPr>
          <w:p w14:paraId="5715AD1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按幼儿园等级收费</w:t>
            </w:r>
          </w:p>
        </w:tc>
        <w:tc>
          <w:tcPr>
            <w:tcW w:w="759" w:type="pct"/>
            <w:shd w:val="clear" w:color="auto" w:fill="auto"/>
            <w:vAlign w:val="center"/>
          </w:tcPr>
          <w:p w14:paraId="4597C71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shd w:val="clear" w:color="auto" w:fill="auto"/>
            <w:vAlign w:val="center"/>
          </w:tcPr>
          <w:p w14:paraId="7B3F6F1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昆发改收费〔2014〕489号        昆发改收费〔2014〕550号</w:t>
            </w:r>
          </w:p>
        </w:tc>
        <w:tc>
          <w:tcPr>
            <w:tcW w:w="235" w:type="pct"/>
            <w:shd w:val="clear" w:color="auto" w:fill="auto"/>
            <w:vAlign w:val="center"/>
          </w:tcPr>
          <w:p w14:paraId="48E6A0A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p>
        </w:tc>
      </w:tr>
      <w:tr w14:paraId="4F0D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 w:type="pct"/>
            <w:shd w:val="clear" w:color="auto" w:fill="auto"/>
            <w:vAlign w:val="center"/>
          </w:tcPr>
          <w:p w14:paraId="030FC8B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z w:val="18"/>
                <w:szCs w:val="18"/>
                <w:vertAlign w:val="baseline"/>
                <w:lang w:val="en-US" w:eastAsia="zh-CN"/>
              </w:rPr>
              <w:t>13</w:t>
            </w:r>
          </w:p>
        </w:tc>
        <w:tc>
          <w:tcPr>
            <w:tcW w:w="328" w:type="pct"/>
            <w:shd w:val="clear" w:color="auto" w:fill="auto"/>
            <w:vAlign w:val="center"/>
          </w:tcPr>
          <w:p w14:paraId="54C550F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6D18315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shd w:val="clear" w:color="auto" w:fill="auto"/>
            <w:vAlign w:val="center"/>
          </w:tcPr>
          <w:p w14:paraId="6E65F47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嵩明县小街镇中心幼儿园</w:t>
            </w:r>
          </w:p>
        </w:tc>
        <w:tc>
          <w:tcPr>
            <w:tcW w:w="354" w:type="pct"/>
            <w:shd w:val="clear" w:color="auto" w:fill="auto"/>
            <w:vAlign w:val="center"/>
          </w:tcPr>
          <w:p w14:paraId="0AF0B1E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事业</w:t>
            </w:r>
          </w:p>
          <w:p w14:paraId="3E2E3A8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单位</w:t>
            </w:r>
          </w:p>
        </w:tc>
        <w:tc>
          <w:tcPr>
            <w:tcW w:w="438" w:type="pct"/>
            <w:shd w:val="clear" w:color="auto" w:fill="auto"/>
            <w:vAlign w:val="center"/>
          </w:tcPr>
          <w:p w14:paraId="04E1612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公办幼儿园保教费</w:t>
            </w:r>
          </w:p>
        </w:tc>
        <w:tc>
          <w:tcPr>
            <w:tcW w:w="421" w:type="pct"/>
            <w:shd w:val="clear" w:color="auto" w:fill="auto"/>
            <w:vAlign w:val="center"/>
          </w:tcPr>
          <w:p w14:paraId="7665E83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shd w:val="clear" w:color="auto" w:fill="auto"/>
            <w:vAlign w:val="center"/>
          </w:tcPr>
          <w:p w14:paraId="312362B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公办幼儿园保教</w:t>
            </w:r>
          </w:p>
        </w:tc>
        <w:tc>
          <w:tcPr>
            <w:tcW w:w="506" w:type="pct"/>
            <w:shd w:val="clear" w:color="auto" w:fill="auto"/>
            <w:vAlign w:val="center"/>
          </w:tcPr>
          <w:p w14:paraId="5BCAB46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按幼儿园等级收费</w:t>
            </w:r>
          </w:p>
        </w:tc>
        <w:tc>
          <w:tcPr>
            <w:tcW w:w="759" w:type="pct"/>
            <w:shd w:val="clear" w:color="auto" w:fill="auto"/>
            <w:vAlign w:val="center"/>
          </w:tcPr>
          <w:p w14:paraId="6A989F5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shd w:val="clear" w:color="auto" w:fill="auto"/>
            <w:vAlign w:val="center"/>
          </w:tcPr>
          <w:p w14:paraId="728557E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昆发改收费〔2014〕489号        昆发改收费〔2014〕550号</w:t>
            </w:r>
          </w:p>
        </w:tc>
        <w:tc>
          <w:tcPr>
            <w:tcW w:w="235" w:type="pct"/>
            <w:shd w:val="clear" w:color="auto" w:fill="auto"/>
            <w:vAlign w:val="center"/>
          </w:tcPr>
          <w:p w14:paraId="6ACDE9C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p>
        </w:tc>
      </w:tr>
      <w:tr w14:paraId="242D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 w:type="pct"/>
            <w:shd w:val="clear" w:color="auto" w:fill="auto"/>
            <w:vAlign w:val="center"/>
          </w:tcPr>
          <w:p w14:paraId="482F920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z w:val="18"/>
                <w:szCs w:val="18"/>
                <w:vertAlign w:val="baseline"/>
                <w:lang w:val="en-US" w:eastAsia="zh-CN"/>
              </w:rPr>
              <w:t>14</w:t>
            </w:r>
          </w:p>
        </w:tc>
        <w:tc>
          <w:tcPr>
            <w:tcW w:w="328" w:type="pct"/>
            <w:shd w:val="clear" w:color="auto" w:fill="auto"/>
            <w:vAlign w:val="center"/>
          </w:tcPr>
          <w:p w14:paraId="4687900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嵩明县教</w:t>
            </w:r>
          </w:p>
          <w:p w14:paraId="312D431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育体育局</w:t>
            </w:r>
          </w:p>
        </w:tc>
        <w:tc>
          <w:tcPr>
            <w:tcW w:w="497" w:type="pct"/>
            <w:shd w:val="clear" w:color="auto" w:fill="auto"/>
            <w:vAlign w:val="center"/>
          </w:tcPr>
          <w:p w14:paraId="1EE056B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嵩明县牛栏江镇中心幼儿园</w:t>
            </w:r>
          </w:p>
        </w:tc>
        <w:tc>
          <w:tcPr>
            <w:tcW w:w="354" w:type="pct"/>
            <w:shd w:val="clear" w:color="auto" w:fill="auto"/>
            <w:vAlign w:val="center"/>
          </w:tcPr>
          <w:p w14:paraId="5001CE4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pacing w:val="0"/>
                <w:kern w:val="56"/>
                <w:position w:val="6"/>
                <w:sz w:val="18"/>
                <w:szCs w:val="18"/>
                <w:vertAlign w:val="baseline"/>
                <w:lang w:val="en-US" w:eastAsia="zh-CN"/>
              </w:rPr>
            </w:pPr>
            <w:r>
              <w:rPr>
                <w:rFonts w:hint="default" w:ascii="Times New Roman" w:hAnsi="Times New Roman" w:cs="Times New Roman"/>
                <w:spacing w:val="0"/>
                <w:kern w:val="56"/>
                <w:position w:val="6"/>
                <w:sz w:val="18"/>
                <w:szCs w:val="18"/>
                <w:vertAlign w:val="baseline"/>
                <w:lang w:val="en-US" w:eastAsia="zh-CN"/>
              </w:rPr>
              <w:t>事业</w:t>
            </w:r>
          </w:p>
          <w:p w14:paraId="25102EB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单位</w:t>
            </w:r>
          </w:p>
        </w:tc>
        <w:tc>
          <w:tcPr>
            <w:tcW w:w="438" w:type="pct"/>
            <w:shd w:val="clear" w:color="auto" w:fill="auto"/>
            <w:vAlign w:val="center"/>
          </w:tcPr>
          <w:p w14:paraId="57D1733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公办幼儿园保教费</w:t>
            </w:r>
          </w:p>
        </w:tc>
        <w:tc>
          <w:tcPr>
            <w:tcW w:w="421" w:type="pct"/>
            <w:shd w:val="clear" w:color="auto" w:fill="auto"/>
            <w:vAlign w:val="center"/>
          </w:tcPr>
          <w:p w14:paraId="49D3AFE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行政事业性收费</w:t>
            </w:r>
          </w:p>
        </w:tc>
        <w:tc>
          <w:tcPr>
            <w:tcW w:w="472" w:type="pct"/>
            <w:shd w:val="clear" w:color="auto" w:fill="auto"/>
            <w:vAlign w:val="center"/>
          </w:tcPr>
          <w:p w14:paraId="1192EA7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公办幼儿园保教</w:t>
            </w:r>
          </w:p>
        </w:tc>
        <w:tc>
          <w:tcPr>
            <w:tcW w:w="506" w:type="pct"/>
            <w:shd w:val="clear" w:color="auto" w:fill="auto"/>
            <w:vAlign w:val="center"/>
          </w:tcPr>
          <w:p w14:paraId="3D4F2FC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按幼儿园等级收费</w:t>
            </w:r>
          </w:p>
        </w:tc>
        <w:tc>
          <w:tcPr>
            <w:tcW w:w="759" w:type="pct"/>
            <w:shd w:val="clear" w:color="auto" w:fill="auto"/>
            <w:vAlign w:val="center"/>
          </w:tcPr>
          <w:p w14:paraId="56E5CE1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政府制定（云南省财政厅、云南省发展和改革委）</w:t>
            </w:r>
          </w:p>
        </w:tc>
        <w:tc>
          <w:tcPr>
            <w:tcW w:w="797" w:type="pct"/>
            <w:shd w:val="clear" w:color="auto" w:fill="auto"/>
            <w:vAlign w:val="center"/>
          </w:tcPr>
          <w:p w14:paraId="6FEA367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spacing w:val="0"/>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昆发改收费〔2014〕489号        昆发改收费〔2014〕550号</w:t>
            </w:r>
          </w:p>
        </w:tc>
        <w:tc>
          <w:tcPr>
            <w:tcW w:w="235" w:type="pct"/>
            <w:shd w:val="clear" w:color="auto" w:fill="auto"/>
            <w:vAlign w:val="center"/>
          </w:tcPr>
          <w:p w14:paraId="773320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p>
        </w:tc>
      </w:tr>
      <w:tr w14:paraId="4923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 w:type="pct"/>
            <w:shd w:val="clear" w:color="auto" w:fill="auto"/>
            <w:vAlign w:val="center"/>
          </w:tcPr>
          <w:p w14:paraId="0A91E1D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5</w:t>
            </w:r>
          </w:p>
        </w:tc>
        <w:tc>
          <w:tcPr>
            <w:tcW w:w="328" w:type="pct"/>
            <w:shd w:val="clear" w:color="auto" w:fill="auto"/>
            <w:vAlign w:val="center"/>
          </w:tcPr>
          <w:p w14:paraId="7FB8AC9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嵩明县自然资源局</w:t>
            </w:r>
          </w:p>
        </w:tc>
        <w:tc>
          <w:tcPr>
            <w:tcW w:w="497" w:type="pct"/>
            <w:shd w:val="clear" w:color="auto" w:fill="auto"/>
            <w:vAlign w:val="center"/>
          </w:tcPr>
          <w:p w14:paraId="2135C4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本级</w:t>
            </w:r>
          </w:p>
        </w:tc>
        <w:tc>
          <w:tcPr>
            <w:tcW w:w="354" w:type="pct"/>
            <w:shd w:val="clear" w:color="auto" w:fill="auto"/>
            <w:vAlign w:val="center"/>
          </w:tcPr>
          <w:p w14:paraId="021C4DA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政府部门</w:t>
            </w:r>
          </w:p>
        </w:tc>
        <w:tc>
          <w:tcPr>
            <w:tcW w:w="438" w:type="pct"/>
            <w:shd w:val="clear" w:color="auto" w:fill="auto"/>
            <w:vAlign w:val="center"/>
          </w:tcPr>
          <w:p w14:paraId="2191800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耕地开垦费（补充耕地费用）</w:t>
            </w:r>
          </w:p>
        </w:tc>
        <w:tc>
          <w:tcPr>
            <w:tcW w:w="421" w:type="pct"/>
            <w:shd w:val="clear" w:color="auto" w:fill="auto"/>
            <w:vAlign w:val="center"/>
          </w:tcPr>
          <w:p w14:paraId="2E77A09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行政事业性收费</w:t>
            </w:r>
          </w:p>
        </w:tc>
        <w:tc>
          <w:tcPr>
            <w:tcW w:w="472" w:type="pct"/>
            <w:shd w:val="clear" w:color="auto" w:fill="auto"/>
            <w:vAlign w:val="center"/>
          </w:tcPr>
          <w:p w14:paraId="557082D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建设项目用地报批落实耕地占补平衡</w:t>
            </w:r>
          </w:p>
        </w:tc>
        <w:tc>
          <w:tcPr>
            <w:tcW w:w="506" w:type="pct"/>
            <w:shd w:val="clear" w:color="auto" w:fill="auto"/>
            <w:vAlign w:val="center"/>
          </w:tcPr>
          <w:p w14:paraId="4F5E0B6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按照《云南省自然资源厅关于云南省耕地保护监管平台上线运行的通知》（云自然资耕保〔2019〕697号）规定的竞拍程序和规则在“云南省补充耕地指标交易系统”参与竞拍，补充耕地指标公开交易统一采用挂牌竞价方式进行。</w:t>
            </w:r>
          </w:p>
        </w:tc>
        <w:tc>
          <w:tcPr>
            <w:tcW w:w="759" w:type="pct"/>
            <w:shd w:val="clear" w:color="auto" w:fill="auto"/>
            <w:vAlign w:val="center"/>
          </w:tcPr>
          <w:p w14:paraId="0D3B1D3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云南省发展和改革委员会、云南省财政厅及云南省自然资源厅相关文件通知</w:t>
            </w:r>
          </w:p>
        </w:tc>
        <w:tc>
          <w:tcPr>
            <w:tcW w:w="797" w:type="pct"/>
            <w:shd w:val="clear" w:color="auto" w:fill="auto"/>
            <w:vAlign w:val="center"/>
          </w:tcPr>
          <w:p w14:paraId="5E9A202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云南省自然资源厅关于云南省耕地保护监管平台上线运行的通知》（云自然资耕保〔2019〕697号）《云南省自然资源厅关于按管理新方式做好耕地占补平衡工作的通知》（云自然资耕保〔2018〕37号）《云南省自然资源厅云南省财政厅云南省发展和改革委员会关于加强和完善补充耕地指标调剂管理相关工作的通知》（云自然资〔2019〕139号）《云南省自然资源厅关于统筹做好耕地占补平衡指标调剂管理有关工作的通知》（云自然资耕保〔2025〕312号）</w:t>
            </w:r>
          </w:p>
        </w:tc>
        <w:tc>
          <w:tcPr>
            <w:tcW w:w="235" w:type="pct"/>
            <w:shd w:val="clear" w:color="auto" w:fill="auto"/>
            <w:vAlign w:val="center"/>
          </w:tcPr>
          <w:p w14:paraId="4686624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049D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5473B0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6</w:t>
            </w:r>
          </w:p>
        </w:tc>
        <w:tc>
          <w:tcPr>
            <w:tcW w:w="0" w:type="auto"/>
            <w:shd w:val="clear" w:color="auto" w:fill="auto"/>
            <w:vAlign w:val="center"/>
          </w:tcPr>
          <w:p w14:paraId="648240F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嵩明县自然资源局</w:t>
            </w:r>
          </w:p>
        </w:tc>
        <w:tc>
          <w:tcPr>
            <w:tcW w:w="0" w:type="auto"/>
            <w:shd w:val="clear" w:color="auto" w:fill="auto"/>
            <w:vAlign w:val="center"/>
          </w:tcPr>
          <w:p w14:paraId="030C411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嵩明县不动产登记中心</w:t>
            </w:r>
          </w:p>
        </w:tc>
        <w:tc>
          <w:tcPr>
            <w:tcW w:w="0" w:type="auto"/>
            <w:shd w:val="clear" w:color="auto" w:fill="auto"/>
            <w:vAlign w:val="center"/>
          </w:tcPr>
          <w:p w14:paraId="178CB2A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事业单位</w:t>
            </w:r>
          </w:p>
        </w:tc>
        <w:tc>
          <w:tcPr>
            <w:tcW w:w="0" w:type="auto"/>
            <w:shd w:val="clear" w:color="auto" w:fill="auto"/>
            <w:vAlign w:val="center"/>
          </w:tcPr>
          <w:p w14:paraId="6DAB30D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不动产登记费</w:t>
            </w:r>
          </w:p>
        </w:tc>
        <w:tc>
          <w:tcPr>
            <w:tcW w:w="0" w:type="auto"/>
            <w:shd w:val="clear" w:color="auto" w:fill="auto"/>
            <w:vAlign w:val="center"/>
          </w:tcPr>
          <w:p w14:paraId="578519C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行政事业性收费</w:t>
            </w:r>
          </w:p>
        </w:tc>
        <w:tc>
          <w:tcPr>
            <w:tcW w:w="0" w:type="auto"/>
            <w:shd w:val="clear" w:color="auto" w:fill="auto"/>
            <w:vAlign w:val="center"/>
          </w:tcPr>
          <w:p w14:paraId="034B9D2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办理不动产权证</w:t>
            </w:r>
          </w:p>
        </w:tc>
        <w:tc>
          <w:tcPr>
            <w:tcW w:w="0" w:type="auto"/>
            <w:shd w:val="clear" w:color="auto" w:fill="auto"/>
            <w:vAlign w:val="center"/>
          </w:tcPr>
          <w:p w14:paraId="7B59A9F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非住宅类登记费：550元/件</w:t>
            </w:r>
          </w:p>
          <w:p w14:paraId="65DD85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住宅类登记费：80元/件</w:t>
            </w:r>
          </w:p>
          <w:p w14:paraId="53DB422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证书工本费：10元/本</w:t>
            </w:r>
          </w:p>
        </w:tc>
        <w:tc>
          <w:tcPr>
            <w:tcW w:w="759" w:type="pct"/>
            <w:shd w:val="clear" w:color="auto" w:fill="auto"/>
            <w:vAlign w:val="center"/>
          </w:tcPr>
          <w:p w14:paraId="5AEB44C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政府制定，国家发改委及财政部文件通知</w:t>
            </w:r>
          </w:p>
        </w:tc>
        <w:tc>
          <w:tcPr>
            <w:tcW w:w="797" w:type="pct"/>
            <w:shd w:val="clear" w:color="auto" w:fill="auto"/>
            <w:vAlign w:val="center"/>
          </w:tcPr>
          <w:p w14:paraId="77C1F86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《国家发展改革委 财政部关于不动产登记收费标准等有关问题的通知》(发改价格规〔2016〕2559号) 、《国家发展改革委 财政部关于减免部分行政事业性收费有关政策的通知》（财税〔2019〕45号）</w:t>
            </w:r>
          </w:p>
        </w:tc>
        <w:tc>
          <w:tcPr>
            <w:tcW w:w="235" w:type="pct"/>
            <w:vAlign w:val="center"/>
          </w:tcPr>
          <w:p w14:paraId="7BA21B6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5515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3D23E7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17</w:t>
            </w:r>
          </w:p>
        </w:tc>
        <w:tc>
          <w:tcPr>
            <w:tcW w:w="0" w:type="auto"/>
            <w:shd w:val="clear" w:color="auto" w:fill="auto"/>
            <w:vAlign w:val="center"/>
          </w:tcPr>
          <w:p w14:paraId="64C3685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水务局</w:t>
            </w:r>
          </w:p>
        </w:tc>
        <w:tc>
          <w:tcPr>
            <w:tcW w:w="0" w:type="auto"/>
            <w:shd w:val="clear" w:color="auto" w:fill="auto"/>
            <w:vAlign w:val="center"/>
          </w:tcPr>
          <w:p w14:paraId="52BC23E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本级</w:t>
            </w:r>
          </w:p>
        </w:tc>
        <w:tc>
          <w:tcPr>
            <w:tcW w:w="0" w:type="auto"/>
            <w:shd w:val="clear" w:color="auto" w:fill="auto"/>
            <w:vAlign w:val="center"/>
          </w:tcPr>
          <w:p w14:paraId="15E8B9A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政府部门</w:t>
            </w:r>
          </w:p>
        </w:tc>
        <w:tc>
          <w:tcPr>
            <w:tcW w:w="0" w:type="auto"/>
            <w:shd w:val="clear" w:color="auto" w:fill="auto"/>
            <w:vAlign w:val="center"/>
          </w:tcPr>
          <w:p w14:paraId="5C00F66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w:t>
            </w:r>
            <w:r>
              <w:rPr>
                <w:rFonts w:hint="eastAsia" w:cs="Times New Roman"/>
                <w:sz w:val="18"/>
                <w:szCs w:val="18"/>
                <w:vertAlign w:val="baseline"/>
                <w:lang w:val="en-US" w:eastAsia="zh-CN"/>
              </w:rPr>
              <w:t>土</w:t>
            </w:r>
            <w:r>
              <w:rPr>
                <w:rFonts w:hint="default" w:ascii="Times New Roman" w:hAnsi="Times New Roman" w:cs="Times New Roman"/>
                <w:sz w:val="18"/>
                <w:szCs w:val="18"/>
                <w:vertAlign w:val="baseline"/>
                <w:lang w:val="en-US" w:eastAsia="zh-CN"/>
              </w:rPr>
              <w:t>保持补偿费</w:t>
            </w:r>
          </w:p>
        </w:tc>
        <w:tc>
          <w:tcPr>
            <w:tcW w:w="0" w:type="auto"/>
            <w:shd w:val="clear" w:color="auto" w:fill="auto"/>
            <w:vAlign w:val="center"/>
          </w:tcPr>
          <w:p w14:paraId="04CB39D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行政事业性收费</w:t>
            </w:r>
          </w:p>
        </w:tc>
        <w:tc>
          <w:tcPr>
            <w:tcW w:w="0" w:type="auto"/>
            <w:shd w:val="clear" w:color="auto" w:fill="auto"/>
            <w:vAlign w:val="center"/>
          </w:tcPr>
          <w:p w14:paraId="08CDB06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专项用于水土流失预防和治理，主要用于被损坏水土保持设施和地貌植被恢复治理工程建姿</w:t>
            </w:r>
          </w:p>
        </w:tc>
        <w:tc>
          <w:tcPr>
            <w:tcW w:w="0" w:type="auto"/>
            <w:shd w:val="clear" w:color="auto" w:fill="auto"/>
            <w:vAlign w:val="center"/>
          </w:tcPr>
          <w:p w14:paraId="48C16AD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水土保持补偿费收费标准:(一)对一般性生产建设项目，按照征占用土地面积每平方米 0.7 元一次性计征(不足1平方米的按1平方米计下同)。对水利水电工程建设项目，水库淹没区不在水土保持补偿费计征范围之内(二)开采矿产资源的，建设期间，按照征占用土地面积一次性计征，具体收费标准按照本条第一款执行。开采期间，石油、天然气以外的矿产资源按照开采量(采掘、采剥总量)每吨0.5 元计征。石油、天然气根据油、气生产井(不包括水井、勘探井)占地面积按年征收，每口油、气生产井占地面积按不超过2000平方米计算:对丛式井每增加-口井，增加计征面积按不超过 400 平方米计算，每平方米每年收费1元。(三)取土、挖砂(河道采砂除外)、采石以及烧制砖、瓦、瓷、石灰的，根据取土、挖砂、采石量，按照每立方米0.3 元计征(不足1</w:t>
            </w:r>
          </w:p>
        </w:tc>
        <w:tc>
          <w:tcPr>
            <w:tcW w:w="759" w:type="pct"/>
            <w:shd w:val="clear" w:color="auto" w:fill="auto"/>
            <w:vAlign w:val="center"/>
          </w:tcPr>
          <w:p w14:paraId="3B93513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制定方式:政府制定; 制定部门:云南省物价局、云南省财政厅、云南省水利厅</w:t>
            </w:r>
          </w:p>
        </w:tc>
        <w:tc>
          <w:tcPr>
            <w:tcW w:w="797" w:type="pct"/>
            <w:shd w:val="clear" w:color="auto" w:fill="auto"/>
            <w:vAlign w:val="center"/>
          </w:tcPr>
          <w:p w14:paraId="0B0C391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1.《中华人民共和国水土保持法》;</w:t>
            </w:r>
          </w:p>
          <w:p w14:paraId="4EDF99B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2.《财政部 国家发展改革委水利部中国人民银行关于印发水土保持补偿费征收使用管理办法的通知》( 财综[2014]8号);</w:t>
            </w:r>
          </w:p>
          <w:p w14:paraId="1F7C18A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3.《云南省物价局 云南省财政厅云南省水利厅关于水土保持补偿费收费标准的通知》(云价收费[2017]113号)</w:t>
            </w:r>
          </w:p>
        </w:tc>
        <w:tc>
          <w:tcPr>
            <w:tcW w:w="235" w:type="pct"/>
            <w:vAlign w:val="center"/>
          </w:tcPr>
          <w:p w14:paraId="5489862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按照《财政部关于水土保持补偿费等四项非税收入划转税务部门征收的通知》(财税[2020]58号)要求，“自2021年1月1日起，将水土保持补偿费地方水库移民扶持基金、排污权出让收入、防空地下室易地建设费划转至税务部门征收。”</w:t>
            </w:r>
          </w:p>
        </w:tc>
      </w:tr>
      <w:tr w14:paraId="44ED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9347E9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18</w:t>
            </w:r>
          </w:p>
        </w:tc>
        <w:tc>
          <w:tcPr>
            <w:tcW w:w="0" w:type="auto"/>
            <w:shd w:val="clear" w:color="auto" w:fill="auto"/>
            <w:vAlign w:val="center"/>
          </w:tcPr>
          <w:p w14:paraId="6AEE564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县卫生健康管理局</w:t>
            </w:r>
          </w:p>
        </w:tc>
        <w:tc>
          <w:tcPr>
            <w:tcW w:w="0" w:type="auto"/>
            <w:shd w:val="clear" w:color="auto" w:fill="auto"/>
            <w:vAlign w:val="center"/>
          </w:tcPr>
          <w:p w14:paraId="5E819EC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县疾病预防控制中心</w:t>
            </w:r>
          </w:p>
        </w:tc>
        <w:tc>
          <w:tcPr>
            <w:tcW w:w="0" w:type="auto"/>
            <w:shd w:val="clear" w:color="auto" w:fill="auto"/>
            <w:vAlign w:val="center"/>
          </w:tcPr>
          <w:p w14:paraId="001389F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事业单位</w:t>
            </w:r>
          </w:p>
        </w:tc>
        <w:tc>
          <w:tcPr>
            <w:tcW w:w="0" w:type="auto"/>
            <w:shd w:val="clear" w:color="auto" w:fill="auto"/>
            <w:vAlign w:val="center"/>
          </w:tcPr>
          <w:p w14:paraId="0A52CD2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bookmarkStart w:id="0" w:name="OLE_LINK2"/>
            <w:r>
              <w:rPr>
                <w:rFonts w:hint="default" w:ascii="Times New Roman" w:hAnsi="Times New Roman" w:cs="Times New Roman"/>
                <w:sz w:val="18"/>
                <w:szCs w:val="18"/>
                <w:vertAlign w:val="baseline"/>
                <w:lang w:val="en-US" w:eastAsia="zh-CN"/>
              </w:rPr>
              <w:t>非免疫规划疫苗储存运输费</w:t>
            </w:r>
            <w:bookmarkEnd w:id="0"/>
          </w:p>
        </w:tc>
        <w:tc>
          <w:tcPr>
            <w:tcW w:w="0" w:type="auto"/>
            <w:shd w:val="clear" w:color="auto" w:fill="auto"/>
            <w:vAlign w:val="center"/>
          </w:tcPr>
          <w:p w14:paraId="59780AF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行政事业性收费</w:t>
            </w:r>
          </w:p>
        </w:tc>
        <w:tc>
          <w:tcPr>
            <w:tcW w:w="0" w:type="auto"/>
            <w:shd w:val="clear" w:color="auto" w:fill="auto"/>
            <w:vAlign w:val="center"/>
          </w:tcPr>
          <w:p w14:paraId="4B5907B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非免疫规划疫苗储存运输费</w:t>
            </w:r>
          </w:p>
        </w:tc>
        <w:tc>
          <w:tcPr>
            <w:tcW w:w="0" w:type="auto"/>
            <w:shd w:val="clear" w:color="auto" w:fill="auto"/>
            <w:vAlign w:val="center"/>
          </w:tcPr>
          <w:p w14:paraId="248B03E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10元/支</w:t>
            </w:r>
          </w:p>
        </w:tc>
        <w:tc>
          <w:tcPr>
            <w:tcW w:w="759" w:type="pct"/>
            <w:shd w:val="clear" w:color="auto" w:fill="auto"/>
            <w:vAlign w:val="center"/>
          </w:tcPr>
          <w:p w14:paraId="69D2CEB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政府制定/云南省发展和改革委员会云南省财政厅</w:t>
            </w:r>
          </w:p>
        </w:tc>
        <w:tc>
          <w:tcPr>
            <w:tcW w:w="797" w:type="pct"/>
            <w:shd w:val="clear" w:color="auto" w:fill="auto"/>
            <w:vAlign w:val="center"/>
          </w:tcPr>
          <w:p w14:paraId="674CB5A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《云南省发展和改革委员会云南省财政厅关于核定非免疫规划疫苗储存运输费和接种服务费标准的通知》(云发改价格〔2022〕1027号)</w:t>
            </w:r>
          </w:p>
        </w:tc>
        <w:tc>
          <w:tcPr>
            <w:tcW w:w="235" w:type="pct"/>
            <w:vAlign w:val="center"/>
          </w:tcPr>
          <w:p w14:paraId="55E88BF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7A0F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B7746D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19</w:t>
            </w:r>
          </w:p>
        </w:tc>
        <w:tc>
          <w:tcPr>
            <w:tcW w:w="0" w:type="auto"/>
            <w:shd w:val="clear" w:color="auto" w:fill="auto"/>
            <w:vAlign w:val="center"/>
          </w:tcPr>
          <w:p w14:paraId="2FC6355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嵩明县综合行政执法局</w:t>
            </w:r>
          </w:p>
        </w:tc>
        <w:tc>
          <w:tcPr>
            <w:tcW w:w="0" w:type="auto"/>
            <w:shd w:val="clear" w:color="auto" w:fill="auto"/>
            <w:vAlign w:val="center"/>
          </w:tcPr>
          <w:p w14:paraId="068D6AC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本级</w:t>
            </w:r>
          </w:p>
        </w:tc>
        <w:tc>
          <w:tcPr>
            <w:tcW w:w="0" w:type="auto"/>
            <w:shd w:val="clear" w:color="auto" w:fill="auto"/>
            <w:vAlign w:val="center"/>
          </w:tcPr>
          <w:p w14:paraId="260C6ED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政府部门</w:t>
            </w:r>
          </w:p>
        </w:tc>
        <w:tc>
          <w:tcPr>
            <w:tcW w:w="0" w:type="auto"/>
            <w:shd w:val="clear" w:color="auto" w:fill="auto"/>
            <w:vAlign w:val="center"/>
          </w:tcPr>
          <w:p w14:paraId="0CC97AC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城市道路占用挖掘修复费</w:t>
            </w:r>
          </w:p>
        </w:tc>
        <w:tc>
          <w:tcPr>
            <w:tcW w:w="0" w:type="auto"/>
            <w:shd w:val="clear" w:color="auto" w:fill="auto"/>
            <w:vAlign w:val="center"/>
          </w:tcPr>
          <w:p w14:paraId="2EC548F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行政事业性收费</w:t>
            </w:r>
          </w:p>
        </w:tc>
        <w:tc>
          <w:tcPr>
            <w:tcW w:w="0" w:type="auto"/>
            <w:shd w:val="clear" w:color="auto" w:fill="auto"/>
            <w:vAlign w:val="center"/>
          </w:tcPr>
          <w:p w14:paraId="2BF6693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因建设施工、商业经营等占用城市道路的审批及管理</w:t>
            </w:r>
          </w:p>
        </w:tc>
        <w:tc>
          <w:tcPr>
            <w:tcW w:w="0" w:type="auto"/>
            <w:shd w:val="clear" w:color="auto" w:fill="auto"/>
            <w:vAlign w:val="center"/>
          </w:tcPr>
          <w:p w14:paraId="73FCE25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一、建筑施工临时占道:1.主干道0.50元，人行道0.40元，空地路肩0.30元；2.次干道车行道0.40元，人行道0.30元，空地路肩0.20元；3.一级道路各级风景名胜区道路车行道0.50元，人行道0.40元，空地路肩0.30元，其他道路车行道0.30元，人行道0.20元，空地路肩0.10元。</w:t>
            </w:r>
          </w:p>
          <w:p w14:paraId="49A495C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二、经营性占道：1.主干道空地路肩0.60元，2.次干道车行道0.80元，人行道0.60元，空地路肩0.40元；一级道路各级风景名胜区道路车行道1.00元，人行道0.80元，空地路肩0.60元；其他道路车行道0.60元，人行道0.40，元空地路肩0.20元。</w:t>
            </w:r>
          </w:p>
          <w:p w14:paraId="7619CC5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三、经营性临街雨棚占道：1.主干道：按展开面积每平方米每年40元；2.次干道按展开面积每平方米每年30元。3.一级道路各级风景名胜区景区道路按展开面积每平方米每年20元，其他道路展开面积每平方米每年10元。</w:t>
            </w:r>
          </w:p>
          <w:p w14:paraId="0229040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四、车辆临时停放占道：机动车车行道0.70元，空地路肩0.30元；非机动车人行道0.40元，空地路肩0.20元。</w:t>
            </w:r>
          </w:p>
          <w:p w14:paraId="5817B5B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五、直接设置在城市道路的广告牌、霓虹灯设施，按立面面积每平方米每年300元。</w:t>
            </w:r>
          </w:p>
          <w:p w14:paraId="27AFC81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六、新开车辆通道口每平方米每日0.50元，按三年一次性收费。（注：以上除已注明计算单位以外的其余几类收费均以元/每天每平方米为计算单位）</w:t>
            </w:r>
          </w:p>
          <w:p w14:paraId="26EC6A7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七、车行道： 1.沥青路面主干道每平方米165元，次干道每平方米140元，支路、街坊路每平方米105元；2.砼路面主干道每平方米118元，次干道每平方米110元，支路街坊路每平方米98元。3.其他路面每平方米58元，4.平、侧石每米30元。</w:t>
            </w:r>
          </w:p>
          <w:p w14:paraId="5514FA4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八、人行道：1.砼铺装每平方米68元；2.料石铺装每平方米57元；3.预制块①彩色每平方米78元②素色每平方米70元；4.铺装残缺每平方米48元。</w:t>
            </w:r>
          </w:p>
          <w:p w14:paraId="0DD0AE8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九、路肩空地：无铺装1.主干道12元每平方米2.次干道每平方米8元每平方米3.支路街坊路每平方米5元。</w:t>
            </w:r>
          </w:p>
          <w:p w14:paraId="3EE2736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云南省物价厅云南省财政厅关于降低部分行政事业性收费标准及有关问题的通知：自2018年12月31日城市道路占用费、城市道路挖掘修复等9项行政事业性收费项目的收费标准降低30%。</w:t>
            </w:r>
          </w:p>
        </w:tc>
        <w:tc>
          <w:tcPr>
            <w:tcW w:w="759" w:type="pct"/>
            <w:shd w:val="clear" w:color="auto" w:fill="auto"/>
            <w:vAlign w:val="center"/>
          </w:tcPr>
          <w:p w14:paraId="478AAFB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政府制定、省财政厅</w:t>
            </w:r>
            <w:r>
              <w:rPr>
                <w:rFonts w:hint="eastAsia" w:cs="Times New Roman"/>
                <w:sz w:val="18"/>
                <w:szCs w:val="18"/>
                <w:vertAlign w:val="baseline"/>
                <w:lang w:val="en-US" w:eastAsia="zh-CN"/>
              </w:rPr>
              <w:t>、省物价局</w:t>
            </w:r>
          </w:p>
        </w:tc>
        <w:tc>
          <w:tcPr>
            <w:tcW w:w="797" w:type="pct"/>
            <w:shd w:val="clear" w:color="auto" w:fill="auto"/>
            <w:vAlign w:val="center"/>
          </w:tcPr>
          <w:p w14:paraId="6594803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省财政厅关于云南省城市道路占用收费标准的通知》云价房发（1996）248号、《省财政厅关于云南省城市道路挖掘修复收费标准的通知》云价房发（1999）232号、云南省物价局云南省财政厅文件云价收费（2017）8号</w:t>
            </w:r>
          </w:p>
        </w:tc>
        <w:tc>
          <w:tcPr>
            <w:tcW w:w="235" w:type="pct"/>
            <w:vAlign w:val="center"/>
          </w:tcPr>
          <w:p w14:paraId="611D57B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0BF6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AF8920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ascii="Times New Roman" w:hAnsi="Times New Roman" w:cs="Times New Roman"/>
                <w:sz w:val="18"/>
                <w:szCs w:val="18"/>
                <w:lang w:val="en-US" w:eastAsia="zh-CN"/>
              </w:rPr>
              <w:t>2</w:t>
            </w:r>
            <w:r>
              <w:rPr>
                <w:rFonts w:hint="eastAsia" w:cs="Times New Roman"/>
                <w:sz w:val="18"/>
                <w:szCs w:val="18"/>
                <w:lang w:val="en-US" w:eastAsia="zh-CN"/>
              </w:rPr>
              <w:t>0</w:t>
            </w:r>
          </w:p>
        </w:tc>
        <w:tc>
          <w:tcPr>
            <w:tcW w:w="0" w:type="auto"/>
            <w:shd w:val="clear" w:color="auto" w:fill="auto"/>
            <w:vAlign w:val="center"/>
          </w:tcPr>
          <w:p w14:paraId="6E7602C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3F27DF9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49B2CAD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677F7B8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机动车行驶证工本费</w:t>
            </w:r>
          </w:p>
        </w:tc>
        <w:tc>
          <w:tcPr>
            <w:tcW w:w="0" w:type="auto"/>
            <w:shd w:val="clear" w:color="auto" w:fill="auto"/>
            <w:vAlign w:val="center"/>
          </w:tcPr>
          <w:p w14:paraId="255E748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0DEE891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机动车行驶证工本费</w:t>
            </w:r>
          </w:p>
        </w:tc>
        <w:tc>
          <w:tcPr>
            <w:tcW w:w="0" w:type="auto"/>
            <w:shd w:val="clear" w:color="auto" w:fill="auto"/>
            <w:vAlign w:val="center"/>
          </w:tcPr>
          <w:p w14:paraId="75BA34A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10元/本</w:t>
            </w:r>
          </w:p>
        </w:tc>
        <w:tc>
          <w:tcPr>
            <w:tcW w:w="759" w:type="pct"/>
            <w:shd w:val="clear" w:color="auto" w:fill="auto"/>
            <w:vAlign w:val="center"/>
          </w:tcPr>
          <w:p w14:paraId="27E0464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0239FE4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发改价格[2017]1186号</w:t>
            </w:r>
            <w:r>
              <w:rPr>
                <w:rFonts w:hint="default" w:ascii="Times New Roman" w:hAnsi="Times New Roman" w:cs="Times New Roman"/>
                <w:sz w:val="18"/>
                <w:szCs w:val="18"/>
              </w:rPr>
              <w:br w:type="textWrapping"/>
            </w:r>
          </w:p>
        </w:tc>
        <w:tc>
          <w:tcPr>
            <w:tcW w:w="235" w:type="pct"/>
            <w:vAlign w:val="center"/>
          </w:tcPr>
          <w:p w14:paraId="3D059CC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4369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35022DC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sz w:val="18"/>
                <w:szCs w:val="18"/>
                <w:lang w:val="en-US" w:eastAsia="zh-CN"/>
              </w:rPr>
              <w:t>21</w:t>
            </w:r>
          </w:p>
        </w:tc>
        <w:tc>
          <w:tcPr>
            <w:tcW w:w="0" w:type="auto"/>
            <w:shd w:val="clear" w:color="auto" w:fill="auto"/>
            <w:vAlign w:val="center"/>
          </w:tcPr>
          <w:p w14:paraId="2EBC582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68DB358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58A75AE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6A5B5D2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汽车反光号牌（大型、小型、教练、试验汽车等）</w:t>
            </w:r>
          </w:p>
        </w:tc>
        <w:tc>
          <w:tcPr>
            <w:tcW w:w="0" w:type="auto"/>
            <w:shd w:val="clear" w:color="auto" w:fill="auto"/>
            <w:vAlign w:val="center"/>
          </w:tcPr>
          <w:p w14:paraId="64576D2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0DEA8D1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汽车反光号牌（大型、小型、教练、试验汽车等）</w:t>
            </w:r>
          </w:p>
        </w:tc>
        <w:tc>
          <w:tcPr>
            <w:tcW w:w="0" w:type="auto"/>
            <w:shd w:val="clear" w:color="auto" w:fill="auto"/>
            <w:vAlign w:val="center"/>
          </w:tcPr>
          <w:p w14:paraId="66A285F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100元/副</w:t>
            </w:r>
          </w:p>
        </w:tc>
        <w:tc>
          <w:tcPr>
            <w:tcW w:w="759" w:type="pct"/>
            <w:shd w:val="clear" w:color="auto" w:fill="auto"/>
            <w:vAlign w:val="center"/>
          </w:tcPr>
          <w:p w14:paraId="0C5F821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2484E10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发改价格[2004]2831号</w:t>
            </w:r>
          </w:p>
        </w:tc>
        <w:tc>
          <w:tcPr>
            <w:tcW w:w="235" w:type="pct"/>
            <w:vAlign w:val="center"/>
          </w:tcPr>
          <w:p w14:paraId="428A7F0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11F7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4AB27A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ascii="Times New Roman" w:hAnsi="Times New Roman" w:cs="Times New Roman"/>
                <w:sz w:val="18"/>
                <w:szCs w:val="18"/>
                <w:lang w:val="en-US" w:eastAsia="zh-CN"/>
              </w:rPr>
              <w:t>2</w:t>
            </w:r>
            <w:r>
              <w:rPr>
                <w:rFonts w:hint="eastAsia" w:cs="Times New Roman"/>
                <w:sz w:val="18"/>
                <w:szCs w:val="18"/>
                <w:lang w:val="en-US" w:eastAsia="zh-CN"/>
              </w:rPr>
              <w:t>2</w:t>
            </w:r>
          </w:p>
        </w:tc>
        <w:tc>
          <w:tcPr>
            <w:tcW w:w="0" w:type="auto"/>
            <w:shd w:val="clear" w:color="auto" w:fill="auto"/>
            <w:vAlign w:val="center"/>
          </w:tcPr>
          <w:p w14:paraId="493CA10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108F938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2249376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6F95945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摩托车反光号牌（两轮、三轮、轻便、教练、试验等）</w:t>
            </w:r>
          </w:p>
        </w:tc>
        <w:tc>
          <w:tcPr>
            <w:tcW w:w="0" w:type="auto"/>
            <w:shd w:val="clear" w:color="auto" w:fill="auto"/>
            <w:vAlign w:val="center"/>
          </w:tcPr>
          <w:p w14:paraId="75B7455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64862DE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摩托车反光号牌（两轮、三轮、轻便、教练、试验等）</w:t>
            </w:r>
          </w:p>
        </w:tc>
        <w:tc>
          <w:tcPr>
            <w:tcW w:w="0" w:type="auto"/>
            <w:shd w:val="clear" w:color="auto" w:fill="auto"/>
            <w:vAlign w:val="center"/>
          </w:tcPr>
          <w:p w14:paraId="7CF9F48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70元/副</w:t>
            </w:r>
          </w:p>
        </w:tc>
        <w:tc>
          <w:tcPr>
            <w:tcW w:w="759" w:type="pct"/>
            <w:shd w:val="clear" w:color="auto" w:fill="auto"/>
            <w:vAlign w:val="center"/>
          </w:tcPr>
          <w:p w14:paraId="6FD30B2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54E7370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发改价格[2004]2831号</w:t>
            </w:r>
          </w:p>
        </w:tc>
        <w:tc>
          <w:tcPr>
            <w:tcW w:w="235" w:type="pct"/>
            <w:vAlign w:val="center"/>
          </w:tcPr>
          <w:p w14:paraId="74A81A5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2BDE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68B8E1D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ascii="Times New Roman" w:hAnsi="Times New Roman" w:cs="Times New Roman"/>
                <w:sz w:val="18"/>
                <w:szCs w:val="18"/>
                <w:lang w:val="en-US" w:eastAsia="zh-CN"/>
              </w:rPr>
              <w:t>2</w:t>
            </w:r>
            <w:r>
              <w:rPr>
                <w:rFonts w:hint="eastAsia" w:cs="Times New Roman"/>
                <w:sz w:val="18"/>
                <w:szCs w:val="18"/>
                <w:lang w:val="en-US" w:eastAsia="zh-CN"/>
              </w:rPr>
              <w:t>3</w:t>
            </w:r>
          </w:p>
        </w:tc>
        <w:tc>
          <w:tcPr>
            <w:tcW w:w="0" w:type="auto"/>
            <w:shd w:val="clear" w:color="auto" w:fill="auto"/>
            <w:vAlign w:val="center"/>
          </w:tcPr>
          <w:p w14:paraId="1D606DD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3F4B3B6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2455F64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4D4A8B0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挂车反光号牌</w:t>
            </w:r>
          </w:p>
        </w:tc>
        <w:tc>
          <w:tcPr>
            <w:tcW w:w="0" w:type="auto"/>
            <w:shd w:val="clear" w:color="auto" w:fill="auto"/>
            <w:vAlign w:val="center"/>
          </w:tcPr>
          <w:p w14:paraId="1164489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383327F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挂车反光号牌</w:t>
            </w:r>
          </w:p>
        </w:tc>
        <w:tc>
          <w:tcPr>
            <w:tcW w:w="0" w:type="auto"/>
            <w:shd w:val="clear" w:color="auto" w:fill="auto"/>
            <w:vAlign w:val="center"/>
          </w:tcPr>
          <w:p w14:paraId="0849C6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50元/面</w:t>
            </w:r>
          </w:p>
        </w:tc>
        <w:tc>
          <w:tcPr>
            <w:tcW w:w="759" w:type="pct"/>
            <w:shd w:val="clear" w:color="auto" w:fill="auto"/>
            <w:vAlign w:val="center"/>
          </w:tcPr>
          <w:p w14:paraId="5FE6183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7E6B78E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发改价格[2004]2831号</w:t>
            </w:r>
          </w:p>
        </w:tc>
        <w:tc>
          <w:tcPr>
            <w:tcW w:w="235" w:type="pct"/>
            <w:vAlign w:val="center"/>
          </w:tcPr>
          <w:p w14:paraId="1B23D15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06DE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353D2D1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ascii="Times New Roman" w:hAnsi="Times New Roman" w:cs="Times New Roman"/>
                <w:sz w:val="18"/>
                <w:szCs w:val="18"/>
                <w:lang w:val="en-US" w:eastAsia="zh-CN"/>
              </w:rPr>
              <w:t>2</w:t>
            </w:r>
            <w:r>
              <w:rPr>
                <w:rFonts w:hint="eastAsia" w:cs="Times New Roman"/>
                <w:sz w:val="18"/>
                <w:szCs w:val="18"/>
                <w:lang w:val="en-US" w:eastAsia="zh-CN"/>
              </w:rPr>
              <w:t>4</w:t>
            </w:r>
          </w:p>
        </w:tc>
        <w:tc>
          <w:tcPr>
            <w:tcW w:w="0" w:type="auto"/>
            <w:shd w:val="clear" w:color="auto" w:fill="auto"/>
            <w:vAlign w:val="center"/>
          </w:tcPr>
          <w:p w14:paraId="36F9243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15175C5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280F6F8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0412A3C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三轮汽车、低速货车、拖拉机反光号牌</w:t>
            </w:r>
          </w:p>
        </w:tc>
        <w:tc>
          <w:tcPr>
            <w:tcW w:w="0" w:type="auto"/>
            <w:shd w:val="clear" w:color="auto" w:fill="auto"/>
            <w:vAlign w:val="center"/>
          </w:tcPr>
          <w:p w14:paraId="0AD14BF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79061C6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三轮汽车、低速货车、拖拉机反光号牌</w:t>
            </w:r>
          </w:p>
        </w:tc>
        <w:tc>
          <w:tcPr>
            <w:tcW w:w="0" w:type="auto"/>
            <w:shd w:val="clear" w:color="auto" w:fill="auto"/>
            <w:vAlign w:val="center"/>
          </w:tcPr>
          <w:p w14:paraId="2C73763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40元/副</w:t>
            </w:r>
          </w:p>
        </w:tc>
        <w:tc>
          <w:tcPr>
            <w:tcW w:w="759" w:type="pct"/>
            <w:shd w:val="clear" w:color="auto" w:fill="auto"/>
            <w:vAlign w:val="center"/>
          </w:tcPr>
          <w:p w14:paraId="2217B4D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2140D0B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发改价格[2004]2831号</w:t>
            </w:r>
          </w:p>
        </w:tc>
        <w:tc>
          <w:tcPr>
            <w:tcW w:w="235" w:type="pct"/>
            <w:vAlign w:val="center"/>
          </w:tcPr>
          <w:p w14:paraId="4E044FE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2201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E84AFE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sz w:val="18"/>
                <w:szCs w:val="18"/>
                <w:lang w:val="en-US" w:eastAsia="zh-CN"/>
              </w:rPr>
              <w:t>25</w:t>
            </w:r>
          </w:p>
        </w:tc>
        <w:tc>
          <w:tcPr>
            <w:tcW w:w="0" w:type="auto"/>
            <w:shd w:val="clear" w:color="auto" w:fill="auto"/>
            <w:vAlign w:val="center"/>
          </w:tcPr>
          <w:p w14:paraId="232F415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69FE66E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57973DC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0F426FB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机动车临时号牌（纸牌）</w:t>
            </w:r>
          </w:p>
        </w:tc>
        <w:tc>
          <w:tcPr>
            <w:tcW w:w="0" w:type="auto"/>
            <w:shd w:val="clear" w:color="auto" w:fill="auto"/>
            <w:vAlign w:val="center"/>
          </w:tcPr>
          <w:p w14:paraId="57EEA00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1F04030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机动车临时号牌（纸牌）</w:t>
            </w:r>
          </w:p>
        </w:tc>
        <w:tc>
          <w:tcPr>
            <w:tcW w:w="0" w:type="auto"/>
            <w:shd w:val="clear" w:color="auto" w:fill="auto"/>
            <w:vAlign w:val="center"/>
          </w:tcPr>
          <w:p w14:paraId="3F13B05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5元/张</w:t>
            </w:r>
          </w:p>
        </w:tc>
        <w:tc>
          <w:tcPr>
            <w:tcW w:w="759" w:type="pct"/>
            <w:shd w:val="clear" w:color="auto" w:fill="auto"/>
            <w:vAlign w:val="center"/>
          </w:tcPr>
          <w:p w14:paraId="1F6C98D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6C726EA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发改价格[2004]2831号</w:t>
            </w:r>
          </w:p>
        </w:tc>
        <w:tc>
          <w:tcPr>
            <w:tcW w:w="235" w:type="pct"/>
            <w:vAlign w:val="center"/>
          </w:tcPr>
          <w:p w14:paraId="5DF570B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5DC6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8F4435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color w:val="auto"/>
                <w:kern w:val="56"/>
                <w:position w:val="6"/>
                <w:sz w:val="18"/>
                <w:szCs w:val="18"/>
                <w:lang w:val="en-US" w:eastAsia="zh-CN" w:bidi="ar-SA"/>
              </w:rPr>
              <w:t>26</w:t>
            </w:r>
          </w:p>
        </w:tc>
        <w:tc>
          <w:tcPr>
            <w:tcW w:w="0" w:type="auto"/>
            <w:shd w:val="clear" w:color="auto" w:fill="auto"/>
            <w:vAlign w:val="center"/>
          </w:tcPr>
          <w:p w14:paraId="121CAC7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3A49A65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74C7D56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3B4550C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单独补发号牌专用固封装置</w:t>
            </w:r>
          </w:p>
        </w:tc>
        <w:tc>
          <w:tcPr>
            <w:tcW w:w="0" w:type="auto"/>
            <w:shd w:val="clear" w:color="auto" w:fill="auto"/>
            <w:vAlign w:val="center"/>
          </w:tcPr>
          <w:p w14:paraId="507E83B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19080EC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单独补发号牌专用固封装置</w:t>
            </w:r>
          </w:p>
        </w:tc>
        <w:tc>
          <w:tcPr>
            <w:tcW w:w="0" w:type="auto"/>
            <w:shd w:val="clear" w:color="auto" w:fill="auto"/>
            <w:vAlign w:val="center"/>
          </w:tcPr>
          <w:p w14:paraId="1B4EF33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1元/颗</w:t>
            </w:r>
          </w:p>
        </w:tc>
        <w:tc>
          <w:tcPr>
            <w:tcW w:w="759" w:type="pct"/>
            <w:shd w:val="clear" w:color="auto" w:fill="auto"/>
            <w:vAlign w:val="center"/>
          </w:tcPr>
          <w:p w14:paraId="264D9BC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24D4DD3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发改价格[2004]2831号</w:t>
            </w:r>
          </w:p>
        </w:tc>
        <w:tc>
          <w:tcPr>
            <w:tcW w:w="235" w:type="pct"/>
            <w:vAlign w:val="center"/>
          </w:tcPr>
          <w:p w14:paraId="0DC59E0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6C23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198D882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sz w:val="18"/>
                <w:szCs w:val="18"/>
                <w:lang w:val="en-US" w:eastAsia="zh-CN"/>
              </w:rPr>
              <w:t>27</w:t>
            </w:r>
          </w:p>
        </w:tc>
        <w:tc>
          <w:tcPr>
            <w:tcW w:w="0" w:type="auto"/>
            <w:shd w:val="clear" w:color="auto" w:fill="auto"/>
            <w:vAlign w:val="center"/>
          </w:tcPr>
          <w:p w14:paraId="4378B92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5239476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5843545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2104ACF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机动车登记证书工本费</w:t>
            </w:r>
          </w:p>
        </w:tc>
        <w:tc>
          <w:tcPr>
            <w:tcW w:w="0" w:type="auto"/>
            <w:shd w:val="clear" w:color="auto" w:fill="auto"/>
            <w:vAlign w:val="center"/>
          </w:tcPr>
          <w:p w14:paraId="411504C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2E1E905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机动车登记证书工本费</w:t>
            </w:r>
          </w:p>
        </w:tc>
        <w:tc>
          <w:tcPr>
            <w:tcW w:w="0" w:type="auto"/>
            <w:shd w:val="clear" w:color="auto" w:fill="auto"/>
            <w:vAlign w:val="center"/>
          </w:tcPr>
          <w:p w14:paraId="0A3EAAA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10元/证</w:t>
            </w:r>
          </w:p>
        </w:tc>
        <w:tc>
          <w:tcPr>
            <w:tcW w:w="759" w:type="pct"/>
            <w:shd w:val="clear" w:color="auto" w:fill="auto"/>
            <w:vAlign w:val="center"/>
          </w:tcPr>
          <w:p w14:paraId="2645731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31E68CF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发改价格[2004]2831号</w:t>
            </w:r>
          </w:p>
        </w:tc>
        <w:tc>
          <w:tcPr>
            <w:tcW w:w="235" w:type="pct"/>
            <w:vAlign w:val="center"/>
          </w:tcPr>
          <w:p w14:paraId="792D51D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1E6C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A36179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sz w:val="18"/>
                <w:szCs w:val="18"/>
                <w:lang w:val="en-US" w:eastAsia="zh-CN"/>
              </w:rPr>
              <w:t>28</w:t>
            </w:r>
          </w:p>
        </w:tc>
        <w:tc>
          <w:tcPr>
            <w:tcW w:w="0" w:type="auto"/>
            <w:shd w:val="clear" w:color="auto" w:fill="auto"/>
            <w:vAlign w:val="center"/>
          </w:tcPr>
          <w:p w14:paraId="506B801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0F076FA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79E4077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693B880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机动车驾驶证工本费</w:t>
            </w:r>
          </w:p>
        </w:tc>
        <w:tc>
          <w:tcPr>
            <w:tcW w:w="0" w:type="auto"/>
            <w:shd w:val="clear" w:color="auto" w:fill="auto"/>
            <w:vAlign w:val="center"/>
          </w:tcPr>
          <w:p w14:paraId="3418270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4382A03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机动车驾驶证工本费</w:t>
            </w:r>
          </w:p>
        </w:tc>
        <w:tc>
          <w:tcPr>
            <w:tcW w:w="0" w:type="auto"/>
            <w:shd w:val="clear" w:color="auto" w:fill="auto"/>
            <w:vAlign w:val="center"/>
          </w:tcPr>
          <w:p w14:paraId="5F3F5B2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10元/证</w:t>
            </w:r>
          </w:p>
        </w:tc>
        <w:tc>
          <w:tcPr>
            <w:tcW w:w="759" w:type="pct"/>
            <w:shd w:val="clear" w:color="auto" w:fill="auto"/>
            <w:vAlign w:val="center"/>
          </w:tcPr>
          <w:p w14:paraId="6C58BDA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3D60375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发改价格[2004]2831号云发改收费[2002]595号</w:t>
            </w:r>
          </w:p>
        </w:tc>
        <w:tc>
          <w:tcPr>
            <w:tcW w:w="235" w:type="pct"/>
            <w:vAlign w:val="center"/>
          </w:tcPr>
          <w:p w14:paraId="03B8545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03C3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E1A524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color w:val="auto"/>
                <w:kern w:val="56"/>
                <w:position w:val="6"/>
                <w:sz w:val="18"/>
                <w:szCs w:val="18"/>
                <w:lang w:val="en-US" w:eastAsia="zh-CN" w:bidi="ar-SA"/>
              </w:rPr>
              <w:t>29</w:t>
            </w:r>
          </w:p>
        </w:tc>
        <w:tc>
          <w:tcPr>
            <w:tcW w:w="0" w:type="auto"/>
            <w:shd w:val="clear" w:color="auto" w:fill="auto"/>
            <w:vAlign w:val="center"/>
          </w:tcPr>
          <w:p w14:paraId="3A8AB9C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3753978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7580C6A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70D6333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汽车（含轮式自行机械车）安全技术上线检测费（未采用工况法进行排放污染检测）</w:t>
            </w:r>
          </w:p>
        </w:tc>
        <w:tc>
          <w:tcPr>
            <w:tcW w:w="0" w:type="auto"/>
            <w:shd w:val="clear" w:color="auto" w:fill="auto"/>
            <w:vAlign w:val="center"/>
          </w:tcPr>
          <w:p w14:paraId="4A840E9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00E8DCF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汽车（含轮式自行机械车）安全技术上线检测费（未采用工况法进行排放污染检测）</w:t>
            </w:r>
          </w:p>
        </w:tc>
        <w:tc>
          <w:tcPr>
            <w:tcW w:w="0" w:type="auto"/>
            <w:shd w:val="clear" w:color="auto" w:fill="auto"/>
            <w:vAlign w:val="center"/>
          </w:tcPr>
          <w:p w14:paraId="2B6581D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100元/车次</w:t>
            </w:r>
          </w:p>
        </w:tc>
        <w:tc>
          <w:tcPr>
            <w:tcW w:w="759" w:type="pct"/>
            <w:shd w:val="clear" w:color="auto" w:fill="auto"/>
            <w:vAlign w:val="center"/>
          </w:tcPr>
          <w:p w14:paraId="2386321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0DCE737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云发改收费[2005]595号</w:t>
            </w:r>
          </w:p>
        </w:tc>
        <w:tc>
          <w:tcPr>
            <w:tcW w:w="235" w:type="pct"/>
            <w:vAlign w:val="center"/>
          </w:tcPr>
          <w:p w14:paraId="536E486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06DD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6DC7A9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ascii="Times New Roman" w:hAnsi="Times New Roman" w:cs="Times New Roman"/>
                <w:sz w:val="18"/>
                <w:szCs w:val="18"/>
                <w:lang w:val="en-US" w:eastAsia="zh-CN"/>
              </w:rPr>
              <w:t>3</w:t>
            </w:r>
            <w:r>
              <w:rPr>
                <w:rFonts w:hint="eastAsia" w:cs="Times New Roman"/>
                <w:sz w:val="18"/>
                <w:szCs w:val="18"/>
                <w:lang w:val="en-US" w:eastAsia="zh-CN"/>
              </w:rPr>
              <w:t>0</w:t>
            </w:r>
          </w:p>
        </w:tc>
        <w:tc>
          <w:tcPr>
            <w:tcW w:w="0" w:type="auto"/>
            <w:shd w:val="clear" w:color="auto" w:fill="auto"/>
            <w:vAlign w:val="center"/>
          </w:tcPr>
          <w:p w14:paraId="5D9B6C8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209E8A5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1E4248A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0E8F438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汽车（含轮式自行机械车）安全技术上线检测费（采用工况法进行排放污染检测）</w:t>
            </w:r>
          </w:p>
        </w:tc>
        <w:tc>
          <w:tcPr>
            <w:tcW w:w="0" w:type="auto"/>
            <w:shd w:val="clear" w:color="auto" w:fill="auto"/>
            <w:vAlign w:val="center"/>
          </w:tcPr>
          <w:p w14:paraId="27EC522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3674727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汽车（含轮式自行机械车）安全技术上线检测费（采用工况法进行排放污染检测）</w:t>
            </w:r>
          </w:p>
        </w:tc>
        <w:tc>
          <w:tcPr>
            <w:tcW w:w="0" w:type="auto"/>
            <w:shd w:val="clear" w:color="auto" w:fill="auto"/>
            <w:vAlign w:val="center"/>
          </w:tcPr>
          <w:p w14:paraId="2F7EC59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90元/车次</w:t>
            </w:r>
          </w:p>
        </w:tc>
        <w:tc>
          <w:tcPr>
            <w:tcW w:w="759" w:type="pct"/>
            <w:shd w:val="clear" w:color="auto" w:fill="auto"/>
            <w:vAlign w:val="center"/>
          </w:tcPr>
          <w:p w14:paraId="446384A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2A523F5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云价收费[2012]32号</w:t>
            </w:r>
          </w:p>
        </w:tc>
        <w:tc>
          <w:tcPr>
            <w:tcW w:w="235" w:type="pct"/>
            <w:vAlign w:val="center"/>
          </w:tcPr>
          <w:p w14:paraId="6C0AE9A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7493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5C7B8E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ascii="Times New Roman" w:hAnsi="Times New Roman" w:cs="Times New Roman"/>
                <w:sz w:val="18"/>
                <w:szCs w:val="18"/>
                <w:lang w:val="en-US" w:eastAsia="zh-CN"/>
              </w:rPr>
              <w:t>3</w:t>
            </w:r>
            <w:r>
              <w:rPr>
                <w:rFonts w:hint="eastAsia" w:cs="Times New Roman"/>
                <w:sz w:val="18"/>
                <w:szCs w:val="18"/>
                <w:lang w:val="en-US" w:eastAsia="zh-CN"/>
              </w:rPr>
              <w:t>1</w:t>
            </w:r>
          </w:p>
        </w:tc>
        <w:tc>
          <w:tcPr>
            <w:tcW w:w="0" w:type="auto"/>
            <w:shd w:val="clear" w:color="auto" w:fill="auto"/>
            <w:vAlign w:val="center"/>
          </w:tcPr>
          <w:p w14:paraId="734BC18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0D9D2D0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7A1E45B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07B1304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出租汽车上线检测费（采用工况法进行排放污染检测）</w:t>
            </w:r>
          </w:p>
        </w:tc>
        <w:tc>
          <w:tcPr>
            <w:tcW w:w="0" w:type="auto"/>
            <w:shd w:val="clear" w:color="auto" w:fill="auto"/>
            <w:vAlign w:val="center"/>
          </w:tcPr>
          <w:p w14:paraId="7531FF7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702E22F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出租汽车上线检测费（采用工况法进行排放污染检测）</w:t>
            </w:r>
          </w:p>
        </w:tc>
        <w:tc>
          <w:tcPr>
            <w:tcW w:w="0" w:type="auto"/>
            <w:shd w:val="clear" w:color="auto" w:fill="auto"/>
            <w:vAlign w:val="center"/>
          </w:tcPr>
          <w:p w14:paraId="1B61F51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70元/车次</w:t>
            </w:r>
          </w:p>
        </w:tc>
        <w:tc>
          <w:tcPr>
            <w:tcW w:w="759" w:type="pct"/>
            <w:shd w:val="clear" w:color="auto" w:fill="auto"/>
            <w:vAlign w:val="center"/>
          </w:tcPr>
          <w:p w14:paraId="3B3F809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0986489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云价收费[2012]32号</w:t>
            </w:r>
          </w:p>
        </w:tc>
        <w:tc>
          <w:tcPr>
            <w:tcW w:w="235" w:type="pct"/>
            <w:vAlign w:val="center"/>
          </w:tcPr>
          <w:p w14:paraId="2BA3EF0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5FFD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7222C0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ascii="Times New Roman" w:hAnsi="Times New Roman" w:cs="Times New Roman"/>
                <w:color w:val="auto"/>
                <w:kern w:val="56"/>
                <w:position w:val="6"/>
                <w:sz w:val="18"/>
                <w:szCs w:val="18"/>
                <w:lang w:val="en-US" w:eastAsia="zh-CN" w:bidi="ar-SA"/>
              </w:rPr>
              <w:t>3</w:t>
            </w:r>
            <w:r>
              <w:rPr>
                <w:rFonts w:hint="eastAsia" w:cs="Times New Roman"/>
                <w:color w:val="auto"/>
                <w:kern w:val="56"/>
                <w:position w:val="6"/>
                <w:sz w:val="18"/>
                <w:szCs w:val="18"/>
                <w:lang w:val="en-US" w:eastAsia="zh-CN" w:bidi="ar-SA"/>
              </w:rPr>
              <w:t>2</w:t>
            </w:r>
          </w:p>
        </w:tc>
        <w:tc>
          <w:tcPr>
            <w:tcW w:w="0" w:type="auto"/>
            <w:shd w:val="clear" w:color="auto" w:fill="auto"/>
            <w:vAlign w:val="center"/>
          </w:tcPr>
          <w:p w14:paraId="3FFC9B1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32190C3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0C9CFF0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6BA0292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摩托车、三轮汽车、低速货车上线检测费</w:t>
            </w:r>
          </w:p>
        </w:tc>
        <w:tc>
          <w:tcPr>
            <w:tcW w:w="0" w:type="auto"/>
            <w:shd w:val="clear" w:color="auto" w:fill="auto"/>
            <w:vAlign w:val="center"/>
          </w:tcPr>
          <w:p w14:paraId="4C70DF7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15FD7A7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摩托车、三轮汽车、低速货车上线检测费</w:t>
            </w:r>
          </w:p>
        </w:tc>
        <w:tc>
          <w:tcPr>
            <w:tcW w:w="0" w:type="auto"/>
            <w:shd w:val="clear" w:color="auto" w:fill="auto"/>
            <w:vAlign w:val="center"/>
          </w:tcPr>
          <w:p w14:paraId="01F2EE6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50元/车次</w:t>
            </w:r>
          </w:p>
        </w:tc>
        <w:tc>
          <w:tcPr>
            <w:tcW w:w="759" w:type="pct"/>
            <w:shd w:val="clear" w:color="auto" w:fill="auto"/>
            <w:vAlign w:val="center"/>
          </w:tcPr>
          <w:p w14:paraId="06EB9B8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16D5BF2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云发改收费[2005]595号</w:t>
            </w:r>
          </w:p>
        </w:tc>
        <w:tc>
          <w:tcPr>
            <w:tcW w:w="235" w:type="pct"/>
            <w:vAlign w:val="center"/>
          </w:tcPr>
          <w:p w14:paraId="4629F10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0AC5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6FB7494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ascii="Times New Roman" w:hAnsi="Times New Roman" w:cs="Times New Roman"/>
                <w:sz w:val="18"/>
                <w:szCs w:val="18"/>
                <w:lang w:val="en-US" w:eastAsia="zh-CN"/>
              </w:rPr>
              <w:t>3</w:t>
            </w:r>
            <w:r>
              <w:rPr>
                <w:rFonts w:hint="eastAsia" w:cs="Times New Roman"/>
                <w:sz w:val="18"/>
                <w:szCs w:val="18"/>
                <w:lang w:val="en-US" w:eastAsia="zh-CN"/>
              </w:rPr>
              <w:t>3</w:t>
            </w:r>
          </w:p>
        </w:tc>
        <w:tc>
          <w:tcPr>
            <w:tcW w:w="0" w:type="auto"/>
            <w:shd w:val="clear" w:color="auto" w:fill="auto"/>
            <w:vAlign w:val="center"/>
          </w:tcPr>
          <w:p w14:paraId="42950FC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09EB751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73DCFA3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202CEF0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方向盘式拖拉机上线检测费</w:t>
            </w:r>
          </w:p>
        </w:tc>
        <w:tc>
          <w:tcPr>
            <w:tcW w:w="0" w:type="auto"/>
            <w:shd w:val="clear" w:color="auto" w:fill="auto"/>
            <w:vAlign w:val="center"/>
          </w:tcPr>
          <w:p w14:paraId="6F5CA16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37A5427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方向盘式拖拉机上线检测费</w:t>
            </w:r>
          </w:p>
        </w:tc>
        <w:tc>
          <w:tcPr>
            <w:tcW w:w="0" w:type="auto"/>
            <w:shd w:val="clear" w:color="auto" w:fill="auto"/>
            <w:vAlign w:val="center"/>
          </w:tcPr>
          <w:p w14:paraId="1DD5629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50元/车次</w:t>
            </w:r>
          </w:p>
        </w:tc>
        <w:tc>
          <w:tcPr>
            <w:tcW w:w="759" w:type="pct"/>
            <w:shd w:val="clear" w:color="auto" w:fill="auto"/>
            <w:vAlign w:val="center"/>
          </w:tcPr>
          <w:p w14:paraId="141A95E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7DBB66D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云发改收费[2005]595号</w:t>
            </w:r>
          </w:p>
        </w:tc>
        <w:tc>
          <w:tcPr>
            <w:tcW w:w="235" w:type="pct"/>
            <w:vAlign w:val="center"/>
          </w:tcPr>
          <w:p w14:paraId="72160D3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33D2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03A5305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ascii="Times New Roman" w:hAnsi="Times New Roman" w:cs="Times New Roman"/>
                <w:sz w:val="18"/>
                <w:szCs w:val="18"/>
                <w:lang w:val="en-US" w:eastAsia="zh-CN"/>
              </w:rPr>
              <w:t>3</w:t>
            </w:r>
            <w:r>
              <w:rPr>
                <w:rFonts w:hint="eastAsia" w:cs="Times New Roman"/>
                <w:sz w:val="18"/>
                <w:szCs w:val="18"/>
                <w:lang w:val="en-US" w:eastAsia="zh-CN"/>
              </w:rPr>
              <w:t>4</w:t>
            </w:r>
          </w:p>
        </w:tc>
        <w:tc>
          <w:tcPr>
            <w:tcW w:w="0" w:type="auto"/>
            <w:shd w:val="clear" w:color="auto" w:fill="auto"/>
            <w:vAlign w:val="center"/>
          </w:tcPr>
          <w:p w14:paraId="7D35E84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17C59EF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47E89D5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370910A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手扶拖拉机（含履带式拖拉机）、联合收割机上线检测费</w:t>
            </w:r>
          </w:p>
        </w:tc>
        <w:tc>
          <w:tcPr>
            <w:tcW w:w="0" w:type="auto"/>
            <w:shd w:val="clear" w:color="auto" w:fill="auto"/>
            <w:vAlign w:val="center"/>
          </w:tcPr>
          <w:p w14:paraId="1D31638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5E50315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手扶拖拉机（含履带式拖拉机）、联合收割机上线检测费</w:t>
            </w:r>
          </w:p>
        </w:tc>
        <w:tc>
          <w:tcPr>
            <w:tcW w:w="0" w:type="auto"/>
            <w:shd w:val="clear" w:color="auto" w:fill="auto"/>
            <w:vAlign w:val="center"/>
          </w:tcPr>
          <w:p w14:paraId="4B84387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50元/车次</w:t>
            </w:r>
          </w:p>
        </w:tc>
        <w:tc>
          <w:tcPr>
            <w:tcW w:w="759" w:type="pct"/>
            <w:shd w:val="clear" w:color="auto" w:fill="auto"/>
            <w:vAlign w:val="center"/>
          </w:tcPr>
          <w:p w14:paraId="3D47528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2281F43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云发改收费[2005]595号</w:t>
            </w:r>
          </w:p>
        </w:tc>
        <w:tc>
          <w:tcPr>
            <w:tcW w:w="235" w:type="pct"/>
            <w:vAlign w:val="center"/>
          </w:tcPr>
          <w:p w14:paraId="784D00D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575A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6912BAA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sz w:val="18"/>
                <w:szCs w:val="18"/>
                <w:lang w:val="en-US" w:eastAsia="zh-CN"/>
              </w:rPr>
              <w:t>35</w:t>
            </w:r>
          </w:p>
        </w:tc>
        <w:tc>
          <w:tcPr>
            <w:tcW w:w="0" w:type="auto"/>
            <w:shd w:val="clear" w:color="auto" w:fill="auto"/>
            <w:vAlign w:val="center"/>
          </w:tcPr>
          <w:p w14:paraId="24B3391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33D0CD2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291F35E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725434B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汽车（含轮式自行机械车）、摩托车《交通法规及相关知识》考试费（科目一）</w:t>
            </w:r>
          </w:p>
        </w:tc>
        <w:tc>
          <w:tcPr>
            <w:tcW w:w="0" w:type="auto"/>
            <w:shd w:val="clear" w:color="auto" w:fill="auto"/>
            <w:vAlign w:val="center"/>
          </w:tcPr>
          <w:p w14:paraId="7155472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43BDFF1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汽车（含轮式自行机械车）、摩托车《交通法规及相关知识》考试费（科目一）</w:t>
            </w:r>
          </w:p>
        </w:tc>
        <w:tc>
          <w:tcPr>
            <w:tcW w:w="0" w:type="auto"/>
            <w:shd w:val="clear" w:color="auto" w:fill="auto"/>
            <w:vAlign w:val="center"/>
          </w:tcPr>
          <w:p w14:paraId="148B437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60元/人次</w:t>
            </w:r>
          </w:p>
        </w:tc>
        <w:tc>
          <w:tcPr>
            <w:tcW w:w="759" w:type="pct"/>
            <w:shd w:val="clear" w:color="auto" w:fill="auto"/>
            <w:vAlign w:val="center"/>
          </w:tcPr>
          <w:p w14:paraId="04D7493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4B388FA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云发改收费[2006]1010号</w:t>
            </w:r>
            <w:r>
              <w:rPr>
                <w:rFonts w:hint="default" w:ascii="Times New Roman" w:hAnsi="Times New Roman" w:cs="Times New Roman"/>
                <w:sz w:val="18"/>
                <w:szCs w:val="18"/>
              </w:rPr>
              <w:br w:type="textWrapping"/>
            </w:r>
            <w:r>
              <w:rPr>
                <w:rFonts w:hint="default" w:ascii="Times New Roman" w:hAnsi="Times New Roman" w:cs="Times New Roman"/>
                <w:sz w:val="18"/>
                <w:szCs w:val="18"/>
              </w:rPr>
              <w:t>云财综[2013]11号</w:t>
            </w:r>
          </w:p>
        </w:tc>
        <w:tc>
          <w:tcPr>
            <w:tcW w:w="235" w:type="pct"/>
            <w:vAlign w:val="center"/>
          </w:tcPr>
          <w:p w14:paraId="25F64A8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1634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C71724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sz w:val="18"/>
                <w:szCs w:val="18"/>
                <w:lang w:val="en-US" w:eastAsia="zh-CN"/>
              </w:rPr>
              <w:t>36</w:t>
            </w:r>
          </w:p>
        </w:tc>
        <w:tc>
          <w:tcPr>
            <w:tcW w:w="0" w:type="auto"/>
            <w:shd w:val="clear" w:color="auto" w:fill="auto"/>
            <w:vAlign w:val="center"/>
          </w:tcPr>
          <w:p w14:paraId="6421741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293913F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030EBCD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65B6F62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三轮汽车、低速货车、方向盘式拖拉机、手扶拖拉机（含履带式拖拉机）、</w:t>
            </w:r>
            <w:r>
              <w:rPr>
                <w:rFonts w:hint="default" w:ascii="Times New Roman" w:hAnsi="Times New Roman" w:cs="Times New Roman"/>
                <w:sz w:val="18"/>
                <w:szCs w:val="18"/>
              </w:rPr>
              <w:br w:type="textWrapping"/>
            </w:r>
            <w:r>
              <w:rPr>
                <w:rFonts w:hint="default" w:ascii="Times New Roman" w:hAnsi="Times New Roman" w:cs="Times New Roman"/>
                <w:sz w:val="18"/>
                <w:szCs w:val="18"/>
              </w:rPr>
              <w:t>联合收割机《交通法规及相关知识》考试费（科目一）</w:t>
            </w:r>
          </w:p>
        </w:tc>
        <w:tc>
          <w:tcPr>
            <w:tcW w:w="0" w:type="auto"/>
            <w:shd w:val="clear" w:color="auto" w:fill="auto"/>
            <w:vAlign w:val="center"/>
          </w:tcPr>
          <w:p w14:paraId="6E785E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66F103E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三轮汽车、低速货车、方向盘式拖拉机、手扶拖拉机（含履带式拖拉机）、</w:t>
            </w:r>
            <w:r>
              <w:rPr>
                <w:rFonts w:hint="default" w:ascii="Times New Roman" w:hAnsi="Times New Roman" w:cs="Times New Roman"/>
                <w:sz w:val="18"/>
                <w:szCs w:val="18"/>
              </w:rPr>
              <w:br w:type="textWrapping"/>
            </w:r>
            <w:r>
              <w:rPr>
                <w:rFonts w:hint="default" w:ascii="Times New Roman" w:hAnsi="Times New Roman" w:cs="Times New Roman"/>
                <w:sz w:val="18"/>
                <w:szCs w:val="18"/>
              </w:rPr>
              <w:t>联合收割机《交通法规及相关知识》考试费（科目一）</w:t>
            </w:r>
          </w:p>
        </w:tc>
        <w:tc>
          <w:tcPr>
            <w:tcW w:w="0" w:type="auto"/>
            <w:shd w:val="clear" w:color="auto" w:fill="auto"/>
            <w:vAlign w:val="center"/>
          </w:tcPr>
          <w:p w14:paraId="0DEAEC1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50元/人次</w:t>
            </w:r>
          </w:p>
        </w:tc>
        <w:tc>
          <w:tcPr>
            <w:tcW w:w="759" w:type="pct"/>
            <w:shd w:val="clear" w:color="auto" w:fill="auto"/>
            <w:vAlign w:val="center"/>
          </w:tcPr>
          <w:p w14:paraId="3F16975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01CC620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云发改收费[2006]1010号</w:t>
            </w:r>
          </w:p>
        </w:tc>
        <w:tc>
          <w:tcPr>
            <w:tcW w:w="235" w:type="pct"/>
            <w:vAlign w:val="center"/>
          </w:tcPr>
          <w:p w14:paraId="7B45AAE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3DD2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24D57E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sz w:val="18"/>
                <w:szCs w:val="18"/>
                <w:lang w:val="en-US" w:eastAsia="zh-CN"/>
              </w:rPr>
              <w:t>37</w:t>
            </w:r>
          </w:p>
        </w:tc>
        <w:tc>
          <w:tcPr>
            <w:tcW w:w="0" w:type="auto"/>
            <w:shd w:val="clear" w:color="auto" w:fill="auto"/>
            <w:vAlign w:val="center"/>
          </w:tcPr>
          <w:p w14:paraId="4E671B8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2DCFACD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63AFA18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5B1F2F2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未使用微机无纸化《交通法规及相关知识》考试费（科目一）</w:t>
            </w:r>
          </w:p>
        </w:tc>
        <w:tc>
          <w:tcPr>
            <w:tcW w:w="0" w:type="auto"/>
            <w:shd w:val="clear" w:color="auto" w:fill="auto"/>
            <w:vAlign w:val="center"/>
          </w:tcPr>
          <w:p w14:paraId="3FB5421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4256280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未使用微机无纸化《交通法规及相关知识》考试费（科目一）</w:t>
            </w:r>
          </w:p>
        </w:tc>
        <w:tc>
          <w:tcPr>
            <w:tcW w:w="0" w:type="auto"/>
            <w:shd w:val="clear" w:color="auto" w:fill="auto"/>
            <w:vAlign w:val="center"/>
          </w:tcPr>
          <w:p w14:paraId="2FB3210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20元/人次</w:t>
            </w:r>
          </w:p>
        </w:tc>
        <w:tc>
          <w:tcPr>
            <w:tcW w:w="759" w:type="pct"/>
            <w:shd w:val="clear" w:color="auto" w:fill="auto"/>
            <w:vAlign w:val="center"/>
          </w:tcPr>
          <w:p w14:paraId="7F7FF35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4BB83E9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云发改收费[2006]1010号</w:t>
            </w:r>
          </w:p>
        </w:tc>
        <w:tc>
          <w:tcPr>
            <w:tcW w:w="235" w:type="pct"/>
            <w:vAlign w:val="center"/>
          </w:tcPr>
          <w:p w14:paraId="2F0271F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2AAA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6D0F55D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sz w:val="18"/>
                <w:szCs w:val="18"/>
                <w:lang w:val="en-US" w:eastAsia="zh-CN"/>
              </w:rPr>
              <w:t>38</w:t>
            </w:r>
          </w:p>
        </w:tc>
        <w:tc>
          <w:tcPr>
            <w:tcW w:w="0" w:type="auto"/>
            <w:shd w:val="clear" w:color="auto" w:fill="auto"/>
            <w:vAlign w:val="center"/>
          </w:tcPr>
          <w:p w14:paraId="40DC110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50BCD71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471D559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4120C3C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汽车(含轮式自行机械车)使用红外线桩考仪场地驾驶考试费（科目二）</w:t>
            </w:r>
          </w:p>
        </w:tc>
        <w:tc>
          <w:tcPr>
            <w:tcW w:w="0" w:type="auto"/>
            <w:shd w:val="clear" w:color="auto" w:fill="auto"/>
            <w:vAlign w:val="center"/>
          </w:tcPr>
          <w:p w14:paraId="2ED2A58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5852D53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汽车(含轮式自行机械车)使用红外线桩考仪场地驾驶考试费（科目二）</w:t>
            </w:r>
          </w:p>
        </w:tc>
        <w:tc>
          <w:tcPr>
            <w:tcW w:w="0" w:type="auto"/>
            <w:shd w:val="clear" w:color="auto" w:fill="auto"/>
            <w:vAlign w:val="center"/>
          </w:tcPr>
          <w:p w14:paraId="032BE88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240元/人次</w:t>
            </w:r>
          </w:p>
        </w:tc>
        <w:tc>
          <w:tcPr>
            <w:tcW w:w="759" w:type="pct"/>
            <w:shd w:val="clear" w:color="auto" w:fill="auto"/>
            <w:vAlign w:val="center"/>
          </w:tcPr>
          <w:p w14:paraId="526C993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0949DDE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云发改收费[2006]1010号</w:t>
            </w:r>
          </w:p>
        </w:tc>
        <w:tc>
          <w:tcPr>
            <w:tcW w:w="235" w:type="pct"/>
            <w:vAlign w:val="center"/>
          </w:tcPr>
          <w:p w14:paraId="205D0BF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18D5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D0B0E8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sz w:val="18"/>
                <w:szCs w:val="18"/>
                <w:lang w:val="en-US" w:eastAsia="zh-CN"/>
              </w:rPr>
              <w:t>39</w:t>
            </w:r>
          </w:p>
        </w:tc>
        <w:tc>
          <w:tcPr>
            <w:tcW w:w="0" w:type="auto"/>
            <w:shd w:val="clear" w:color="auto" w:fill="auto"/>
            <w:vAlign w:val="center"/>
          </w:tcPr>
          <w:p w14:paraId="1888233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6ACACB8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16E25A4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1BEB1F2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摩托车场地驾驶考试费（科目二）</w:t>
            </w:r>
          </w:p>
        </w:tc>
        <w:tc>
          <w:tcPr>
            <w:tcW w:w="0" w:type="auto"/>
            <w:shd w:val="clear" w:color="auto" w:fill="auto"/>
            <w:vAlign w:val="center"/>
          </w:tcPr>
          <w:p w14:paraId="3407186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2090BB7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摩托车场地驾驶考试费（科目二）</w:t>
            </w:r>
          </w:p>
        </w:tc>
        <w:tc>
          <w:tcPr>
            <w:tcW w:w="0" w:type="auto"/>
            <w:shd w:val="clear" w:color="auto" w:fill="auto"/>
            <w:vAlign w:val="center"/>
          </w:tcPr>
          <w:p w14:paraId="1E6BC16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80元/人次</w:t>
            </w:r>
          </w:p>
        </w:tc>
        <w:tc>
          <w:tcPr>
            <w:tcW w:w="759" w:type="pct"/>
            <w:shd w:val="clear" w:color="auto" w:fill="auto"/>
            <w:vAlign w:val="center"/>
          </w:tcPr>
          <w:p w14:paraId="13D594A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4911A2F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云发改收费[2006]1010号</w:t>
            </w:r>
          </w:p>
        </w:tc>
        <w:tc>
          <w:tcPr>
            <w:tcW w:w="235" w:type="pct"/>
            <w:vAlign w:val="center"/>
          </w:tcPr>
          <w:p w14:paraId="04C7392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73C0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3D3EBF9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ascii="Times New Roman" w:hAnsi="Times New Roman" w:cs="Times New Roman"/>
                <w:sz w:val="18"/>
                <w:szCs w:val="18"/>
                <w:lang w:val="en-US" w:eastAsia="zh-CN"/>
              </w:rPr>
              <w:t>4</w:t>
            </w:r>
            <w:r>
              <w:rPr>
                <w:rFonts w:hint="eastAsia" w:cs="Times New Roman"/>
                <w:sz w:val="18"/>
                <w:szCs w:val="18"/>
                <w:lang w:val="en-US" w:eastAsia="zh-CN"/>
              </w:rPr>
              <w:t>0</w:t>
            </w:r>
          </w:p>
        </w:tc>
        <w:tc>
          <w:tcPr>
            <w:tcW w:w="0" w:type="auto"/>
            <w:shd w:val="clear" w:color="auto" w:fill="auto"/>
            <w:vAlign w:val="center"/>
          </w:tcPr>
          <w:p w14:paraId="11FA7EE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0FB9E57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2C658C7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7AFB9DE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三轮汽车、低速货车、方向盘式拖拉机、手扶拖拉机（含履带式拖拉机）、</w:t>
            </w:r>
            <w:r>
              <w:rPr>
                <w:rFonts w:hint="default" w:ascii="Times New Roman" w:hAnsi="Times New Roman" w:cs="Times New Roman"/>
                <w:sz w:val="18"/>
                <w:szCs w:val="18"/>
              </w:rPr>
              <w:br w:type="textWrapping"/>
            </w:r>
            <w:r>
              <w:rPr>
                <w:rFonts w:hint="default" w:ascii="Times New Roman" w:hAnsi="Times New Roman" w:cs="Times New Roman"/>
                <w:sz w:val="18"/>
                <w:szCs w:val="18"/>
              </w:rPr>
              <w:t>联合收割机场地驾驶考试费（科目二）</w:t>
            </w:r>
          </w:p>
        </w:tc>
        <w:tc>
          <w:tcPr>
            <w:tcW w:w="0" w:type="auto"/>
            <w:shd w:val="clear" w:color="auto" w:fill="auto"/>
            <w:vAlign w:val="center"/>
          </w:tcPr>
          <w:p w14:paraId="289D6A7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090F338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三轮汽车、低速货车、方向盘式拖拉机、手扶拖拉机（含履带式拖拉机）、</w:t>
            </w:r>
            <w:r>
              <w:rPr>
                <w:rFonts w:hint="default" w:ascii="Times New Roman" w:hAnsi="Times New Roman" w:cs="Times New Roman"/>
                <w:sz w:val="18"/>
                <w:szCs w:val="18"/>
              </w:rPr>
              <w:br w:type="textWrapping"/>
            </w:r>
            <w:r>
              <w:rPr>
                <w:rFonts w:hint="default" w:ascii="Times New Roman" w:hAnsi="Times New Roman" w:cs="Times New Roman"/>
                <w:sz w:val="18"/>
                <w:szCs w:val="18"/>
              </w:rPr>
              <w:t>联合收割机场地驾驶考试费（科目二）</w:t>
            </w:r>
          </w:p>
        </w:tc>
        <w:tc>
          <w:tcPr>
            <w:tcW w:w="0" w:type="auto"/>
            <w:shd w:val="clear" w:color="auto" w:fill="auto"/>
            <w:vAlign w:val="center"/>
          </w:tcPr>
          <w:p w14:paraId="0A2C6D6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100元/人次</w:t>
            </w:r>
          </w:p>
        </w:tc>
        <w:tc>
          <w:tcPr>
            <w:tcW w:w="759" w:type="pct"/>
            <w:shd w:val="clear" w:color="auto" w:fill="auto"/>
            <w:vAlign w:val="center"/>
          </w:tcPr>
          <w:p w14:paraId="2FC41FC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40C1374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云发改收费[2006]1010号</w:t>
            </w:r>
          </w:p>
        </w:tc>
        <w:tc>
          <w:tcPr>
            <w:tcW w:w="235" w:type="pct"/>
            <w:vAlign w:val="center"/>
          </w:tcPr>
          <w:p w14:paraId="4DD9C23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2E0D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1D6A644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ascii="Times New Roman" w:hAnsi="Times New Roman" w:cs="Times New Roman"/>
                <w:sz w:val="18"/>
                <w:szCs w:val="18"/>
                <w:lang w:val="en-US" w:eastAsia="zh-CN"/>
              </w:rPr>
              <w:t>4</w:t>
            </w:r>
            <w:r>
              <w:rPr>
                <w:rFonts w:hint="eastAsia" w:cs="Times New Roman"/>
                <w:sz w:val="18"/>
                <w:szCs w:val="18"/>
                <w:lang w:val="en-US" w:eastAsia="zh-CN"/>
              </w:rPr>
              <w:t>1</w:t>
            </w:r>
          </w:p>
        </w:tc>
        <w:tc>
          <w:tcPr>
            <w:tcW w:w="0" w:type="auto"/>
            <w:shd w:val="clear" w:color="auto" w:fill="auto"/>
            <w:vAlign w:val="center"/>
          </w:tcPr>
          <w:p w14:paraId="5BFB701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786AACE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3B39063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23D238B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汽车（含轮式自行机械车）道路驾驶考试费（科目三）</w:t>
            </w:r>
          </w:p>
        </w:tc>
        <w:tc>
          <w:tcPr>
            <w:tcW w:w="0" w:type="auto"/>
            <w:shd w:val="clear" w:color="auto" w:fill="auto"/>
            <w:vAlign w:val="center"/>
          </w:tcPr>
          <w:p w14:paraId="5ACFEE5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4591DC3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汽车（含轮式自行机械车）道路驾驶考试费（科目三）</w:t>
            </w:r>
          </w:p>
        </w:tc>
        <w:tc>
          <w:tcPr>
            <w:tcW w:w="0" w:type="auto"/>
            <w:shd w:val="clear" w:color="auto" w:fill="auto"/>
            <w:vAlign w:val="center"/>
          </w:tcPr>
          <w:p w14:paraId="479F78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270元/人次</w:t>
            </w:r>
          </w:p>
        </w:tc>
        <w:tc>
          <w:tcPr>
            <w:tcW w:w="759" w:type="pct"/>
            <w:shd w:val="clear" w:color="auto" w:fill="auto"/>
            <w:vAlign w:val="center"/>
          </w:tcPr>
          <w:p w14:paraId="22C532A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6D1C13D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云发改收费[2006]1010号</w:t>
            </w:r>
          </w:p>
        </w:tc>
        <w:tc>
          <w:tcPr>
            <w:tcW w:w="235" w:type="pct"/>
            <w:vAlign w:val="center"/>
          </w:tcPr>
          <w:p w14:paraId="2555639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7939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31613F6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ascii="Times New Roman" w:hAnsi="Times New Roman" w:cs="Times New Roman"/>
                <w:sz w:val="18"/>
                <w:szCs w:val="18"/>
                <w:lang w:val="en-US" w:eastAsia="zh-CN"/>
              </w:rPr>
              <w:t>4</w:t>
            </w:r>
            <w:r>
              <w:rPr>
                <w:rFonts w:hint="eastAsia" w:cs="Times New Roman"/>
                <w:sz w:val="18"/>
                <w:szCs w:val="18"/>
                <w:lang w:val="en-US" w:eastAsia="zh-CN"/>
              </w:rPr>
              <w:t>2</w:t>
            </w:r>
          </w:p>
        </w:tc>
        <w:tc>
          <w:tcPr>
            <w:tcW w:w="0" w:type="auto"/>
            <w:shd w:val="clear" w:color="auto" w:fill="auto"/>
            <w:vAlign w:val="center"/>
          </w:tcPr>
          <w:p w14:paraId="3D3A4A3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2235B81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76A9A67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2A00C76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摩托车道路驾驶考试费（科目三）</w:t>
            </w:r>
          </w:p>
        </w:tc>
        <w:tc>
          <w:tcPr>
            <w:tcW w:w="0" w:type="auto"/>
            <w:shd w:val="clear" w:color="auto" w:fill="auto"/>
            <w:vAlign w:val="center"/>
          </w:tcPr>
          <w:p w14:paraId="00B90F7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42881D8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摩托车道路驾驶考试费（科目三）</w:t>
            </w:r>
          </w:p>
        </w:tc>
        <w:tc>
          <w:tcPr>
            <w:tcW w:w="0" w:type="auto"/>
            <w:shd w:val="clear" w:color="auto" w:fill="auto"/>
            <w:vAlign w:val="center"/>
          </w:tcPr>
          <w:p w14:paraId="557005C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140元/人次</w:t>
            </w:r>
          </w:p>
        </w:tc>
        <w:tc>
          <w:tcPr>
            <w:tcW w:w="759" w:type="pct"/>
            <w:shd w:val="clear" w:color="auto" w:fill="auto"/>
            <w:vAlign w:val="center"/>
          </w:tcPr>
          <w:p w14:paraId="4CB75AF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77E326C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云发改收费[2006]1010号</w:t>
            </w:r>
          </w:p>
        </w:tc>
        <w:tc>
          <w:tcPr>
            <w:tcW w:w="235" w:type="pct"/>
            <w:vAlign w:val="center"/>
          </w:tcPr>
          <w:p w14:paraId="761BBB9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5B6B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F23D2F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sz w:val="18"/>
                <w:szCs w:val="18"/>
                <w:lang w:val="en-US" w:eastAsia="zh-CN"/>
              </w:rPr>
              <w:t>43</w:t>
            </w:r>
          </w:p>
        </w:tc>
        <w:tc>
          <w:tcPr>
            <w:tcW w:w="0" w:type="auto"/>
            <w:shd w:val="clear" w:color="auto" w:fill="auto"/>
            <w:vAlign w:val="center"/>
          </w:tcPr>
          <w:p w14:paraId="2377E16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717538B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7F7AEE9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72C66E0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三轮汽车、低速货车、方向盘式拖拉机、手扶拖拉机（含履带式拖拉机）、</w:t>
            </w:r>
            <w:r>
              <w:rPr>
                <w:rFonts w:hint="default" w:ascii="Times New Roman" w:hAnsi="Times New Roman" w:cs="Times New Roman"/>
                <w:sz w:val="18"/>
                <w:szCs w:val="18"/>
              </w:rPr>
              <w:br w:type="textWrapping"/>
            </w:r>
            <w:r>
              <w:rPr>
                <w:rFonts w:hint="default" w:ascii="Times New Roman" w:hAnsi="Times New Roman" w:cs="Times New Roman"/>
                <w:sz w:val="18"/>
                <w:szCs w:val="18"/>
              </w:rPr>
              <w:t>联合收割机道路驾驶考试费（科目三）</w:t>
            </w:r>
          </w:p>
        </w:tc>
        <w:tc>
          <w:tcPr>
            <w:tcW w:w="0" w:type="auto"/>
            <w:shd w:val="clear" w:color="auto" w:fill="auto"/>
            <w:vAlign w:val="center"/>
          </w:tcPr>
          <w:p w14:paraId="61CA2F0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73A8FE1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三轮汽车、低速货车、方向盘式拖拉机、手扶拖拉机（含履带式拖拉机）、</w:t>
            </w:r>
            <w:r>
              <w:rPr>
                <w:rFonts w:hint="default" w:ascii="Times New Roman" w:hAnsi="Times New Roman" w:cs="Times New Roman"/>
                <w:sz w:val="18"/>
                <w:szCs w:val="18"/>
              </w:rPr>
              <w:br w:type="textWrapping"/>
            </w:r>
            <w:r>
              <w:rPr>
                <w:rFonts w:hint="default" w:ascii="Times New Roman" w:hAnsi="Times New Roman" w:cs="Times New Roman"/>
                <w:sz w:val="18"/>
                <w:szCs w:val="18"/>
              </w:rPr>
              <w:t>联合收割机道路驾驶考试费（科目三）</w:t>
            </w:r>
          </w:p>
        </w:tc>
        <w:tc>
          <w:tcPr>
            <w:tcW w:w="0" w:type="auto"/>
            <w:shd w:val="clear" w:color="auto" w:fill="auto"/>
            <w:vAlign w:val="center"/>
          </w:tcPr>
          <w:p w14:paraId="42F6BE0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150元/人次</w:t>
            </w:r>
          </w:p>
        </w:tc>
        <w:tc>
          <w:tcPr>
            <w:tcW w:w="759" w:type="pct"/>
            <w:shd w:val="clear" w:color="auto" w:fill="auto"/>
            <w:vAlign w:val="center"/>
          </w:tcPr>
          <w:p w14:paraId="31386DC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4EB1B12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56"/>
                <w:position w:val="6"/>
                <w:sz w:val="18"/>
                <w:szCs w:val="18"/>
                <w:lang w:val="en-US" w:eastAsia="zh-CN" w:bidi="ar-SA"/>
              </w:rPr>
            </w:pPr>
            <w:r>
              <w:rPr>
                <w:rFonts w:hint="default" w:ascii="Times New Roman" w:hAnsi="Times New Roman" w:cs="Times New Roman"/>
                <w:sz w:val="18"/>
                <w:szCs w:val="18"/>
              </w:rPr>
              <w:t>云发改收费[2006]1010号</w:t>
            </w:r>
          </w:p>
        </w:tc>
        <w:tc>
          <w:tcPr>
            <w:tcW w:w="235" w:type="pct"/>
            <w:vAlign w:val="center"/>
          </w:tcPr>
          <w:p w14:paraId="7C01B46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6180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2FAE5C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ascii="Times New Roman" w:hAnsi="Times New Roman" w:cs="Times New Roman"/>
                <w:sz w:val="18"/>
                <w:szCs w:val="18"/>
                <w:lang w:val="en-US" w:eastAsia="zh-CN"/>
              </w:rPr>
              <w:t>4</w:t>
            </w:r>
            <w:r>
              <w:rPr>
                <w:rFonts w:hint="eastAsia" w:cs="Times New Roman"/>
                <w:sz w:val="18"/>
                <w:szCs w:val="18"/>
                <w:lang w:val="en-US" w:eastAsia="zh-CN"/>
              </w:rPr>
              <w:t>4</w:t>
            </w:r>
          </w:p>
        </w:tc>
        <w:tc>
          <w:tcPr>
            <w:tcW w:w="0" w:type="auto"/>
            <w:shd w:val="clear" w:color="auto" w:fill="auto"/>
            <w:vAlign w:val="center"/>
          </w:tcPr>
          <w:p w14:paraId="561E0F2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275E64B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51C6BF8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2F5EBB8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第二代居民身份证工本费</w:t>
            </w:r>
          </w:p>
        </w:tc>
        <w:tc>
          <w:tcPr>
            <w:tcW w:w="0" w:type="auto"/>
            <w:shd w:val="clear" w:color="auto" w:fill="auto"/>
            <w:vAlign w:val="center"/>
          </w:tcPr>
          <w:p w14:paraId="4E6131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108903D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第二代居民身份证工本费</w:t>
            </w:r>
          </w:p>
        </w:tc>
        <w:tc>
          <w:tcPr>
            <w:tcW w:w="0" w:type="auto"/>
            <w:shd w:val="clear" w:color="auto" w:fill="auto"/>
            <w:vAlign w:val="center"/>
          </w:tcPr>
          <w:p w14:paraId="321CD1E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20元/证</w:t>
            </w:r>
          </w:p>
        </w:tc>
        <w:tc>
          <w:tcPr>
            <w:tcW w:w="759" w:type="pct"/>
            <w:shd w:val="clear" w:color="auto" w:fill="auto"/>
            <w:vAlign w:val="center"/>
          </w:tcPr>
          <w:p w14:paraId="2245BBE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4E70DF5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发改价格[2003]2322号</w:t>
            </w:r>
          </w:p>
        </w:tc>
        <w:tc>
          <w:tcPr>
            <w:tcW w:w="235" w:type="pct"/>
            <w:vAlign w:val="center"/>
          </w:tcPr>
          <w:p w14:paraId="2649A9C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759A5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0D7768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sz w:val="18"/>
                <w:szCs w:val="18"/>
                <w:lang w:val="en-US" w:eastAsia="zh-CN"/>
              </w:rPr>
              <w:t>45</w:t>
            </w:r>
          </w:p>
        </w:tc>
        <w:tc>
          <w:tcPr>
            <w:tcW w:w="0" w:type="auto"/>
            <w:shd w:val="clear" w:color="auto" w:fill="auto"/>
            <w:vAlign w:val="center"/>
          </w:tcPr>
          <w:p w14:paraId="0DD3B24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60DFD43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4161974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50E7CA9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丢失或损坏第二代居民身份证工本费</w:t>
            </w:r>
          </w:p>
        </w:tc>
        <w:tc>
          <w:tcPr>
            <w:tcW w:w="0" w:type="auto"/>
            <w:shd w:val="clear" w:color="auto" w:fill="auto"/>
            <w:vAlign w:val="center"/>
          </w:tcPr>
          <w:p w14:paraId="2707C3D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19582D6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丢失或损坏第二代居民身份证工本费</w:t>
            </w:r>
          </w:p>
        </w:tc>
        <w:tc>
          <w:tcPr>
            <w:tcW w:w="0" w:type="auto"/>
            <w:shd w:val="clear" w:color="auto" w:fill="auto"/>
            <w:vAlign w:val="center"/>
          </w:tcPr>
          <w:p w14:paraId="06C6EB5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40元/证</w:t>
            </w:r>
          </w:p>
        </w:tc>
        <w:tc>
          <w:tcPr>
            <w:tcW w:w="759" w:type="pct"/>
            <w:shd w:val="clear" w:color="auto" w:fill="auto"/>
            <w:vAlign w:val="center"/>
          </w:tcPr>
          <w:p w14:paraId="1BE0200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26F2F48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发改价格[2003]2323号</w:t>
            </w:r>
          </w:p>
        </w:tc>
        <w:tc>
          <w:tcPr>
            <w:tcW w:w="235" w:type="pct"/>
            <w:vAlign w:val="center"/>
          </w:tcPr>
          <w:p w14:paraId="1C139AF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225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469BC7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eastAsia" w:cs="Times New Roman"/>
                <w:sz w:val="18"/>
                <w:szCs w:val="18"/>
                <w:lang w:val="en-US" w:eastAsia="zh-CN"/>
              </w:rPr>
              <w:t>46</w:t>
            </w:r>
          </w:p>
        </w:tc>
        <w:tc>
          <w:tcPr>
            <w:tcW w:w="0" w:type="auto"/>
            <w:shd w:val="clear" w:color="auto" w:fill="auto"/>
            <w:vAlign w:val="center"/>
          </w:tcPr>
          <w:p w14:paraId="505F5AB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嵩明县公安局</w:t>
            </w:r>
          </w:p>
        </w:tc>
        <w:tc>
          <w:tcPr>
            <w:tcW w:w="0" w:type="auto"/>
            <w:shd w:val="clear" w:color="auto" w:fill="auto"/>
            <w:vAlign w:val="center"/>
          </w:tcPr>
          <w:p w14:paraId="799BB4E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本级</w:t>
            </w:r>
          </w:p>
        </w:tc>
        <w:tc>
          <w:tcPr>
            <w:tcW w:w="0" w:type="auto"/>
            <w:shd w:val="clear" w:color="auto" w:fill="auto"/>
            <w:vAlign w:val="center"/>
          </w:tcPr>
          <w:p w14:paraId="3D20B00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政府部门</w:t>
            </w:r>
          </w:p>
        </w:tc>
        <w:tc>
          <w:tcPr>
            <w:tcW w:w="0" w:type="auto"/>
            <w:shd w:val="clear" w:color="auto" w:fill="auto"/>
            <w:vAlign w:val="center"/>
          </w:tcPr>
          <w:p w14:paraId="35C49A8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临时居民身份证工本费</w:t>
            </w:r>
          </w:p>
        </w:tc>
        <w:tc>
          <w:tcPr>
            <w:tcW w:w="0" w:type="auto"/>
            <w:shd w:val="clear" w:color="auto" w:fill="auto"/>
            <w:vAlign w:val="center"/>
          </w:tcPr>
          <w:p w14:paraId="36463F9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行政事业性收费</w:t>
            </w:r>
          </w:p>
        </w:tc>
        <w:tc>
          <w:tcPr>
            <w:tcW w:w="0" w:type="auto"/>
            <w:shd w:val="clear" w:color="auto" w:fill="auto"/>
            <w:vAlign w:val="center"/>
          </w:tcPr>
          <w:p w14:paraId="7D0A145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临时居民身份证工本费</w:t>
            </w:r>
          </w:p>
        </w:tc>
        <w:tc>
          <w:tcPr>
            <w:tcW w:w="0" w:type="auto"/>
            <w:shd w:val="clear" w:color="auto" w:fill="auto"/>
            <w:vAlign w:val="center"/>
          </w:tcPr>
          <w:p w14:paraId="2746E48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10元/证</w:t>
            </w:r>
          </w:p>
        </w:tc>
        <w:tc>
          <w:tcPr>
            <w:tcW w:w="759" w:type="pct"/>
            <w:shd w:val="clear" w:color="auto" w:fill="auto"/>
            <w:vAlign w:val="center"/>
          </w:tcPr>
          <w:p w14:paraId="409436F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lang w:val="en-US" w:eastAsia="zh-CN" w:bidi="ar-SA"/>
              </w:rPr>
            </w:pPr>
            <w:r>
              <w:rPr>
                <w:rFonts w:hint="default" w:ascii="Times New Roman" w:hAnsi="Times New Roman" w:cs="Times New Roman"/>
                <w:sz w:val="18"/>
                <w:szCs w:val="18"/>
              </w:rPr>
              <w:t>云南省发展和改革委员会</w:t>
            </w:r>
          </w:p>
        </w:tc>
        <w:tc>
          <w:tcPr>
            <w:tcW w:w="797" w:type="pct"/>
            <w:shd w:val="clear" w:color="auto" w:fill="auto"/>
            <w:vAlign w:val="center"/>
          </w:tcPr>
          <w:p w14:paraId="339DCD4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kern w:val="56"/>
                <w:position w:val="6"/>
                <w:sz w:val="18"/>
                <w:szCs w:val="18"/>
                <w:lang w:val="en-US" w:eastAsia="zh-CN" w:bidi="ar-SA"/>
              </w:rPr>
            </w:pPr>
            <w:r>
              <w:rPr>
                <w:rFonts w:hint="default" w:ascii="Times New Roman" w:hAnsi="Times New Roman" w:cs="Times New Roman"/>
                <w:color w:val="000000"/>
                <w:sz w:val="18"/>
                <w:szCs w:val="18"/>
              </w:rPr>
              <w:t>发改价格[2003]2324号</w:t>
            </w:r>
          </w:p>
        </w:tc>
        <w:tc>
          <w:tcPr>
            <w:tcW w:w="235" w:type="pct"/>
            <w:vAlign w:val="center"/>
          </w:tcPr>
          <w:p w14:paraId="47F0222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4EA0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EB3544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sz w:val="18"/>
                <w:szCs w:val="18"/>
                <w:lang w:val="en-US" w:eastAsia="zh-CN"/>
              </w:rPr>
            </w:pPr>
            <w:r>
              <w:rPr>
                <w:rFonts w:hint="eastAsia" w:cs="Times New Roman"/>
                <w:sz w:val="18"/>
                <w:szCs w:val="18"/>
                <w:lang w:val="en-US" w:eastAsia="zh-CN"/>
              </w:rPr>
              <w:t>47</w:t>
            </w:r>
          </w:p>
        </w:tc>
        <w:tc>
          <w:tcPr>
            <w:tcW w:w="0" w:type="auto"/>
            <w:shd w:val="clear" w:color="auto" w:fill="auto"/>
            <w:vAlign w:val="center"/>
          </w:tcPr>
          <w:p w14:paraId="1172DDC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z w:val="18"/>
                <w:szCs w:val="18"/>
                <w:vertAlign w:val="baseline"/>
                <w:lang w:val="en-US" w:eastAsia="zh-CN"/>
              </w:rPr>
              <w:t>嵩明县发改局人民防空办公室</w:t>
            </w:r>
          </w:p>
        </w:tc>
        <w:tc>
          <w:tcPr>
            <w:tcW w:w="0" w:type="auto"/>
            <w:shd w:val="clear" w:color="auto" w:fill="auto"/>
            <w:vAlign w:val="center"/>
          </w:tcPr>
          <w:p w14:paraId="57B9240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本级</w:t>
            </w:r>
          </w:p>
        </w:tc>
        <w:tc>
          <w:tcPr>
            <w:tcW w:w="0" w:type="auto"/>
            <w:shd w:val="clear" w:color="auto" w:fill="auto"/>
            <w:vAlign w:val="center"/>
          </w:tcPr>
          <w:p w14:paraId="2332186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政府部门</w:t>
            </w:r>
          </w:p>
        </w:tc>
        <w:tc>
          <w:tcPr>
            <w:tcW w:w="0" w:type="auto"/>
            <w:shd w:val="clear" w:color="auto" w:fill="auto"/>
            <w:vAlign w:val="center"/>
          </w:tcPr>
          <w:p w14:paraId="19C8335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防空地下室易地建设收费</w:t>
            </w:r>
            <w:r>
              <w:rPr>
                <w:rFonts w:hint="default" w:ascii="Times New Roman" w:hAnsi="Times New Roman" w:cs="Times New Roman"/>
                <w:sz w:val="18"/>
                <w:szCs w:val="18"/>
                <w:vertAlign w:val="baseline"/>
                <w:lang w:val="en-US" w:eastAsia="zh-CN"/>
              </w:rPr>
              <w:t>易地建设费</w:t>
            </w:r>
          </w:p>
        </w:tc>
        <w:tc>
          <w:tcPr>
            <w:tcW w:w="0" w:type="auto"/>
            <w:shd w:val="clear" w:color="auto" w:fill="auto"/>
            <w:vAlign w:val="center"/>
          </w:tcPr>
          <w:p w14:paraId="66B281E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防空地下室易地建设收费</w:t>
            </w:r>
          </w:p>
        </w:tc>
        <w:tc>
          <w:tcPr>
            <w:tcW w:w="0" w:type="auto"/>
            <w:shd w:val="clear" w:color="auto" w:fill="auto"/>
            <w:vAlign w:val="center"/>
          </w:tcPr>
          <w:p w14:paraId="112BE97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pacing w:val="0"/>
                <w:kern w:val="56"/>
                <w:position w:val="6"/>
                <w:sz w:val="18"/>
                <w:szCs w:val="18"/>
                <w:vertAlign w:val="baseline"/>
                <w:lang w:val="en-US" w:eastAsia="zh-CN"/>
              </w:rPr>
              <w:t>防空地下室易地建设收费</w:t>
            </w:r>
          </w:p>
        </w:tc>
        <w:tc>
          <w:tcPr>
            <w:tcW w:w="0" w:type="auto"/>
            <w:shd w:val="clear" w:color="auto" w:fill="auto"/>
            <w:vAlign w:val="center"/>
          </w:tcPr>
          <w:p w14:paraId="1383E18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严格按照本地收费标准执行，对2000平方米（含）以上项目按应建防空地下室面积、2000平方米以下项目按总建筑面积分别核算费用，其中民用非生产性建筑核准建筑面积，按照30元/㎡的标准×70％与核准建筑面积之和进行收取，计收防空地下室易地建设费。</w:t>
            </w:r>
          </w:p>
          <w:p w14:paraId="3BB37BA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z w:val="18"/>
                <w:szCs w:val="18"/>
                <w:vertAlign w:val="baseline"/>
                <w:lang w:val="en-US" w:eastAsia="zh-CN"/>
              </w:rPr>
              <w:t>非营利性养老医疗机构、中小学校舍安全工程等免征项目，以及新建教学楼、残疾人服务设施等减半征收项目，按照30元/㎡的标准×50％与核准建筑面积之和，计收防空地下室易地建设费。</w:t>
            </w:r>
          </w:p>
        </w:tc>
        <w:tc>
          <w:tcPr>
            <w:tcW w:w="759" w:type="pct"/>
            <w:shd w:val="clear" w:color="auto" w:fill="auto"/>
            <w:vAlign w:val="center"/>
          </w:tcPr>
          <w:p w14:paraId="1782F16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eastAsia="仿宋_GB2312" w:cs="Times New Roman"/>
                <w:color w:val="auto"/>
                <w:kern w:val="56"/>
                <w:position w:val="6"/>
                <w:sz w:val="18"/>
                <w:szCs w:val="18"/>
                <w:vertAlign w:val="baseline"/>
                <w:lang w:val="en-US" w:eastAsia="zh-CN" w:bidi="ar-SA"/>
              </w:rPr>
              <w:t>制定方</w:t>
            </w:r>
            <w:r>
              <w:rPr>
                <w:rFonts w:hint="default" w:ascii="Times New Roman" w:hAnsi="Times New Roman" w:cs="Times New Roman"/>
                <w:color w:val="auto"/>
                <w:kern w:val="56"/>
                <w:position w:val="6"/>
                <w:sz w:val="18"/>
                <w:szCs w:val="18"/>
                <w:vertAlign w:val="baseline"/>
                <w:lang w:val="en-US" w:eastAsia="zh-CN" w:bidi="ar-SA"/>
              </w:rPr>
              <w:t>式：</w:t>
            </w:r>
            <w:r>
              <w:rPr>
                <w:rFonts w:hint="default" w:ascii="Times New Roman" w:hAnsi="Times New Roman" w:eastAsia="仿宋_GB2312" w:cs="Times New Roman"/>
                <w:color w:val="auto"/>
                <w:kern w:val="56"/>
                <w:position w:val="6"/>
                <w:sz w:val="18"/>
                <w:szCs w:val="18"/>
                <w:vertAlign w:val="baseline"/>
                <w:lang w:val="en-US" w:eastAsia="zh-CN" w:bidi="ar-SA"/>
              </w:rPr>
              <w:t>政府制定制</w:t>
            </w:r>
          </w:p>
          <w:p w14:paraId="7133C38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eastAsia="仿宋_GB2312" w:cs="Times New Roman"/>
                <w:color w:val="auto"/>
                <w:kern w:val="56"/>
                <w:position w:val="6"/>
                <w:sz w:val="18"/>
                <w:szCs w:val="18"/>
                <w:vertAlign w:val="baseline"/>
                <w:lang w:val="en-US" w:eastAsia="zh-CN" w:bidi="ar-SA"/>
              </w:rPr>
              <w:t>定部门:云南省物价局、云南省财政厅、云南省人民防空办公室</w:t>
            </w:r>
          </w:p>
        </w:tc>
        <w:tc>
          <w:tcPr>
            <w:tcW w:w="797" w:type="pct"/>
            <w:shd w:val="clear" w:color="auto" w:fill="auto"/>
            <w:vAlign w:val="center"/>
          </w:tcPr>
          <w:p w14:paraId="50C31AD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auto"/>
                <w:kern w:val="56"/>
                <w:position w:val="6"/>
                <w:sz w:val="18"/>
                <w:szCs w:val="18"/>
                <w:vertAlign w:val="baseline"/>
                <w:lang w:val="en-US" w:eastAsia="zh-CN" w:bidi="ar-SA"/>
              </w:rPr>
            </w:pPr>
            <w:r>
              <w:rPr>
                <w:rFonts w:hint="default" w:ascii="Times New Roman" w:hAnsi="Times New Roman" w:cs="Times New Roman"/>
                <w:sz w:val="18"/>
                <w:szCs w:val="18"/>
                <w:vertAlign w:val="baseline"/>
                <w:lang w:val="en-US" w:eastAsia="zh-CN"/>
              </w:rPr>
              <w:t>《中华人民共和国人民防空法》，明确了防空地下室配套建设及特殊情况易地建设的核心要求；还有《人民防空工程建设管理规定》（国人防办字〔2003〕第18号）、《关于规范防空地下室易地建设收费的规定的通知》（计价格〔2000〕474号），《云南省物价局 云南省财政厅 云南省人民防空办公室关于调整我省防空地下室易地建设收费有关问题的通知》（云价综合〔2014〕42号），明确了昆明市作为国家一类防空重点城市的具体收费标准。</w:t>
            </w:r>
          </w:p>
        </w:tc>
        <w:tc>
          <w:tcPr>
            <w:tcW w:w="235" w:type="pct"/>
            <w:vAlign w:val="center"/>
          </w:tcPr>
          <w:p w14:paraId="3B38F95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r w14:paraId="2899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D40181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lang w:val="en-US" w:eastAsia="zh-CN"/>
              </w:rPr>
            </w:pPr>
            <w:r>
              <w:rPr>
                <w:rFonts w:hint="eastAsia" w:cs="Times New Roman"/>
                <w:sz w:val="18"/>
                <w:szCs w:val="18"/>
                <w:lang w:val="en-US" w:eastAsia="zh-CN"/>
              </w:rPr>
              <w:t>48</w:t>
            </w:r>
          </w:p>
        </w:tc>
        <w:tc>
          <w:tcPr>
            <w:tcW w:w="0" w:type="auto"/>
            <w:shd w:val="clear" w:color="auto" w:fill="auto"/>
            <w:vAlign w:val="center"/>
          </w:tcPr>
          <w:p w14:paraId="7D3B3B0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嵩明县人民法院</w:t>
            </w:r>
          </w:p>
        </w:tc>
        <w:tc>
          <w:tcPr>
            <w:tcW w:w="0" w:type="auto"/>
            <w:shd w:val="clear" w:color="auto" w:fill="auto"/>
            <w:vAlign w:val="center"/>
          </w:tcPr>
          <w:p w14:paraId="4A8F971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本级</w:t>
            </w:r>
          </w:p>
        </w:tc>
        <w:tc>
          <w:tcPr>
            <w:tcW w:w="0" w:type="auto"/>
            <w:shd w:val="clear" w:color="auto" w:fill="auto"/>
            <w:vAlign w:val="center"/>
          </w:tcPr>
          <w:p w14:paraId="6DB3129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机关</w:t>
            </w:r>
          </w:p>
        </w:tc>
        <w:tc>
          <w:tcPr>
            <w:tcW w:w="0" w:type="auto"/>
            <w:shd w:val="clear" w:color="auto" w:fill="auto"/>
            <w:vAlign w:val="center"/>
          </w:tcPr>
          <w:p w14:paraId="72F0E12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诉讼费</w:t>
            </w:r>
          </w:p>
        </w:tc>
        <w:tc>
          <w:tcPr>
            <w:tcW w:w="0" w:type="auto"/>
            <w:shd w:val="clear" w:color="auto" w:fill="auto"/>
            <w:vAlign w:val="center"/>
          </w:tcPr>
          <w:p w14:paraId="2EC495D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行政事业性收费</w:t>
            </w:r>
          </w:p>
        </w:tc>
        <w:tc>
          <w:tcPr>
            <w:tcW w:w="0" w:type="auto"/>
            <w:shd w:val="clear" w:color="auto" w:fill="auto"/>
            <w:vAlign w:val="center"/>
          </w:tcPr>
          <w:p w14:paraId="3B385AC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审判业务</w:t>
            </w:r>
          </w:p>
        </w:tc>
        <w:tc>
          <w:tcPr>
            <w:tcW w:w="0" w:type="auto"/>
            <w:shd w:val="clear" w:color="auto" w:fill="auto"/>
            <w:vAlign w:val="center"/>
          </w:tcPr>
          <w:p w14:paraId="588297C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参见《诉讼费用交纳办法》</w:t>
            </w:r>
          </w:p>
        </w:tc>
        <w:tc>
          <w:tcPr>
            <w:tcW w:w="759" w:type="pct"/>
            <w:shd w:val="clear" w:color="auto" w:fill="auto"/>
            <w:vAlign w:val="center"/>
          </w:tcPr>
          <w:p w14:paraId="4C85C6C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政府制定</w:t>
            </w:r>
          </w:p>
        </w:tc>
        <w:tc>
          <w:tcPr>
            <w:tcW w:w="797" w:type="pct"/>
            <w:shd w:val="clear" w:color="auto" w:fill="auto"/>
            <w:vAlign w:val="center"/>
          </w:tcPr>
          <w:p w14:paraId="262EA66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《诉讼费用交纳办法》（国务院令第481号）</w:t>
            </w:r>
          </w:p>
        </w:tc>
        <w:tc>
          <w:tcPr>
            <w:tcW w:w="235" w:type="pct"/>
            <w:vAlign w:val="center"/>
          </w:tcPr>
          <w:p w14:paraId="1576CD0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18"/>
                <w:szCs w:val="18"/>
                <w:vertAlign w:val="baseline"/>
                <w:lang w:val="en-US" w:eastAsia="zh-CN"/>
              </w:rPr>
            </w:pPr>
          </w:p>
        </w:tc>
      </w:tr>
    </w:tbl>
    <w:p w14:paraId="6542996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cs="Times New Roman"/>
          <w:sz w:val="15"/>
          <w:szCs w:val="15"/>
          <w:vertAlign w:val="baseline"/>
          <w:lang w:val="en-US" w:eastAsia="zh-CN"/>
        </w:rPr>
      </w:pPr>
    </w:p>
    <w:sectPr>
      <w:footerReference r:id="rId3" w:type="default"/>
      <w:pgSz w:w="16838" w:h="11906" w:orient="landscape"/>
      <w:pgMar w:top="1440" w:right="1080" w:bottom="1440" w:left="1080" w:header="851" w:footer="1417" w:gutter="0"/>
      <w:pgNumType w:fmt="decimal"/>
      <w:cols w:space="72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A3DE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541BCE">
                          <w:pPr>
                            <w:pStyle w:val="2"/>
                            <w:keepNext w:val="0"/>
                            <w:keepLines w:val="0"/>
                            <w:pageBreakBefore w:val="0"/>
                            <w:widowControl w:val="0"/>
                            <w:kinsoku/>
                            <w:wordWrap/>
                            <w:overflowPunct/>
                            <w:topLinePunct w:val="0"/>
                            <w:autoSpaceDE/>
                            <w:autoSpaceDN/>
                            <w:bidi w:val="0"/>
                            <w:adjustRightInd/>
                            <w:snapToGrid w:val="0"/>
                            <w:ind w:left="160" w:leftChars="100" w:right="16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9541BCE">
                    <w:pPr>
                      <w:pStyle w:val="2"/>
                      <w:keepNext w:val="0"/>
                      <w:keepLines w:val="0"/>
                      <w:pageBreakBefore w:val="0"/>
                      <w:widowControl w:val="0"/>
                      <w:kinsoku/>
                      <w:wordWrap/>
                      <w:overflowPunct/>
                      <w:topLinePunct w:val="0"/>
                      <w:autoSpaceDE/>
                      <w:autoSpaceDN/>
                      <w:bidi w:val="0"/>
                      <w:adjustRightInd/>
                      <w:snapToGrid w:val="0"/>
                      <w:ind w:left="160" w:leftChars="100" w:right="16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hyphenationZone w:val="36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hNjNjM2M0MTdhZjA2ZWZmNTcxNjljYTcxNzlhZGEifQ=="/>
  </w:docVars>
  <w:rsids>
    <w:rsidRoot w:val="4D256F25"/>
    <w:rsid w:val="027E7935"/>
    <w:rsid w:val="03EC63FF"/>
    <w:rsid w:val="0CF705D6"/>
    <w:rsid w:val="2A4A0268"/>
    <w:rsid w:val="356E5B3C"/>
    <w:rsid w:val="35E164DD"/>
    <w:rsid w:val="440C1B58"/>
    <w:rsid w:val="45EC42C8"/>
    <w:rsid w:val="4D256F25"/>
    <w:rsid w:val="5A8C3F19"/>
    <w:rsid w:val="5B0D2503"/>
    <w:rsid w:val="5D1276BE"/>
    <w:rsid w:val="5D9C26B0"/>
    <w:rsid w:val="61150EA7"/>
    <w:rsid w:val="61DF6673"/>
    <w:rsid w:val="66C44A5F"/>
    <w:rsid w:val="672826CC"/>
    <w:rsid w:val="6E863A3C"/>
    <w:rsid w:val="6EED4325"/>
    <w:rsid w:val="709B5B4C"/>
    <w:rsid w:val="722C278B"/>
    <w:rsid w:val="746271C2"/>
    <w:rsid w:val="74B560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color w:val="auto"/>
      <w:kern w:val="56"/>
      <w:position w:val="6"/>
      <w:sz w:val="16"/>
      <w:szCs w:val="16"/>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4945;&#24314;&#25104;\Desktop\&#27169;&#2649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Template>
  <Pages>16</Pages>
  <Words>6503</Words>
  <Characters>7226</Characters>
  <Lines>0</Lines>
  <Paragraphs>0</Paragraphs>
  <TotalTime>23</TotalTime>
  <ScaleCrop>false</ScaleCrop>
  <LinksUpToDate>false</LinksUpToDate>
  <CharactersWithSpaces>7324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2025-10-14T05:54:00Z</dcterms:created>
  <dc:creator>颖SL</dc:creator>
  <cp:lastModifiedBy>李梦辉</cp:lastModifiedBy>
  <dcterms:modified xsi:type="dcterms:W3CDTF">2026-07-31T06:55:55Z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6F49093839E046C687378C3B5725FF0E_11</vt:lpwstr>
  </property>
  <property fmtid="{D5CDD505-2E9C-101B-9397-08002B2CF9AE}" pid="4" name="KSOTemplateDocerSaveRecord">
    <vt:lpwstr>eyJoZGlkIjoiNWU1Njg3ZTdlZjE3NmM5ZWNmZWQ5MTk5MGVkZjBlOTIiLCJ1c2VySWQiOiIxNTIzNzI2MDA1In0=</vt:lpwstr>
  </property>
</Properties>
</file>