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678" w:rsidRDefault="00EC4678">
      <w:pPr>
        <w:rPr>
          <w:rFonts w:ascii="Times New Roman Regular" w:eastAsia="仿宋_GB2312" w:hAnsi="Times New Roman Regular" w:cs="Times New Roman Regular"/>
          <w:sz w:val="32"/>
          <w:szCs w:val="32"/>
        </w:rPr>
      </w:pPr>
    </w:p>
    <w:p w:rsidR="00EC4678" w:rsidRDefault="00EC4678">
      <w:pPr>
        <w:pStyle w:val="a4"/>
        <w:spacing w:before="9"/>
        <w:rPr>
          <w:rFonts w:ascii="Times New Roman Regular" w:eastAsia="仿宋_GB2312" w:hAnsi="Times New Roman Regular" w:cs="Times New Roman Regular"/>
        </w:rPr>
      </w:pPr>
    </w:p>
    <w:p w:rsidR="000547A1" w:rsidRDefault="000547A1" w:rsidP="00FB331F">
      <w:pPr>
        <w:pStyle w:val="a8"/>
        <w:widowControl/>
        <w:spacing w:beforeAutospacing="0" w:afterAutospacing="0" w:line="560" w:lineRule="exact"/>
        <w:jc w:val="center"/>
        <w:rPr>
          <w:rFonts w:eastAsia="方正小标宋简体" w:hAnsi="方正小标宋简体" w:hint="eastAsia"/>
          <w:sz w:val="44"/>
          <w:szCs w:val="44"/>
        </w:rPr>
      </w:pPr>
      <w:r>
        <w:rPr>
          <w:rFonts w:eastAsia="方正小标宋简体" w:hAnsi="方正小标宋简体"/>
          <w:sz w:val="44"/>
          <w:szCs w:val="44"/>
        </w:rPr>
        <w:t>嵩明县人民政府</w:t>
      </w:r>
    </w:p>
    <w:p w:rsidR="00EC4678" w:rsidRDefault="000547A1" w:rsidP="00FB331F">
      <w:pPr>
        <w:pStyle w:val="a8"/>
        <w:widowControl/>
        <w:spacing w:beforeAutospacing="0" w:afterAutospacing="0" w:line="560" w:lineRule="exact"/>
        <w:jc w:val="center"/>
        <w:rPr>
          <w:rFonts w:ascii="Times New Roman Regular" w:hAnsi="Times New Roman Regular" w:cs="Times New Roman Regular"/>
          <w:kern w:val="2"/>
          <w:sz w:val="44"/>
          <w:szCs w:val="44"/>
        </w:rPr>
      </w:pPr>
      <w:r>
        <w:rPr>
          <w:rFonts w:eastAsia="方正小标宋简体" w:hAnsi="方正小标宋简体"/>
          <w:sz w:val="44"/>
          <w:szCs w:val="44"/>
        </w:rPr>
        <w:t>关于</w:t>
      </w:r>
      <w:r>
        <w:rPr>
          <w:rFonts w:eastAsia="方正小标宋简体" w:hAnsi="方正小标宋简体" w:hint="eastAsia"/>
          <w:sz w:val="44"/>
          <w:szCs w:val="44"/>
        </w:rPr>
        <w:t>废止部分行政规范性文件的决定</w:t>
      </w:r>
    </w:p>
    <w:p w:rsidR="00EC4678" w:rsidRPr="00E32330" w:rsidRDefault="00E32330" w:rsidP="00FB331F">
      <w:pPr>
        <w:pStyle w:val="a8"/>
        <w:widowControl/>
        <w:spacing w:beforeAutospacing="0" w:afterAutospacing="0" w:line="560" w:lineRule="exact"/>
        <w:jc w:val="center"/>
        <w:rPr>
          <w:rFonts w:ascii="楷体_GB2312" w:eastAsia="楷体_GB2312" w:hAnsi="Times New Roman Regular" w:cs="Times New Roman Regular"/>
          <w:color w:val="333333"/>
          <w:kern w:val="2"/>
          <w:sz w:val="32"/>
          <w:szCs w:val="32"/>
          <w:shd w:val="clear" w:color="auto" w:fill="FFFFFF"/>
        </w:rPr>
      </w:pPr>
      <w:bookmarkStart w:id="0" w:name="_GoBack"/>
      <w:bookmarkEnd w:id="0"/>
      <w:r w:rsidRPr="00E32330">
        <w:rPr>
          <w:rFonts w:ascii="楷体_GB2312" w:eastAsia="楷体_GB2312" w:hAnsi="Calibri" w:hint="eastAsia"/>
          <w:color w:val="000000"/>
          <w:sz w:val="32"/>
          <w:szCs w:val="32"/>
        </w:rPr>
        <w:t>嵩政规〔202</w:t>
      </w:r>
      <w:r w:rsidR="00102A08">
        <w:rPr>
          <w:rFonts w:ascii="楷体_GB2312" w:eastAsia="楷体_GB2312" w:hAnsi="Calibri" w:hint="eastAsia"/>
          <w:color w:val="000000"/>
          <w:sz w:val="32"/>
          <w:szCs w:val="32"/>
        </w:rPr>
        <w:t>6</w:t>
      </w:r>
      <w:r w:rsidRPr="00E32330">
        <w:rPr>
          <w:rFonts w:ascii="楷体_GB2312" w:eastAsia="楷体_GB2312" w:hAnsi="Calibri" w:hint="eastAsia"/>
          <w:color w:val="000000"/>
          <w:sz w:val="32"/>
          <w:szCs w:val="32"/>
        </w:rPr>
        <w:t>〕1号</w:t>
      </w:r>
    </w:p>
    <w:p w:rsidR="00102A08" w:rsidRDefault="00102A08" w:rsidP="00FB331F">
      <w:pPr>
        <w:widowControl/>
        <w:spacing w:line="560" w:lineRule="exact"/>
        <w:jc w:val="left"/>
        <w:rPr>
          <w:rFonts w:ascii="Times New Roman Regular" w:hAnsi="Times New Roman Regular" w:cs="Times New Roman Regular" w:hint="eastAsia"/>
          <w:kern w:val="0"/>
          <w:sz w:val="32"/>
          <w:szCs w:val="32"/>
        </w:rPr>
      </w:pPr>
    </w:p>
    <w:p w:rsidR="00102A08" w:rsidRDefault="00102A08" w:rsidP="00FB331F">
      <w:pPr>
        <w:widowControl/>
        <w:spacing w:line="560" w:lineRule="exact"/>
        <w:jc w:val="left"/>
        <w:rPr>
          <w:rFonts w:ascii="Times New Roman" w:eastAsia="仿宋_GB2312" w:hAnsi="Times New Roman" w:cs="Times New Roman" w:hint="eastAsia"/>
          <w:sz w:val="32"/>
          <w:szCs w:val="32"/>
        </w:rPr>
      </w:pPr>
      <w:r w:rsidRPr="00102A08">
        <w:rPr>
          <w:rFonts w:ascii="Times New Roman" w:eastAsia="仿宋_GB2312" w:hAnsi="Times New Roman" w:cs="Times New Roman"/>
          <w:sz w:val="32"/>
          <w:szCs w:val="32"/>
        </w:rPr>
        <w:t>各镇人民政府、街道办事处，各园区管委会，县政府</w:t>
      </w:r>
      <w:r w:rsidRPr="00102A08">
        <w:rPr>
          <w:rFonts w:ascii="Times New Roman" w:eastAsia="仿宋_GB2312" w:hAnsi="Times New Roman" w:cs="Times New Roman" w:hint="eastAsia"/>
          <w:sz w:val="32"/>
          <w:szCs w:val="32"/>
        </w:rPr>
        <w:t>各</w:t>
      </w:r>
      <w:r w:rsidRPr="00102A08">
        <w:rPr>
          <w:rFonts w:ascii="Times New Roman" w:eastAsia="仿宋_GB2312" w:hAnsi="Times New Roman" w:cs="Times New Roman"/>
          <w:sz w:val="32"/>
          <w:szCs w:val="32"/>
        </w:rPr>
        <w:t>部门，各</w:t>
      </w:r>
      <w:r w:rsidRPr="00102A08">
        <w:rPr>
          <w:rFonts w:ascii="Times New Roman" w:eastAsia="仿宋_GB2312" w:hAnsi="Times New Roman" w:cs="Times New Roman" w:hint="eastAsia"/>
          <w:sz w:val="32"/>
          <w:szCs w:val="32"/>
        </w:rPr>
        <w:t>有关</w:t>
      </w:r>
      <w:r w:rsidRPr="00102A08">
        <w:rPr>
          <w:rFonts w:ascii="Times New Roman" w:eastAsia="仿宋_GB2312" w:hAnsi="Times New Roman" w:cs="Times New Roman"/>
          <w:sz w:val="32"/>
          <w:szCs w:val="32"/>
        </w:rPr>
        <w:t>单位：</w:t>
      </w:r>
    </w:p>
    <w:p w:rsidR="00102A08" w:rsidRPr="00102A08" w:rsidRDefault="00102A08" w:rsidP="00FB331F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 w:hint="eastAsia"/>
          <w:sz w:val="32"/>
          <w:szCs w:val="32"/>
        </w:rPr>
      </w:pPr>
      <w:r w:rsidRPr="00102A08">
        <w:rPr>
          <w:rFonts w:ascii="Times New Roman" w:eastAsia="仿宋_GB2312" w:hAnsi="Times New Roman" w:cs="Times New Roman" w:hint="eastAsia"/>
          <w:sz w:val="32"/>
          <w:szCs w:val="32"/>
        </w:rPr>
        <w:t>为深入推进依法行政，根据《云南省行政规范性文件管理办法》（云南省人民政府令第</w:t>
      </w:r>
      <w:r w:rsidRPr="00102A08">
        <w:rPr>
          <w:rFonts w:ascii="Times New Roman" w:eastAsia="仿宋_GB2312" w:hAnsi="Times New Roman" w:cs="Times New Roman" w:hint="eastAsia"/>
          <w:sz w:val="32"/>
          <w:szCs w:val="32"/>
        </w:rPr>
        <w:t>234</w:t>
      </w:r>
      <w:r w:rsidRPr="00102A08">
        <w:rPr>
          <w:rFonts w:ascii="Times New Roman" w:eastAsia="仿宋_GB2312" w:hAnsi="Times New Roman" w:cs="Times New Roman" w:hint="eastAsia"/>
          <w:sz w:val="32"/>
          <w:szCs w:val="32"/>
        </w:rPr>
        <w:t>号）规定，对现行有效的县人民政府行政规范性文件进行清理，决定废止以下行政规范性文件</w:t>
      </w:r>
      <w:r w:rsidRPr="00102A08">
        <w:rPr>
          <w:rFonts w:ascii="Times New Roman" w:hAnsi="Times New Roman" w:cs="Times New Roman" w:hint="eastAsia"/>
          <w:sz w:val="32"/>
          <w:szCs w:val="32"/>
        </w:rPr>
        <w:t>：</w:t>
      </w:r>
    </w:p>
    <w:p w:rsidR="00102A08" w:rsidRPr="00102A08" w:rsidRDefault="00102A08" w:rsidP="00FB331F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 w:rsidRPr="00102A08">
        <w:rPr>
          <w:rFonts w:ascii="黑体" w:eastAsia="黑体" w:hAnsi="黑体" w:cs="黑体" w:hint="eastAsia"/>
          <w:sz w:val="32"/>
          <w:szCs w:val="32"/>
        </w:rPr>
        <w:t>一、嵩明县殡葬管理实施办法</w:t>
      </w:r>
    </w:p>
    <w:p w:rsidR="00102A08" w:rsidRPr="00102A08" w:rsidRDefault="00102A08" w:rsidP="00FB331F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102A08">
        <w:rPr>
          <w:rFonts w:ascii="仿宋_GB2312" w:eastAsia="仿宋_GB2312" w:hAnsi="Times New Roman" w:cs="Times New Roman" w:hint="eastAsia"/>
          <w:sz w:val="32"/>
          <w:szCs w:val="32"/>
        </w:rPr>
        <w:t>发文字号：嵩明县人民政府公告2012年</w:t>
      </w:r>
      <w:r w:rsidRPr="00102A08">
        <w:rPr>
          <w:rFonts w:ascii="仿宋_GB2312" w:eastAsia="仿宋_GB2312" w:cs="Times New Roman" w:hint="eastAsia"/>
          <w:sz w:val="32"/>
          <w:szCs w:val="32"/>
        </w:rPr>
        <w:t>第</w:t>
      </w:r>
      <w:r w:rsidRPr="00102A08">
        <w:rPr>
          <w:rFonts w:ascii="仿宋_GB2312" w:eastAsia="仿宋_GB2312" w:hAnsi="Times New Roman" w:cs="Times New Roman" w:hint="eastAsia"/>
          <w:sz w:val="32"/>
          <w:szCs w:val="32"/>
        </w:rPr>
        <w:t>2号</w:t>
      </w:r>
    </w:p>
    <w:p w:rsidR="00102A08" w:rsidRPr="00102A08" w:rsidRDefault="00102A08" w:rsidP="00FB331F">
      <w:pPr>
        <w:spacing w:line="560" w:lineRule="exact"/>
        <w:ind w:firstLineChars="200" w:firstLine="640"/>
        <w:rPr>
          <w:rFonts w:ascii="仿宋_GB2312" w:eastAsia="仿宋_GB2312" w:hAnsi="黑体" w:cs="黑体" w:hint="eastAsia"/>
          <w:sz w:val="32"/>
          <w:szCs w:val="32"/>
        </w:rPr>
      </w:pPr>
      <w:r w:rsidRPr="00102A08">
        <w:rPr>
          <w:rFonts w:ascii="仿宋_GB2312" w:eastAsia="仿宋_GB2312" w:hAnsi="Times New Roman" w:cs="Times New Roman" w:hint="eastAsia"/>
          <w:sz w:val="32"/>
          <w:szCs w:val="32"/>
        </w:rPr>
        <w:t>说    明：《嵩明县殡葬管理实施办法》自2012年5月1日起施行，制定依据的相关法律法规已进行了修订或废止，部分内容与现行管理实际不符，已不能适应高质量推进殡葬改革的要求。废止后，按照《殡葬管理条例》《云南省殡葬管理条例》《云南省公墓管理规定》《昆明市殡葬管理条例》等开展殡葬管理工作。经评估论证、公开征求意见、合法性审查及集体讨论决定，故废止。</w:t>
      </w:r>
    </w:p>
    <w:p w:rsidR="00102A08" w:rsidRPr="00102A08" w:rsidRDefault="00102A08" w:rsidP="00FB331F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 w:rsidRPr="00102A08">
        <w:rPr>
          <w:rFonts w:ascii="黑体" w:eastAsia="黑体" w:hAnsi="黑体" w:cs="黑体" w:hint="eastAsia"/>
          <w:sz w:val="32"/>
          <w:szCs w:val="32"/>
        </w:rPr>
        <w:t>二、嵩明县土地储备管理办法</w:t>
      </w:r>
    </w:p>
    <w:p w:rsidR="00102A08" w:rsidRPr="00102A08" w:rsidRDefault="00102A08" w:rsidP="00FB331F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102A08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发文字号：嵩明县人民政府公告2013年第1号</w:t>
      </w:r>
    </w:p>
    <w:p w:rsidR="00102A08" w:rsidRPr="00102A08" w:rsidRDefault="00102A08" w:rsidP="00FB331F">
      <w:pPr>
        <w:spacing w:line="560" w:lineRule="exact"/>
        <w:ind w:firstLineChars="200" w:firstLine="640"/>
        <w:rPr>
          <w:rFonts w:ascii="Times New Roman" w:hAnsi="Times New Roman" w:cs="Times New Roman" w:hint="eastAsia"/>
          <w:sz w:val="32"/>
          <w:szCs w:val="32"/>
        </w:rPr>
      </w:pPr>
      <w:r w:rsidRPr="00102A08">
        <w:rPr>
          <w:rFonts w:ascii="仿宋_GB2312" w:eastAsia="仿宋_GB2312" w:hAnsi="Times New Roman" w:cs="Times New Roman" w:hint="eastAsia"/>
          <w:sz w:val="32"/>
          <w:szCs w:val="32"/>
        </w:rPr>
        <w:t>说    明：《嵩明县土地储备管理办法》自2013年</w:t>
      </w:r>
      <w:r w:rsidRPr="00102A08">
        <w:rPr>
          <w:rFonts w:ascii="仿宋_GB2312" w:eastAsia="仿宋_GB2312" w:cs="Times New Roman" w:hint="eastAsia"/>
          <w:sz w:val="32"/>
          <w:szCs w:val="32"/>
        </w:rPr>
        <w:t>6</w:t>
      </w:r>
      <w:r w:rsidRPr="00102A08"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 w:rsidRPr="00102A08">
        <w:rPr>
          <w:rFonts w:ascii="仿宋_GB2312" w:eastAsia="仿宋_GB2312" w:cs="Times New Roman" w:hint="eastAsia"/>
          <w:sz w:val="32"/>
          <w:szCs w:val="32"/>
        </w:rPr>
        <w:t>16</w:t>
      </w:r>
      <w:r w:rsidRPr="00102A08">
        <w:rPr>
          <w:rFonts w:ascii="仿宋_GB2312" w:eastAsia="仿宋_GB2312" w:hAnsi="Times New Roman" w:cs="Times New Roman" w:hint="eastAsia"/>
          <w:sz w:val="32"/>
          <w:szCs w:val="32"/>
        </w:rPr>
        <w:t>日起施行，制定依据的相关法律法规已进行了修订或废止，</w:t>
      </w:r>
      <w:r w:rsidRPr="00102A08">
        <w:rPr>
          <w:rFonts w:ascii="仿宋_GB2312" w:eastAsia="仿宋_GB2312" w:cs="Times New Roman" w:hint="eastAsia"/>
          <w:sz w:val="32"/>
          <w:szCs w:val="32"/>
        </w:rPr>
        <w:t>部分</w:t>
      </w:r>
      <w:r w:rsidRPr="00102A08">
        <w:rPr>
          <w:rFonts w:ascii="仿宋_GB2312" w:eastAsia="仿宋_GB2312" w:hAnsi="Times New Roman" w:cs="Times New Roman" w:hint="eastAsia"/>
          <w:sz w:val="32"/>
          <w:szCs w:val="32"/>
        </w:rPr>
        <w:t>内容已滞后于土地储备管理工作</w:t>
      </w:r>
      <w:r w:rsidRPr="00102A08">
        <w:rPr>
          <w:rFonts w:ascii="仿宋_GB2312" w:eastAsia="仿宋_GB2312" w:cs="Times New Roman" w:hint="eastAsia"/>
          <w:sz w:val="32"/>
          <w:szCs w:val="32"/>
        </w:rPr>
        <w:t>需要</w:t>
      </w:r>
      <w:r w:rsidRPr="00102A08">
        <w:rPr>
          <w:rFonts w:ascii="仿宋_GB2312" w:eastAsia="仿宋_GB2312" w:hAnsi="Times New Roman" w:cs="Times New Roman" w:hint="eastAsia"/>
          <w:sz w:val="32"/>
          <w:szCs w:val="32"/>
        </w:rPr>
        <w:t>。废止后，按照</w:t>
      </w:r>
      <w:r w:rsidRPr="00102A08">
        <w:rPr>
          <w:rFonts w:ascii="仿宋_GB2312" w:eastAsia="仿宋_GB2312" w:cs="Times New Roman" w:hint="eastAsia"/>
          <w:sz w:val="32"/>
          <w:szCs w:val="32"/>
        </w:rPr>
        <w:t>《土地储备管理办法》《云南省土地储备管理办法》</w:t>
      </w:r>
      <w:r w:rsidRPr="00102A08">
        <w:rPr>
          <w:rFonts w:ascii="仿宋_GB2312" w:eastAsia="仿宋_GB2312" w:hAnsi="Times New Roman" w:cs="Times New Roman" w:hint="eastAsia"/>
          <w:sz w:val="32"/>
          <w:szCs w:val="32"/>
        </w:rPr>
        <w:t>《昆明市土地储备管理办法》等开展</w:t>
      </w:r>
      <w:r w:rsidRPr="00102A08">
        <w:rPr>
          <w:rFonts w:ascii="仿宋_GB2312" w:eastAsia="仿宋_GB2312" w:cs="Times New Roman" w:hint="eastAsia"/>
          <w:sz w:val="32"/>
          <w:szCs w:val="32"/>
        </w:rPr>
        <w:t>土地储备管理</w:t>
      </w:r>
      <w:r w:rsidRPr="00102A08">
        <w:rPr>
          <w:rFonts w:ascii="仿宋_GB2312" w:eastAsia="仿宋_GB2312" w:hAnsi="Times New Roman" w:cs="Times New Roman" w:hint="eastAsia"/>
          <w:sz w:val="32"/>
          <w:szCs w:val="32"/>
        </w:rPr>
        <w:t>工作。经评估论证、公开征求意见、合法性审查及集体讨论决定，故废止。</w:t>
      </w:r>
    </w:p>
    <w:p w:rsidR="00102A08" w:rsidRPr="00102A08" w:rsidRDefault="00102A08" w:rsidP="00FB331F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 w:rsidRPr="00102A08">
        <w:rPr>
          <w:rFonts w:ascii="黑体" w:eastAsia="黑体" w:hAnsi="黑体" w:cs="黑体" w:hint="eastAsia"/>
          <w:sz w:val="32"/>
          <w:szCs w:val="32"/>
        </w:rPr>
        <w:t>三、嵩明县物业管理实施细则</w:t>
      </w:r>
    </w:p>
    <w:p w:rsidR="00102A08" w:rsidRPr="00102A08" w:rsidRDefault="00102A08" w:rsidP="00FB331F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102A08">
        <w:rPr>
          <w:rFonts w:ascii="仿宋_GB2312" w:eastAsia="仿宋_GB2312" w:hAnsi="Times New Roman" w:cs="Times New Roman" w:hint="eastAsia"/>
          <w:sz w:val="32"/>
          <w:szCs w:val="32"/>
        </w:rPr>
        <w:t>发文字号：嵩政规〔2020〕2号</w:t>
      </w:r>
    </w:p>
    <w:p w:rsidR="00102A08" w:rsidRPr="00102A08" w:rsidRDefault="00102A08" w:rsidP="00FB331F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102A08">
        <w:rPr>
          <w:rFonts w:ascii="仿宋_GB2312" w:eastAsia="仿宋_GB2312" w:hAnsi="Times New Roman" w:cs="Times New Roman" w:hint="eastAsia"/>
          <w:sz w:val="32"/>
          <w:szCs w:val="32"/>
        </w:rPr>
        <w:t>说    明：《嵩明县物业管理实施细则》自2020年</w:t>
      </w:r>
      <w:r w:rsidRPr="00102A08">
        <w:rPr>
          <w:rFonts w:ascii="仿宋_GB2312" w:eastAsia="仿宋_GB2312" w:cs="Times New Roman" w:hint="eastAsia"/>
          <w:sz w:val="32"/>
          <w:szCs w:val="32"/>
        </w:rPr>
        <w:t>8</w:t>
      </w:r>
      <w:r w:rsidRPr="00102A08"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 w:rsidRPr="00102A08">
        <w:rPr>
          <w:rFonts w:ascii="仿宋_GB2312" w:eastAsia="仿宋_GB2312" w:cs="Times New Roman" w:hint="eastAsia"/>
          <w:sz w:val="32"/>
          <w:szCs w:val="32"/>
        </w:rPr>
        <w:t>15</w:t>
      </w:r>
      <w:r w:rsidRPr="00102A08">
        <w:rPr>
          <w:rFonts w:ascii="仿宋_GB2312" w:eastAsia="仿宋_GB2312" w:hAnsi="Times New Roman" w:cs="Times New Roman" w:hint="eastAsia"/>
          <w:sz w:val="32"/>
          <w:szCs w:val="32"/>
        </w:rPr>
        <w:t>日起施行，制定依据的相关法律法规已进行修订或废止，</w:t>
      </w:r>
      <w:r w:rsidRPr="00102A08">
        <w:rPr>
          <w:rFonts w:ascii="仿宋_GB2312" w:eastAsia="仿宋_GB2312" w:hint="eastAsia"/>
          <w:sz w:val="32"/>
          <w:szCs w:val="32"/>
        </w:rPr>
        <w:t>相关政策规定与现行政策不一致，</w:t>
      </w:r>
      <w:r w:rsidRPr="00102A08">
        <w:rPr>
          <w:rFonts w:ascii="仿宋_GB2312" w:eastAsia="仿宋_GB2312" w:hAnsi="Times New Roman" w:cs="Times New Roman" w:hint="eastAsia"/>
          <w:sz w:val="32"/>
          <w:szCs w:val="32"/>
        </w:rPr>
        <w:t>部分条款已不能适应</w:t>
      </w:r>
      <w:r w:rsidRPr="00102A08">
        <w:rPr>
          <w:rFonts w:ascii="仿宋_GB2312" w:eastAsia="仿宋_GB2312" w:cs="Times New Roman" w:hint="eastAsia"/>
          <w:sz w:val="32"/>
          <w:szCs w:val="32"/>
        </w:rPr>
        <w:t>物业管理新</w:t>
      </w:r>
      <w:r w:rsidRPr="00102A08">
        <w:rPr>
          <w:rFonts w:ascii="仿宋_GB2312" w:eastAsia="仿宋_GB2312" w:hAnsi="Times New Roman" w:cs="Times New Roman" w:hint="eastAsia"/>
          <w:sz w:val="32"/>
          <w:szCs w:val="32"/>
        </w:rPr>
        <w:t>要求</w:t>
      </w:r>
      <w:r w:rsidRPr="00102A08">
        <w:rPr>
          <w:rFonts w:ascii="仿宋_GB2312" w:eastAsia="仿宋_GB2312" w:cs="Times New Roman" w:hint="eastAsia"/>
          <w:sz w:val="32"/>
          <w:szCs w:val="32"/>
        </w:rPr>
        <w:t>。废止后，</w:t>
      </w:r>
      <w:r w:rsidRPr="00102A08">
        <w:rPr>
          <w:rFonts w:ascii="仿宋_GB2312" w:eastAsia="仿宋_GB2312" w:hAnsi="Times New Roman" w:cs="Times New Roman" w:hint="eastAsia"/>
          <w:sz w:val="32"/>
          <w:szCs w:val="32"/>
        </w:rPr>
        <w:t>按照</w:t>
      </w:r>
      <w:r w:rsidRPr="00102A08">
        <w:rPr>
          <w:rFonts w:ascii="仿宋_GB2312" w:eastAsia="仿宋_GB2312" w:hAnsi="仿宋_GB2312" w:cs="仿宋_GB2312" w:hint="eastAsia"/>
          <w:sz w:val="32"/>
          <w:szCs w:val="32"/>
          <w:lang/>
        </w:rPr>
        <w:t>《云南省物业管理规定》《昆明市物业管理条例》</w:t>
      </w:r>
      <w:r w:rsidRPr="00102A08">
        <w:rPr>
          <w:rFonts w:ascii="仿宋_GB2312" w:eastAsia="仿宋_GB2312" w:hAnsi="Times New Roman" w:cs="Times New Roman" w:hint="eastAsia"/>
          <w:sz w:val="32"/>
          <w:szCs w:val="32"/>
        </w:rPr>
        <w:t>等开展物业管理工作。经评估论证、公开征求意见、合法性审查及集体讨论决定，故废止。</w:t>
      </w:r>
    </w:p>
    <w:p w:rsidR="00102A08" w:rsidRPr="00102A08" w:rsidRDefault="00102A08" w:rsidP="00FB331F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 w:rsidRPr="00102A08">
        <w:rPr>
          <w:rFonts w:ascii="黑体" w:eastAsia="黑体" w:hAnsi="黑体" w:cs="黑体" w:hint="eastAsia"/>
          <w:sz w:val="32"/>
          <w:szCs w:val="32"/>
        </w:rPr>
        <w:t>四、嵩明县电动汽车充电设施建设运营管理办法</w:t>
      </w:r>
    </w:p>
    <w:p w:rsidR="00102A08" w:rsidRPr="00102A08" w:rsidRDefault="00102A08" w:rsidP="00FB331F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102A08">
        <w:rPr>
          <w:rFonts w:ascii="仿宋_GB2312" w:eastAsia="仿宋_GB2312" w:hAnsi="Times New Roman" w:cs="Times New Roman" w:hint="eastAsia"/>
          <w:sz w:val="32"/>
          <w:szCs w:val="32"/>
        </w:rPr>
        <w:t>发文字号：嵩政规〔2020〕3号</w:t>
      </w:r>
    </w:p>
    <w:p w:rsidR="00E32330" w:rsidRDefault="00102A08" w:rsidP="00FB331F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102A08">
        <w:rPr>
          <w:rFonts w:ascii="仿宋_GB2312" w:eastAsia="仿宋_GB2312" w:cs="Times New Roman" w:hint="eastAsia"/>
          <w:sz w:val="32"/>
          <w:szCs w:val="32"/>
        </w:rPr>
        <w:t xml:space="preserve">说  </w:t>
      </w:r>
      <w:r w:rsidRPr="00102A08">
        <w:rPr>
          <w:rFonts w:ascii="仿宋_GB2312" w:eastAsia="仿宋_GB2312" w:hAnsi="Times New Roman" w:cs="Times New Roman" w:hint="eastAsia"/>
          <w:sz w:val="32"/>
          <w:szCs w:val="32"/>
        </w:rPr>
        <w:t xml:space="preserve">  明：《嵩明县电动汽车充电设施建设运营管理办法》自2020年</w:t>
      </w:r>
      <w:r w:rsidRPr="00102A08">
        <w:rPr>
          <w:rFonts w:ascii="仿宋_GB2312" w:eastAsia="仿宋_GB2312" w:cs="Times New Roman" w:hint="eastAsia"/>
          <w:sz w:val="32"/>
          <w:szCs w:val="32"/>
        </w:rPr>
        <w:t>12</w:t>
      </w:r>
      <w:r w:rsidRPr="00102A08"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 w:rsidRPr="00102A08">
        <w:rPr>
          <w:rFonts w:ascii="仿宋_GB2312" w:eastAsia="仿宋_GB2312" w:cs="Times New Roman" w:hint="eastAsia"/>
          <w:sz w:val="32"/>
          <w:szCs w:val="32"/>
        </w:rPr>
        <w:t>3</w:t>
      </w:r>
      <w:r w:rsidRPr="00102A08">
        <w:rPr>
          <w:rFonts w:ascii="仿宋_GB2312" w:eastAsia="仿宋_GB2312" w:hAnsi="Times New Roman" w:cs="Times New Roman" w:hint="eastAsia"/>
          <w:sz w:val="32"/>
          <w:szCs w:val="32"/>
        </w:rPr>
        <w:t>日起施行，</w:t>
      </w:r>
      <w:r w:rsidRPr="00102A08">
        <w:rPr>
          <w:rFonts w:ascii="仿宋_GB2312" w:eastAsia="仿宋_GB2312" w:cs="Times New Roman" w:hint="eastAsia"/>
          <w:sz w:val="32"/>
          <w:szCs w:val="32"/>
        </w:rPr>
        <w:t>制定</w:t>
      </w:r>
      <w:r w:rsidRPr="00102A08">
        <w:rPr>
          <w:rFonts w:ascii="仿宋_GB2312" w:eastAsia="仿宋_GB2312" w:hAnsi="Times New Roman" w:cs="Times New Roman" w:hint="eastAsia"/>
          <w:sz w:val="32"/>
          <w:szCs w:val="32"/>
        </w:rPr>
        <w:t>依据的</w:t>
      </w:r>
      <w:r w:rsidRPr="00102A08">
        <w:rPr>
          <w:rFonts w:ascii="仿宋_GB2312" w:eastAsia="仿宋_GB2312" w:cs="Times New Roman" w:hint="eastAsia"/>
          <w:sz w:val="32"/>
          <w:szCs w:val="32"/>
        </w:rPr>
        <w:t>相关</w:t>
      </w:r>
      <w:r w:rsidRPr="00102A08">
        <w:rPr>
          <w:rFonts w:ascii="仿宋_GB2312" w:eastAsia="仿宋_GB2312" w:hAnsi="Times New Roman" w:cs="Times New Roman" w:hint="eastAsia"/>
          <w:sz w:val="32"/>
          <w:szCs w:val="32"/>
        </w:rPr>
        <w:t>法律法规已进行修订或废止，相关政策规定与现行政策不一致</w:t>
      </w:r>
      <w:r w:rsidRPr="00102A08">
        <w:rPr>
          <w:rFonts w:ascii="仿宋_GB2312" w:eastAsia="仿宋_GB2312" w:cs="Times New Roman" w:hint="eastAsia"/>
          <w:sz w:val="32"/>
          <w:szCs w:val="32"/>
        </w:rPr>
        <w:t>。废止后，</w:t>
      </w:r>
      <w:r w:rsidRPr="00102A08">
        <w:rPr>
          <w:rFonts w:ascii="仿宋_GB2312" w:eastAsia="仿宋_GB2312" w:hAnsi="Times New Roman" w:cs="Times New Roman" w:hint="eastAsia"/>
          <w:sz w:val="32"/>
          <w:szCs w:val="32"/>
        </w:rPr>
        <w:t>按照《昆明市电动汽车充电基础设施建设及运营管理暂行办法》等开展电动汽车充电设施建设运营管理工作。经评估论证、公开征求意见、</w:t>
      </w:r>
      <w:r w:rsidRPr="00102A08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合法性审查及集体讨论决定，故废止。</w:t>
      </w:r>
    </w:p>
    <w:p w:rsidR="00102A08" w:rsidRPr="00102A08" w:rsidRDefault="00102A08" w:rsidP="00FB5E9F">
      <w:pPr>
        <w:widowControl/>
        <w:spacing w:line="560" w:lineRule="exact"/>
        <w:ind w:firstLine="720"/>
        <w:jc w:val="left"/>
        <w:rPr>
          <w:rFonts w:ascii="微软雅黑" w:eastAsia="微软雅黑" w:hAnsi="微软雅黑" w:cs="宋体"/>
          <w:color w:val="000000"/>
          <w:kern w:val="0"/>
          <w:sz w:val="34"/>
          <w:szCs w:val="34"/>
        </w:rPr>
      </w:pPr>
      <w:r w:rsidRPr="00102A08">
        <w:rPr>
          <w:rFonts w:ascii="仿宋_GB2312" w:eastAsia="仿宋_GB2312" w:hAnsi="微软雅黑" w:cs="宋体" w:hint="eastAsia"/>
          <w:color w:val="000000"/>
          <w:kern w:val="0"/>
          <w:sz w:val="34"/>
          <w:szCs w:val="34"/>
        </w:rPr>
        <w:t>本</w:t>
      </w:r>
      <w:r w:rsidR="00FB5E9F">
        <w:rPr>
          <w:rFonts w:ascii="仿宋_GB2312" w:eastAsia="仿宋_GB2312" w:hAnsi="微软雅黑" w:cs="宋体" w:hint="eastAsia"/>
          <w:color w:val="000000"/>
          <w:kern w:val="0"/>
          <w:sz w:val="34"/>
          <w:szCs w:val="34"/>
        </w:rPr>
        <w:t>决定</w:t>
      </w:r>
      <w:r w:rsidRPr="00102A08">
        <w:rPr>
          <w:rFonts w:ascii="仿宋_GB2312" w:eastAsia="仿宋_GB2312" w:hAnsi="微软雅黑" w:cs="宋体" w:hint="eastAsia"/>
          <w:color w:val="000000"/>
          <w:kern w:val="0"/>
          <w:sz w:val="34"/>
          <w:szCs w:val="34"/>
        </w:rPr>
        <w:t>自公布之日起施行。</w:t>
      </w:r>
    </w:p>
    <w:p w:rsidR="00102A08" w:rsidRPr="00102A08" w:rsidRDefault="00102A08" w:rsidP="00FB331F">
      <w:pPr>
        <w:widowControl/>
        <w:spacing w:line="560" w:lineRule="exact"/>
        <w:ind w:firstLine="720"/>
        <w:jc w:val="right"/>
        <w:rPr>
          <w:rFonts w:ascii="微软雅黑" w:eastAsia="微软雅黑" w:hAnsi="微软雅黑" w:cs="宋体" w:hint="eastAsia"/>
          <w:color w:val="000000"/>
          <w:kern w:val="0"/>
          <w:sz w:val="34"/>
          <w:szCs w:val="34"/>
        </w:rPr>
      </w:pPr>
    </w:p>
    <w:p w:rsidR="00102A08" w:rsidRPr="00102A08" w:rsidRDefault="00102A08" w:rsidP="00FB331F">
      <w:pPr>
        <w:widowControl/>
        <w:spacing w:line="560" w:lineRule="exact"/>
        <w:ind w:firstLine="720"/>
        <w:jc w:val="right"/>
        <w:rPr>
          <w:rFonts w:ascii="微软雅黑" w:eastAsia="微软雅黑" w:hAnsi="微软雅黑" w:cs="宋体" w:hint="eastAsia"/>
          <w:color w:val="000000"/>
          <w:kern w:val="0"/>
          <w:sz w:val="34"/>
          <w:szCs w:val="34"/>
        </w:rPr>
      </w:pPr>
      <w:r w:rsidRPr="00102A08">
        <w:rPr>
          <w:rFonts w:ascii="仿宋_GB2312" w:eastAsia="仿宋_GB2312" w:hAnsi="微软雅黑" w:cs="宋体" w:hint="eastAsia"/>
          <w:color w:val="000000"/>
          <w:kern w:val="0"/>
          <w:sz w:val="34"/>
          <w:szCs w:val="34"/>
        </w:rPr>
        <w:t>嵩明县人民政府</w:t>
      </w:r>
    </w:p>
    <w:p w:rsidR="00102A08" w:rsidRPr="00102A08" w:rsidRDefault="00102A08" w:rsidP="00FB331F">
      <w:pPr>
        <w:widowControl/>
        <w:spacing w:line="560" w:lineRule="exact"/>
        <w:ind w:firstLine="720"/>
        <w:jc w:val="right"/>
        <w:rPr>
          <w:rFonts w:ascii="微软雅黑" w:eastAsia="微软雅黑" w:hAnsi="微软雅黑" w:cs="宋体" w:hint="eastAsia"/>
          <w:color w:val="000000"/>
          <w:kern w:val="0"/>
          <w:sz w:val="34"/>
          <w:szCs w:val="34"/>
        </w:rPr>
      </w:pPr>
      <w:r w:rsidRPr="00102A08">
        <w:rPr>
          <w:rFonts w:ascii="inherit" w:eastAsia="微软雅黑" w:hAnsi="inherit" w:cs="宋体"/>
          <w:color w:val="000000"/>
          <w:kern w:val="0"/>
          <w:sz w:val="34"/>
          <w:szCs w:val="34"/>
        </w:rPr>
        <w:t>2026</w:t>
      </w:r>
      <w:r w:rsidRPr="00102A08">
        <w:rPr>
          <w:rFonts w:ascii="仿宋_GB2312" w:eastAsia="仿宋_GB2312" w:hAnsi="微软雅黑" w:cs="宋体" w:hint="eastAsia"/>
          <w:color w:val="000000"/>
          <w:kern w:val="0"/>
          <w:sz w:val="34"/>
          <w:szCs w:val="34"/>
        </w:rPr>
        <w:t>年</w:t>
      </w:r>
      <w:r w:rsidRPr="00102A08">
        <w:rPr>
          <w:rFonts w:ascii="inherit" w:eastAsia="微软雅黑" w:hAnsi="inherit" w:cs="宋体"/>
          <w:color w:val="000000"/>
          <w:kern w:val="0"/>
          <w:sz w:val="34"/>
          <w:szCs w:val="34"/>
        </w:rPr>
        <w:t>2</w:t>
      </w:r>
      <w:r w:rsidRPr="00102A08">
        <w:rPr>
          <w:rFonts w:ascii="仿宋_GB2312" w:eastAsia="仿宋_GB2312" w:hAnsi="微软雅黑" w:cs="宋体" w:hint="eastAsia"/>
          <w:color w:val="000000"/>
          <w:kern w:val="0"/>
          <w:sz w:val="34"/>
          <w:szCs w:val="34"/>
        </w:rPr>
        <w:t>月</w:t>
      </w:r>
      <w:r w:rsidRPr="00102A08">
        <w:rPr>
          <w:rFonts w:ascii="inherit" w:eastAsia="微软雅黑" w:hAnsi="inherit" w:cs="宋体"/>
          <w:color w:val="000000"/>
          <w:kern w:val="0"/>
          <w:sz w:val="34"/>
          <w:szCs w:val="34"/>
        </w:rPr>
        <w:t>2</w:t>
      </w:r>
      <w:r w:rsidRPr="00102A08">
        <w:rPr>
          <w:rFonts w:ascii="仿宋_GB2312" w:eastAsia="仿宋_GB2312" w:hAnsi="微软雅黑" w:cs="宋体" w:hint="eastAsia"/>
          <w:color w:val="000000"/>
          <w:kern w:val="0"/>
          <w:sz w:val="34"/>
          <w:szCs w:val="34"/>
        </w:rPr>
        <w:t>日</w:t>
      </w:r>
    </w:p>
    <w:p w:rsidR="00735D4A" w:rsidRPr="00102A08" w:rsidRDefault="00735D4A" w:rsidP="00735D4A">
      <w:pPr>
        <w:widowControl/>
        <w:spacing w:line="560" w:lineRule="exact"/>
        <w:ind w:firstLine="720"/>
        <w:jc w:val="left"/>
        <w:rPr>
          <w:rFonts w:ascii="微软雅黑" w:eastAsia="微软雅黑" w:hAnsi="微软雅黑" w:cs="宋体" w:hint="eastAsia"/>
          <w:color w:val="000000"/>
          <w:kern w:val="0"/>
          <w:sz w:val="34"/>
          <w:szCs w:val="34"/>
        </w:rPr>
      </w:pPr>
      <w:r w:rsidRPr="00102A08">
        <w:rPr>
          <w:rFonts w:ascii="仿宋_GB2312" w:eastAsia="仿宋_GB2312" w:hAnsi="inherit" w:cs="宋体" w:hint="eastAsia"/>
          <w:color w:val="000000"/>
          <w:kern w:val="0"/>
          <w:sz w:val="34"/>
          <w:szCs w:val="34"/>
        </w:rPr>
        <w:t>（此件公开发布）</w:t>
      </w:r>
    </w:p>
    <w:p w:rsidR="00EC4678" w:rsidRDefault="00EC4678">
      <w:pPr>
        <w:rPr>
          <w:rFonts w:ascii="Times New Roman Regular" w:eastAsia="仿宋_GB2312" w:hAnsi="Times New Roman Regular" w:cs="Times New Roman Regular"/>
          <w:color w:val="333333"/>
          <w:sz w:val="32"/>
          <w:szCs w:val="32"/>
          <w:shd w:val="clear" w:color="auto" w:fill="FFFFFF"/>
        </w:rPr>
      </w:pPr>
    </w:p>
    <w:sectPr w:rsidR="00EC4678" w:rsidSect="00EC4678">
      <w:headerReference w:type="default" r:id="rId8"/>
      <w:footerReference w:type="default" r:id="rId9"/>
      <w:pgSz w:w="11906" w:h="16838"/>
      <w:pgMar w:top="1962" w:right="1474" w:bottom="1848" w:left="1587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B85" w:rsidRDefault="005E5B85" w:rsidP="00EC4678">
      <w:r>
        <w:separator/>
      </w:r>
    </w:p>
  </w:endnote>
  <w:endnote w:type="continuationSeparator" w:id="0">
    <w:p w:rsidR="005E5B85" w:rsidRDefault="005E5B85" w:rsidP="00EC46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 New Roman Regular">
    <w:altName w:val="Arial"/>
    <w:charset w:val="00"/>
    <w:family w:val="auto"/>
    <w:pitch w:val="default"/>
    <w:sig w:usb0="00000000" w:usb1="00007843" w:usb2="00000001" w:usb3="00000000" w:csb0="400001BF" w:csb1="DFF7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678" w:rsidRDefault="0055332A">
    <w:pPr>
      <w:pStyle w:val="a7"/>
      <w:ind w:leftChars="2280" w:left="4788" w:firstLineChars="2000" w:firstLine="6400"/>
      <w:rPr>
        <w:rFonts w:eastAsia="仿宋"/>
        <w:sz w:val="32"/>
        <w:szCs w:val="48"/>
      </w:rPr>
    </w:pPr>
    <w:r w:rsidRPr="0055332A">
      <w:rPr>
        <w:sz w:val="3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left:0;text-align:left;margin-left:208pt;margin-top:0;width:2in;height:2in;z-index:251661312;mso-wrap-style:none;mso-position-horizontal:outside;mso-position-horizontal-relative:margin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CzSVju0AAAAAUBAAAPAAAAAAAAAAEAIAAA&#10;ADgAAABkcnMvZG93bnJldi54bWxQSwECFAAUAAAACACHTuJAFHz2qjcCAABvBAAADgAAAAAAAAAB&#10;ACAAAAA1AQAAZHJzL2Uyb0RvYy54bWxQSwUGAAAAAAYABgBZAQAA3gUAAAAA&#10;" filled="f" stroked="f" strokeweight=".5pt">
          <v:textbox style="mso-fit-shape-to-text:t" inset="0,0,0,0">
            <w:txbxContent>
              <w:p w:rsidR="00EC4678" w:rsidRDefault="0055332A">
                <w:pPr>
                  <w:pStyle w:val="a6"/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 w:rsidR="00C37D26"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FB5E9F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- 3 -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EC4678" w:rsidRDefault="0055332A">
    <w:pPr>
      <w:pStyle w:val="a7"/>
      <w:wordWrap w:val="0"/>
      <w:ind w:leftChars="2280" w:left="4788" w:firstLineChars="2000" w:firstLine="6400"/>
      <w:jc w:val="right"/>
      <w:rPr>
        <w:rFonts w:ascii="宋体" w:eastAsia="宋体" w:hAnsi="宋体" w:cs="宋体"/>
        <w:b/>
        <w:bCs/>
        <w:color w:val="005192"/>
        <w:sz w:val="28"/>
        <w:szCs w:val="44"/>
      </w:rPr>
    </w:pPr>
    <w:r w:rsidRPr="0055332A">
      <w:rPr>
        <w:color w:val="FAFAFA"/>
        <w:sz w:val="32"/>
      </w:rPr>
      <w:pict>
        <v:line id="_x0000_s1027" style="position:absolute;left:0;text-align:left;z-index:251660288" from="0,5.85pt" to="442.25pt,6pt" o:gfxdata="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86el0dQAAAAGAQAADwAAAAAAAAABACAAAAA4AAAAZHJzL2Rv&#10;d25yZXYueG1sUEsBAhQAFAAAAAgAh07iQAeoJC/vAQAAwwMAAA4AAAAAAAAAAQAgAAAAOQEAAGRy&#10;cy9lMm9Eb2MueG1sUEsFBgAAAAAGAAYAWQEAAJoFAAAAAA==&#10;" strokecolor="#005192" strokeweight="1.75pt">
          <v:stroke joinstyle="miter"/>
        </v:line>
      </w:pict>
    </w:r>
    <w:r w:rsidR="00C37D26">
      <w:rPr>
        <w:rFonts w:eastAsia="仿宋" w:hint="eastAsia"/>
        <w:color w:val="FAFAFA"/>
        <w:sz w:val="32"/>
        <w:szCs w:val="48"/>
      </w:rPr>
      <w:t>X</w:t>
    </w:r>
    <w:r w:rsidR="00C37D26">
      <w:rPr>
        <w:rFonts w:ascii="宋体" w:eastAsia="宋体" w:hAnsi="宋体" w:cs="宋体" w:hint="eastAsia"/>
        <w:b/>
        <w:bCs/>
        <w:color w:val="005192"/>
        <w:sz w:val="28"/>
        <w:szCs w:val="44"/>
      </w:rPr>
      <w:t xml:space="preserve">嵩明县人民政府发布     </w:t>
    </w:r>
  </w:p>
  <w:p w:rsidR="00EC4678" w:rsidRDefault="00EC4678">
    <w:pPr>
      <w:pStyle w:val="a7"/>
      <w:wordWrap w:val="0"/>
      <w:ind w:leftChars="2280" w:left="4788" w:firstLineChars="2000" w:firstLine="5622"/>
      <w:jc w:val="right"/>
      <w:rPr>
        <w:rFonts w:ascii="宋体" w:eastAsia="宋体" w:hAnsi="宋体" w:cs="宋体"/>
        <w:b/>
        <w:bCs/>
        <w:color w:val="005192"/>
        <w:sz w:val="28"/>
        <w:szCs w:val="4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B85" w:rsidRDefault="005E5B85" w:rsidP="00EC4678">
      <w:r>
        <w:separator/>
      </w:r>
    </w:p>
  </w:footnote>
  <w:footnote w:type="continuationSeparator" w:id="0">
    <w:p w:rsidR="005E5B85" w:rsidRDefault="005E5B85" w:rsidP="00EC46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678" w:rsidRDefault="0055332A">
    <w:pPr>
      <w:pStyle w:val="a7"/>
      <w:textAlignment w:val="center"/>
      <w:rPr>
        <w:rFonts w:ascii="宋体" w:eastAsia="宋体" w:hAnsi="宋体" w:cs="宋体"/>
        <w:b/>
        <w:bCs/>
        <w:color w:val="005192"/>
        <w:sz w:val="32"/>
      </w:rPr>
    </w:pPr>
    <w:r>
      <w:rPr>
        <w:rFonts w:ascii="宋体" w:eastAsia="宋体" w:hAnsi="宋体" w:cs="宋体"/>
        <w:b/>
        <w:bCs/>
        <w:color w:val="005192"/>
        <w:sz w:val="32"/>
      </w:rPr>
      <w:pict>
        <v:line id="_x0000_s1026" style="position:absolute;left:0;text-align:left;z-index:251659264" from="-.3pt,54.35pt" to="442.25pt,54.35pt" o:gfxdata="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1EdA1tUAAAAJAQAADwAAAAAAAAABACAAAAA4&#10;AAAAZHJzL2Rvd25yZXYueG1sUEsBAhQAFAAAAAgAh07iQKUiy7P3AQAAywMAAA4AAAAAAAAAAQAg&#10;AAAAOgEAAGRycy9lMm9Eb2MueG1sUEsFBgAAAAAGAAYAWQEAAKMFAAAAAA==&#10;" strokecolor="#005192" strokeweight="1.75pt">
          <v:stroke joinstyle="miter"/>
        </v:line>
      </w:pict>
    </w:r>
  </w:p>
  <w:p w:rsidR="00EC4678" w:rsidRDefault="00C37D26">
    <w:pPr>
      <w:pStyle w:val="a7"/>
      <w:textAlignment w:val="center"/>
      <w:rPr>
        <w:rFonts w:ascii="宋体" w:eastAsia="宋体" w:hAnsi="宋体" w:cs="宋体"/>
        <w:b/>
        <w:bCs/>
        <w:color w:val="005192"/>
        <w:sz w:val="32"/>
        <w:szCs w:val="32"/>
      </w:rPr>
    </w:pPr>
    <w:r>
      <w:rPr>
        <w:rFonts w:ascii="宋体" w:eastAsia="宋体" w:hAnsi="宋体" w:cs="宋体" w:hint="eastAsia"/>
        <w:b/>
        <w:bCs/>
        <w:noProof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宋体" w:eastAsia="宋体" w:hAnsi="宋体" w:cs="宋体" w:hint="eastAsia"/>
        <w:b/>
        <w:bCs/>
        <w:color w:val="005192"/>
        <w:sz w:val="32"/>
        <w:szCs w:val="32"/>
      </w:rPr>
      <w:t>嵩明县人民政府行政规范性文件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CF4F701"/>
    <w:multiLevelType w:val="singleLevel"/>
    <w:tmpl w:val="DCF4F701"/>
    <w:lvl w:ilvl="0">
      <w:start w:val="2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172A27"/>
    <w:rsid w:val="DFAB7BCD"/>
    <w:rsid w:val="FFFC625D"/>
    <w:rsid w:val="000048B0"/>
    <w:rsid w:val="0002663E"/>
    <w:rsid w:val="000547A1"/>
    <w:rsid w:val="000968D6"/>
    <w:rsid w:val="00102A08"/>
    <w:rsid w:val="00103236"/>
    <w:rsid w:val="00104426"/>
    <w:rsid w:val="001070AD"/>
    <w:rsid w:val="00172A27"/>
    <w:rsid w:val="00196696"/>
    <w:rsid w:val="001A4B86"/>
    <w:rsid w:val="001F6DF2"/>
    <w:rsid w:val="002C36A7"/>
    <w:rsid w:val="00467598"/>
    <w:rsid w:val="004B504E"/>
    <w:rsid w:val="00540401"/>
    <w:rsid w:val="00544747"/>
    <w:rsid w:val="0055332A"/>
    <w:rsid w:val="0055570D"/>
    <w:rsid w:val="00590DB1"/>
    <w:rsid w:val="0059298E"/>
    <w:rsid w:val="005D6AEC"/>
    <w:rsid w:val="005E0BD3"/>
    <w:rsid w:val="005E5B85"/>
    <w:rsid w:val="005F2E25"/>
    <w:rsid w:val="00735D4A"/>
    <w:rsid w:val="00797480"/>
    <w:rsid w:val="007C496C"/>
    <w:rsid w:val="007E4630"/>
    <w:rsid w:val="00843CAC"/>
    <w:rsid w:val="00854E3A"/>
    <w:rsid w:val="00895D80"/>
    <w:rsid w:val="008D1836"/>
    <w:rsid w:val="00925EAB"/>
    <w:rsid w:val="0094469A"/>
    <w:rsid w:val="009C2D47"/>
    <w:rsid w:val="009E6560"/>
    <w:rsid w:val="00A159D1"/>
    <w:rsid w:val="00B2183F"/>
    <w:rsid w:val="00BA23B7"/>
    <w:rsid w:val="00C37D26"/>
    <w:rsid w:val="00C75FA5"/>
    <w:rsid w:val="00C91C8C"/>
    <w:rsid w:val="00CA6BB0"/>
    <w:rsid w:val="00D70686"/>
    <w:rsid w:val="00E32330"/>
    <w:rsid w:val="00E648F3"/>
    <w:rsid w:val="00E8252F"/>
    <w:rsid w:val="00EA2C32"/>
    <w:rsid w:val="00EC4678"/>
    <w:rsid w:val="00EC74E0"/>
    <w:rsid w:val="00FA636A"/>
    <w:rsid w:val="00FB331F"/>
    <w:rsid w:val="00FB5E9F"/>
    <w:rsid w:val="019E71BD"/>
    <w:rsid w:val="04B679C3"/>
    <w:rsid w:val="080F63D8"/>
    <w:rsid w:val="08252866"/>
    <w:rsid w:val="09341458"/>
    <w:rsid w:val="0B0912D7"/>
    <w:rsid w:val="152D2DCA"/>
    <w:rsid w:val="15EF552D"/>
    <w:rsid w:val="19BD770A"/>
    <w:rsid w:val="1B8A1E81"/>
    <w:rsid w:val="1DEC284C"/>
    <w:rsid w:val="1E6523AC"/>
    <w:rsid w:val="1F7215B0"/>
    <w:rsid w:val="22440422"/>
    <w:rsid w:val="31A15F24"/>
    <w:rsid w:val="32F30E22"/>
    <w:rsid w:val="34B62648"/>
    <w:rsid w:val="395347B5"/>
    <w:rsid w:val="39A232A0"/>
    <w:rsid w:val="39E745AA"/>
    <w:rsid w:val="3B0C1303"/>
    <w:rsid w:val="3B5A6BBB"/>
    <w:rsid w:val="3EDA13A6"/>
    <w:rsid w:val="40160BC1"/>
    <w:rsid w:val="42F058B7"/>
    <w:rsid w:val="436109F6"/>
    <w:rsid w:val="441A38D4"/>
    <w:rsid w:val="480052D7"/>
    <w:rsid w:val="4BC77339"/>
    <w:rsid w:val="4C9236C5"/>
    <w:rsid w:val="505C172E"/>
    <w:rsid w:val="52A10C17"/>
    <w:rsid w:val="52F46F0B"/>
    <w:rsid w:val="53D8014D"/>
    <w:rsid w:val="55E064E0"/>
    <w:rsid w:val="572C6D10"/>
    <w:rsid w:val="5DC34279"/>
    <w:rsid w:val="5FDDAA19"/>
    <w:rsid w:val="608816D1"/>
    <w:rsid w:val="60EF4E7F"/>
    <w:rsid w:val="665233C1"/>
    <w:rsid w:val="6AD9688B"/>
    <w:rsid w:val="6D0E3F22"/>
    <w:rsid w:val="6F3FB514"/>
    <w:rsid w:val="6FAE0DE5"/>
    <w:rsid w:val="72BF0028"/>
    <w:rsid w:val="7C9011D9"/>
    <w:rsid w:val="7DC651C5"/>
    <w:rsid w:val="7DFE0685"/>
    <w:rsid w:val="7FCC2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467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1"/>
    <w:qFormat/>
    <w:rsid w:val="00EC4678"/>
    <w:pPr>
      <w:autoSpaceDE w:val="0"/>
      <w:autoSpaceDN w:val="0"/>
      <w:ind w:left="389" w:right="487"/>
      <w:jc w:val="center"/>
      <w:outlineLvl w:val="0"/>
    </w:pPr>
    <w:rPr>
      <w:rFonts w:ascii="方正小标宋简体" w:eastAsia="方正小标宋简体" w:hAnsi="方正小标宋简体" w:cs="方正小标宋简体"/>
      <w:kern w:val="0"/>
      <w:sz w:val="44"/>
      <w:szCs w:val="44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EC4678"/>
    <w:pPr>
      <w:jc w:val="left"/>
    </w:pPr>
  </w:style>
  <w:style w:type="paragraph" w:styleId="a4">
    <w:name w:val="Body Text"/>
    <w:basedOn w:val="a"/>
    <w:link w:val="Char"/>
    <w:uiPriority w:val="1"/>
    <w:qFormat/>
    <w:rsid w:val="00EC4678"/>
    <w:pPr>
      <w:autoSpaceDE w:val="0"/>
      <w:autoSpaceDN w:val="0"/>
      <w:jc w:val="left"/>
    </w:pPr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styleId="a5">
    <w:name w:val="Balloon Text"/>
    <w:basedOn w:val="a"/>
    <w:link w:val="Char0"/>
    <w:rsid w:val="00EC4678"/>
    <w:rPr>
      <w:sz w:val="18"/>
      <w:szCs w:val="18"/>
    </w:rPr>
  </w:style>
  <w:style w:type="paragraph" w:styleId="a6">
    <w:name w:val="footer"/>
    <w:basedOn w:val="a"/>
    <w:qFormat/>
    <w:rsid w:val="00EC467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rsid w:val="00EC467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uiPriority w:val="99"/>
    <w:rsid w:val="00EC4678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9">
    <w:name w:val="Hyperlink"/>
    <w:basedOn w:val="a0"/>
    <w:rsid w:val="00EC4678"/>
    <w:rPr>
      <w:color w:val="0563C1" w:themeColor="hyperlink"/>
      <w:u w:val="single"/>
    </w:rPr>
  </w:style>
  <w:style w:type="character" w:customStyle="1" w:styleId="Char0">
    <w:name w:val="批注框文本 Char"/>
    <w:basedOn w:val="a0"/>
    <w:link w:val="a5"/>
    <w:rsid w:val="00EC467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EC4678"/>
    <w:rPr>
      <w:rFonts w:ascii="方正小标宋简体" w:eastAsia="方正小标宋简体" w:hAnsi="方正小标宋简体" w:cs="方正小标宋简体"/>
      <w:sz w:val="44"/>
      <w:szCs w:val="44"/>
      <w:lang w:val="zh-CN" w:bidi="zh-CN"/>
    </w:rPr>
  </w:style>
  <w:style w:type="character" w:customStyle="1" w:styleId="Char">
    <w:name w:val="正文文本 Char"/>
    <w:basedOn w:val="a0"/>
    <w:link w:val="a4"/>
    <w:uiPriority w:val="1"/>
    <w:qFormat/>
    <w:rsid w:val="00EC4678"/>
    <w:rPr>
      <w:rFonts w:ascii="宋体" w:hAnsi="宋体" w:cs="宋体"/>
      <w:sz w:val="32"/>
      <w:szCs w:val="32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Administrator</cp:lastModifiedBy>
  <cp:revision>76</cp:revision>
  <cp:lastPrinted>2021-10-27T19:30:00Z</cp:lastPrinted>
  <dcterms:created xsi:type="dcterms:W3CDTF">2021-09-10T18:41:00Z</dcterms:created>
  <dcterms:modified xsi:type="dcterms:W3CDTF">2026-02-02T08:32:00Z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7022D720308D44449318CAB12E82573F</vt:lpwstr>
  </property>
</Properties>
</file>