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昆明市生态环境局</w:t>
      </w:r>
      <w:r>
        <w:rPr>
          <w:rFonts w:ascii="Times New Roman" w:hAnsi="Times New Roman" w:eastAsia="方正小标宋简体"/>
          <w:kern w:val="36"/>
          <w:sz w:val="36"/>
          <w:szCs w:val="36"/>
        </w:rPr>
        <w:t>嵩明分局</w:t>
      </w:r>
      <w:r>
        <w:rPr>
          <w:rFonts w:ascii="Times New Roman" w:hAnsi="Times New Roman" w:eastAsia="方正小标宋简体"/>
          <w:color w:val="000000"/>
          <w:kern w:val="36"/>
          <w:sz w:val="36"/>
          <w:szCs w:val="36"/>
        </w:rPr>
        <w:t>关于202</w:t>
      </w:r>
      <w:r>
        <w:rPr>
          <w:rFonts w:hint="eastAsia" w:ascii="Times New Roman" w:hAnsi="Times New Roman" w:eastAsia="方正小标宋简体"/>
          <w:color w:val="000000"/>
          <w:kern w:val="36"/>
          <w:sz w:val="36"/>
          <w:szCs w:val="36"/>
          <w:lang w:val="en-US" w:eastAsia="zh-CN"/>
        </w:rPr>
        <w:t>5</w:t>
      </w:r>
      <w:r>
        <w:rPr>
          <w:rFonts w:ascii="Times New Roman" w:hAnsi="Times New Roman" w:eastAsia="方正小标宋简体"/>
          <w:color w:val="000000"/>
          <w:kern w:val="36"/>
          <w:sz w:val="36"/>
          <w:szCs w:val="36"/>
        </w:rPr>
        <w:t>年</w:t>
      </w:r>
      <w:r>
        <w:rPr>
          <w:rFonts w:hint="eastAsia" w:ascii="Times New Roman" w:hAnsi="Times New Roman" w:eastAsia="方正小标宋简体"/>
          <w:color w:val="000000"/>
          <w:kern w:val="36"/>
          <w:sz w:val="36"/>
          <w:szCs w:val="36"/>
          <w:lang w:val="en-US" w:eastAsia="zh-CN"/>
        </w:rPr>
        <w:t>5</w:t>
      </w:r>
      <w:r>
        <w:rPr>
          <w:rFonts w:ascii="Times New Roman" w:hAnsi="Times New Roman" w:eastAsia="方正小标宋简体"/>
          <w:color w:val="000000"/>
          <w:kern w:val="36"/>
          <w:sz w:val="36"/>
          <w:szCs w:val="36"/>
        </w:rPr>
        <w:t>月</w:t>
      </w:r>
      <w:r>
        <w:rPr>
          <w:rFonts w:hint="eastAsia" w:ascii="Times New Roman" w:hAnsi="Times New Roman" w:eastAsia="方正小标宋简体"/>
          <w:color w:val="000000"/>
          <w:kern w:val="36"/>
          <w:sz w:val="36"/>
          <w:szCs w:val="36"/>
          <w:lang w:val="en-US" w:eastAsia="zh-CN"/>
        </w:rPr>
        <w:t>7</w:t>
      </w:r>
      <w:r>
        <w:rPr>
          <w:rFonts w:ascii="Times New Roman" w:hAnsi="Times New Roman" w:eastAsia="方正小标宋简体"/>
          <w:color w:val="000000"/>
          <w:kern w:val="36"/>
          <w:sz w:val="36"/>
          <w:szCs w:val="36"/>
        </w:rPr>
        <w:t>日</w:t>
      </w:r>
    </w:p>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建设项目环境影响评价文件受理情况的公示</w:t>
      </w:r>
    </w:p>
    <w:p>
      <w:pPr>
        <w:widowControl/>
        <w:spacing w:line="560" w:lineRule="exact"/>
        <w:ind w:firstLine="640" w:firstLineChars="200"/>
        <w:jc w:val="center"/>
        <w:outlineLvl w:val="1"/>
        <w:rPr>
          <w:rFonts w:ascii="Times New Roman" w:hAnsi="Times New Roman" w:eastAsia="仿宋_GB2312"/>
          <w:color w:val="000000"/>
          <w:kern w:val="36"/>
          <w:sz w:val="32"/>
          <w:szCs w:val="32"/>
        </w:rPr>
      </w:pP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根据建设项目环境影响评价审批程序的有关规定，202</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7日</w:t>
      </w:r>
      <w:r>
        <w:rPr>
          <w:rFonts w:ascii="Times New Roman" w:hAnsi="Times New Roman" w:eastAsia="仿宋_GB2312"/>
          <w:color w:val="000000"/>
          <w:kern w:val="0"/>
          <w:sz w:val="32"/>
          <w:szCs w:val="32"/>
        </w:rPr>
        <w:t>，我局同意受理</w:t>
      </w:r>
      <w:r>
        <w:rPr>
          <w:rFonts w:hint="eastAsia" w:ascii="Times New Roman" w:hAnsi="Times New Roman" w:eastAsia="仿宋_GB2312"/>
          <w:color w:val="000000"/>
          <w:kern w:val="0"/>
          <w:sz w:val="32"/>
          <w:szCs w:val="32"/>
          <w:lang w:val="en-US" w:eastAsia="zh-CN"/>
        </w:rPr>
        <w:t>7</w:t>
      </w:r>
      <w:r>
        <w:rPr>
          <w:rFonts w:ascii="Times New Roman" w:hAnsi="Times New Roman" w:eastAsia="仿宋_GB2312"/>
          <w:color w:val="000000"/>
          <w:kern w:val="0"/>
          <w:sz w:val="32"/>
          <w:szCs w:val="32"/>
        </w:rPr>
        <w:t>个建设项目环境影响评价文件，现将受理情况予以公告，公示期为202</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7</w:t>
      </w:r>
      <w:r>
        <w:rPr>
          <w:rFonts w:ascii="Times New Roman" w:hAnsi="Times New Roman" w:eastAsia="仿宋_GB2312"/>
          <w:color w:val="000000"/>
          <w:kern w:val="0"/>
          <w:sz w:val="32"/>
          <w:szCs w:val="32"/>
        </w:rPr>
        <w:t>日至202</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13</w:t>
      </w:r>
      <w:r>
        <w:rPr>
          <w:rFonts w:ascii="Times New Roman" w:hAnsi="Times New Roman" w:eastAsia="仿宋_GB2312"/>
          <w:color w:val="000000"/>
          <w:kern w:val="0"/>
          <w:sz w:val="32"/>
          <w:szCs w:val="32"/>
        </w:rPr>
        <w:t>日（</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个工作日）。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kern w:val="0"/>
          <w:sz w:val="32"/>
          <w:szCs w:val="32"/>
        </w:rPr>
        <w:t>联系方式：</w:t>
      </w:r>
      <w:r>
        <w:rPr>
          <w:rFonts w:ascii="Times New Roman" w:hAnsi="Times New Roman" w:eastAsia="仿宋_GB2312"/>
          <w:kern w:val="0"/>
          <w:sz w:val="32"/>
          <w:szCs w:val="32"/>
        </w:rPr>
        <w:t>电话/传真：0871-67911933  0871-67910097</w:t>
      </w:r>
    </w:p>
    <w:p>
      <w:pPr>
        <w:widowControl/>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电子版与纸质版存放地点</w:t>
      </w:r>
      <w:r>
        <w:rPr>
          <w:rFonts w:ascii="Times New Roman" w:hAnsi="Times New Roman" w:eastAsia="仿宋_GB2312"/>
          <w:kern w:val="0"/>
          <w:sz w:val="32"/>
          <w:szCs w:val="32"/>
        </w:rPr>
        <w:t>：嵩明县北部行政办公区昆明市生态环境局嵩明分局</w:t>
      </w:r>
      <w:r>
        <w:rPr>
          <w:rFonts w:hint="eastAsia" w:ascii="Times New Roman" w:hAnsi="Times New Roman" w:eastAsia="仿宋_GB2312"/>
          <w:kern w:val="0"/>
          <w:sz w:val="32"/>
          <w:szCs w:val="32"/>
          <w:lang w:val="en-US" w:eastAsia="zh-CN"/>
        </w:rPr>
        <w:t>208室</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邮编：651700</w:t>
      </w:r>
    </w:p>
    <w:p>
      <w:pPr>
        <w:pStyle w:val="12"/>
      </w:pPr>
    </w:p>
    <w:tbl>
      <w:tblPr>
        <w:tblStyle w:val="10"/>
        <w:tblpPr w:leftFromText="180" w:rightFromText="180" w:vertAnchor="text" w:horzAnchor="page" w:tblpX="781" w:tblpY="348"/>
        <w:tblOverlap w:val="never"/>
        <w:tblW w:w="10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3126"/>
        <w:gridCol w:w="2160"/>
        <w:gridCol w:w="1740"/>
        <w:gridCol w:w="1530"/>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序号</w:t>
            </w:r>
          </w:p>
        </w:tc>
        <w:tc>
          <w:tcPr>
            <w:tcW w:w="3126"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文件名称</w:t>
            </w:r>
          </w:p>
        </w:tc>
        <w:tc>
          <w:tcPr>
            <w:tcW w:w="216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建设地点</w:t>
            </w:r>
          </w:p>
        </w:tc>
        <w:tc>
          <w:tcPr>
            <w:tcW w:w="174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建设单位</w:t>
            </w:r>
          </w:p>
        </w:tc>
        <w:tc>
          <w:tcPr>
            <w:tcW w:w="153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环评单位</w:t>
            </w:r>
          </w:p>
        </w:tc>
        <w:tc>
          <w:tcPr>
            <w:tcW w:w="1315"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受理时间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lang w:val="en-US" w:eastAsia="zh-CN"/>
              </w:rPr>
            </w:pPr>
            <w:r>
              <w:rPr>
                <w:rFonts w:hint="eastAsia" w:ascii="Times New Roman" w:hAnsi="Times New Roman" w:eastAsia="仿宋_GB2312"/>
                <w:bCs/>
                <w:color w:val="000000"/>
                <w:kern w:val="0"/>
                <w:sz w:val="24"/>
                <w:szCs w:val="24"/>
                <w:lang w:val="en-US" w:eastAsia="zh-CN"/>
              </w:rPr>
              <w:t>1</w:t>
            </w:r>
          </w:p>
        </w:tc>
        <w:tc>
          <w:tcPr>
            <w:tcW w:w="3126"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云南勋瑜建材有限公司波纹管生产线建设项目环境影响报告表</w:t>
            </w:r>
          </w:p>
        </w:tc>
        <w:tc>
          <w:tcPr>
            <w:tcW w:w="216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云南省昆明市嵩明县牛栏江镇四营村委会龙喜村小组云南企盼门窗有限公司6号厂房</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昆明梦瑶桥架制造有限公司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云南畅泓环境技术工程有限公司</w:t>
            </w:r>
          </w:p>
        </w:tc>
        <w:tc>
          <w:tcPr>
            <w:tcW w:w="1315" w:type="dxa"/>
            <w:noWrap w:val="0"/>
            <w:vAlign w:val="top"/>
          </w:tcPr>
          <w:p>
            <w:pPr>
              <w:widowControl/>
              <w:spacing w:line="560" w:lineRule="exact"/>
              <w:jc w:val="both"/>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7</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2</w:t>
            </w:r>
          </w:p>
        </w:tc>
        <w:tc>
          <w:tcPr>
            <w:tcW w:w="3126"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凤凰山药光互补光伏发电项目220kV送出线路工程环境影响报告表</w:t>
            </w:r>
          </w:p>
        </w:tc>
        <w:tc>
          <w:tcPr>
            <w:tcW w:w="216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云南省昆明市嵩明县嵩阳街道、杨桥街道和职教新城境内</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云南勋瑜建材有限公司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云南畅泓环境技术工程有限公司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7</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3</w:t>
            </w:r>
          </w:p>
        </w:tc>
        <w:tc>
          <w:tcPr>
            <w:tcW w:w="3126"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云玺叶天科技技术（嵩明）有限责任公司叶天科技产业园项目环境影响报告表</w:t>
            </w:r>
          </w:p>
        </w:tc>
        <w:tc>
          <w:tcPr>
            <w:tcW w:w="216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嵩明县杨林经开区1号路北侧、15号路东侧、规划29号路南侧</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华润新能源（嵩明）有限公司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云南百禾环境工程有限公司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7</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4</w:t>
            </w:r>
          </w:p>
        </w:tc>
        <w:tc>
          <w:tcPr>
            <w:tcW w:w="3126"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农晨生物科技有限公司微生物菌剂生产项目环境影响报告表</w:t>
            </w:r>
          </w:p>
        </w:tc>
        <w:tc>
          <w:tcPr>
            <w:tcW w:w="216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嵩明县杨林镇浙商科技产业园二期33号地块</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云玺叶天科技技术（嵩明）有限责任公司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云南清风环保科技有限公司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7</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5</w:t>
            </w:r>
          </w:p>
        </w:tc>
        <w:tc>
          <w:tcPr>
            <w:tcW w:w="3126"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昆明云之川管业有限责任公司管材管件生产项目环境影响报告表</w:t>
            </w:r>
          </w:p>
        </w:tc>
        <w:tc>
          <w:tcPr>
            <w:tcW w:w="216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嵩明县杨林经济技术开发区6号路南侧8号</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云南农晨生物科技有限公司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云南清蓝源环保科技有限公司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7</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6</w:t>
            </w:r>
          </w:p>
        </w:tc>
        <w:tc>
          <w:tcPr>
            <w:tcW w:w="3126"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云南萃卓新材料科技有限公司新材料包装改扩建项目环境影响报告表</w:t>
            </w:r>
          </w:p>
        </w:tc>
        <w:tc>
          <w:tcPr>
            <w:tcW w:w="216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嵩明县杨林经济技术开发区金辉路1号</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昆明云之川管业有限责任公司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云南明洲环境科技有限公司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7</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7</w:t>
            </w:r>
          </w:p>
        </w:tc>
        <w:tc>
          <w:tcPr>
            <w:tcW w:w="3126"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云南勋瑜建材有限公司波纹管生产线建设项目环境影响报告表</w:t>
            </w:r>
          </w:p>
        </w:tc>
        <w:tc>
          <w:tcPr>
            <w:tcW w:w="216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云南省昆明市嵩明县牛栏江镇四营村委会龙喜村小组云南企盼门窗有限公司6号厂房</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云南萃卓新材料科技有限公</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云南明洲环境科技有限公司</w:t>
            </w:r>
            <w:bookmarkStart w:id="0" w:name="_GoBack"/>
            <w:bookmarkEnd w:id="0"/>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7</w:t>
            </w:r>
            <w:r>
              <w:rPr>
                <w:rFonts w:hint="eastAsia" w:ascii="Times New Roman" w:hAnsi="Times New Roman" w:eastAsia="仿宋_GB2312"/>
                <w:color w:val="000000"/>
                <w:kern w:val="0"/>
                <w:sz w:val="24"/>
                <w:szCs w:val="24"/>
              </w:rPr>
              <w:t>日</w:t>
            </w:r>
          </w:p>
        </w:tc>
      </w:tr>
    </w:tbl>
    <w:p>
      <w:pPr>
        <w:widowControl/>
        <w:spacing w:line="560" w:lineRule="exact"/>
        <w:ind w:firstLine="640" w:firstLineChars="200"/>
        <w:rPr>
          <w:rFonts w:ascii="Times New Roman" w:hAnsi="Times New Roman" w:eastAsia="仿宋_GB2312"/>
          <w:color w:val="000000"/>
          <w:kern w:val="0"/>
          <w:sz w:val="32"/>
          <w:szCs w:val="32"/>
        </w:rPr>
      </w:pPr>
    </w:p>
    <w:p>
      <w:pPr>
        <w:widowControl/>
        <w:spacing w:line="560" w:lineRule="exact"/>
        <w:ind w:firstLine="640" w:firstLineChars="200"/>
        <w:rPr>
          <w:rFonts w:hint="eastAsia"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rPr>
        <w:t>注：根据《建设项目环境影响评价政府信息公开指南（试行）》有关规定，上述环境影响报告书、表不涉及国家秘密、商业秘密、个人隐私以及涉及国家安全、公共安全、经济安全和社会稳定的内容</w:t>
      </w:r>
      <w:r>
        <w:rPr>
          <w:rFonts w:hint="eastAsia" w:ascii="Times New Roman" w:hAnsi="Times New Roman" w:eastAsia="仿宋_GB2312"/>
          <w:color w:val="000000"/>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DD575"/>
    <w:multiLevelType w:val="singleLevel"/>
    <w:tmpl w:val="715DD575"/>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FDF5FF0"/>
    <w:rsid w:val="1CF32821"/>
    <w:rsid w:val="297D59BE"/>
    <w:rsid w:val="2CBA7706"/>
    <w:rsid w:val="347DC5B0"/>
    <w:rsid w:val="39177445"/>
    <w:rsid w:val="3BCD5C22"/>
    <w:rsid w:val="3C5AEF48"/>
    <w:rsid w:val="3D7FABFE"/>
    <w:rsid w:val="3EFD756E"/>
    <w:rsid w:val="3FE73240"/>
    <w:rsid w:val="3FFF3223"/>
    <w:rsid w:val="4FF5C476"/>
    <w:rsid w:val="5DBED3D3"/>
    <w:rsid w:val="6FFC9ADD"/>
    <w:rsid w:val="6FFF3408"/>
    <w:rsid w:val="707EE0F9"/>
    <w:rsid w:val="749FA4C0"/>
    <w:rsid w:val="77BFA6F2"/>
    <w:rsid w:val="77EB99EE"/>
    <w:rsid w:val="79BD12CA"/>
    <w:rsid w:val="7BE4C893"/>
    <w:rsid w:val="7BFF6CE2"/>
    <w:rsid w:val="7CED4D25"/>
    <w:rsid w:val="7DD79125"/>
    <w:rsid w:val="7EBB7224"/>
    <w:rsid w:val="7EDF785C"/>
    <w:rsid w:val="7EDF9D14"/>
    <w:rsid w:val="7F7FC3AC"/>
    <w:rsid w:val="7FAFEFEE"/>
    <w:rsid w:val="7FDF9072"/>
    <w:rsid w:val="7FEFA5F6"/>
    <w:rsid w:val="7FF8DD4F"/>
    <w:rsid w:val="7FFF8D38"/>
    <w:rsid w:val="7FFF9C1C"/>
    <w:rsid w:val="99DDFF06"/>
    <w:rsid w:val="9FDD07C6"/>
    <w:rsid w:val="9FF202F8"/>
    <w:rsid w:val="9FF7D9B5"/>
    <w:rsid w:val="ABBF5BAF"/>
    <w:rsid w:val="AF7F4CEC"/>
    <w:rsid w:val="AFFEAA8A"/>
    <w:rsid w:val="B67F41E5"/>
    <w:rsid w:val="B7F694BC"/>
    <w:rsid w:val="B7FE7EFD"/>
    <w:rsid w:val="BD9B68BE"/>
    <w:rsid w:val="BDFF80BF"/>
    <w:rsid w:val="BE7E2ADB"/>
    <w:rsid w:val="BEBCB5CF"/>
    <w:rsid w:val="C7FB2BB9"/>
    <w:rsid w:val="CB6E638C"/>
    <w:rsid w:val="CF3D3C1B"/>
    <w:rsid w:val="D23FCFF7"/>
    <w:rsid w:val="D3F9DAE5"/>
    <w:rsid w:val="DADECECF"/>
    <w:rsid w:val="DB9B66A6"/>
    <w:rsid w:val="DBA2CC25"/>
    <w:rsid w:val="DBDFAA1D"/>
    <w:rsid w:val="DCAF67E8"/>
    <w:rsid w:val="DDEBC96B"/>
    <w:rsid w:val="DEFA9590"/>
    <w:rsid w:val="DEFC88EA"/>
    <w:rsid w:val="DFCEC786"/>
    <w:rsid w:val="E39FAAFB"/>
    <w:rsid w:val="E6D61861"/>
    <w:rsid w:val="E6EB1E3A"/>
    <w:rsid w:val="E7F32C47"/>
    <w:rsid w:val="E7FE71B6"/>
    <w:rsid w:val="E93E12D7"/>
    <w:rsid w:val="EAD07B3B"/>
    <w:rsid w:val="EDFDEB8A"/>
    <w:rsid w:val="EE7771CB"/>
    <w:rsid w:val="EFACE289"/>
    <w:rsid w:val="EFF9FD3B"/>
    <w:rsid w:val="EFFA2399"/>
    <w:rsid w:val="F0DAEA1D"/>
    <w:rsid w:val="F36FF7DC"/>
    <w:rsid w:val="F37415E1"/>
    <w:rsid w:val="F37A0ADE"/>
    <w:rsid w:val="F4A92E9A"/>
    <w:rsid w:val="F6FFDB7F"/>
    <w:rsid w:val="F76F228C"/>
    <w:rsid w:val="F7BFBC89"/>
    <w:rsid w:val="F977F87C"/>
    <w:rsid w:val="F9E755E7"/>
    <w:rsid w:val="F9EFC8BD"/>
    <w:rsid w:val="FA3F0969"/>
    <w:rsid w:val="FA4B2E68"/>
    <w:rsid w:val="FB4E878B"/>
    <w:rsid w:val="FB5E5A4F"/>
    <w:rsid w:val="FB766B9D"/>
    <w:rsid w:val="FBD9DCC7"/>
    <w:rsid w:val="FBED446C"/>
    <w:rsid w:val="FCFEB91B"/>
    <w:rsid w:val="FD6FFC8B"/>
    <w:rsid w:val="FD7BEC45"/>
    <w:rsid w:val="FD9D9844"/>
    <w:rsid w:val="FE4C7C2C"/>
    <w:rsid w:val="FFDE7FB0"/>
    <w:rsid w:val="FFDF232E"/>
    <w:rsid w:val="FFDFF6D8"/>
    <w:rsid w:val="FFF336BD"/>
    <w:rsid w:val="FFF792E8"/>
    <w:rsid w:val="FFFBAD42"/>
    <w:rsid w:val="FFFE7F5A"/>
    <w:rsid w:val="FFFF0779"/>
    <w:rsid w:val="FFFF1C2C"/>
    <w:rsid w:val="FFFF791E"/>
    <w:rsid w:val="FFFFE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pPr>
    <w:rPr>
      <w:sz w:val="21"/>
      <w:szCs w:val="24"/>
    </w:rPr>
  </w:style>
  <w:style w:type="paragraph" w:styleId="3">
    <w:name w:val="Body Text First Indent"/>
    <w:basedOn w:val="4"/>
    <w:next w:val="1"/>
    <w:unhideWhenUsed/>
    <w:qFormat/>
    <w:uiPriority w:val="0"/>
    <w:pPr>
      <w:ind w:firstLine="420" w:firstLineChars="100"/>
    </w:pPr>
    <w:rPr>
      <w:sz w:val="21"/>
      <w:szCs w:val="24"/>
    </w:r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Normal Indent"/>
    <w:basedOn w:val="1"/>
    <w:next w:val="1"/>
    <w:qFormat/>
    <w:uiPriority w:val="0"/>
    <w:pPr>
      <w:ind w:firstLine="420" w:firstLineChars="200"/>
    </w:pPr>
  </w:style>
  <w:style w:type="paragraph" w:styleId="6">
    <w:name w:val="Body Text Indent"/>
    <w:basedOn w:val="1"/>
    <w:next w:val="7"/>
    <w:qFormat/>
    <w:uiPriority w:val="0"/>
    <w:pPr>
      <w:spacing w:after="120"/>
      <w:ind w:left="420" w:leftChars="200"/>
    </w:pPr>
    <w:rPr>
      <w:kern w:val="0"/>
      <w:sz w:val="24"/>
      <w:szCs w:val="20"/>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List Bullet 5"/>
    <w:basedOn w:val="1"/>
    <w:qFormat/>
    <w:uiPriority w:val="0"/>
    <w:pPr>
      <w:numPr>
        <w:ilvl w:val="0"/>
        <w:numId w:val="1"/>
      </w:numPr>
    </w:pPr>
  </w:style>
  <w:style w:type="paragraph" w:customStyle="1" w:styleId="12">
    <w:name w:val="样式 正文缩进正文缩进2正文缩进 Char Char正文缩进 Char Char Char Char正文缩进 Char ..."/>
    <w:basedOn w:val="5"/>
    <w:qFormat/>
    <w:uiPriority w:val="0"/>
    <w:pPr>
      <w:spacing w:line="360" w:lineRule="auto"/>
      <w:ind w:firstLine="200" w:firstLineChars="0"/>
    </w:pPr>
    <w:rPr>
      <w:rFonts w:cs="宋体"/>
      <w:sz w:val="24"/>
      <w:szCs w:val="20"/>
    </w:rPr>
  </w:style>
  <w:style w:type="paragraph" w:customStyle="1" w:styleId="13">
    <w:name w:val="样式 正文文本缩进 + 行距: 1.5 倍行距"/>
    <w:basedOn w:val="6"/>
    <w:qFormat/>
    <w:uiPriority w:val="0"/>
    <w:pPr>
      <w:spacing w:line="360" w:lineRule="auto"/>
      <w:ind w:left="0" w:leftChars="0" w:firstLine="560" w:firstLineChars="200"/>
    </w:pPr>
    <w:rPr>
      <w:b/>
      <w:bCs/>
      <w:sz w:val="28"/>
    </w:rPr>
  </w:style>
  <w:style w:type="paragraph" w:customStyle="1" w:styleId="14">
    <w:name w:val="样式5"/>
    <w:basedOn w:val="15"/>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5">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5099</Words>
  <Characters>5710</Characters>
  <Lines>0</Lines>
  <Paragraphs>0</Paragraphs>
  <TotalTime>1</TotalTime>
  <ScaleCrop>false</ScaleCrop>
  <LinksUpToDate>false</LinksUpToDate>
  <CharactersWithSpaces>5749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2023-04-11T01:58:00Z</dcterms:created>
  <dc:creator>user</dc:creator>
  <cp:lastModifiedBy>user</cp:lastModifiedBy>
  <dcterms:modified xsi:type="dcterms:W3CDTF">2025-05-07T16:37:35Z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