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云南海派家具有限公司年加工家具2万平方项目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云南海派家具有限公司年加工家具2万平方项目环境影响报告表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云南海派家具有限公司年加工家具2万平方项目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：云南省昆明市嵩明县杨林经济技术开发区东环路68号附6号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云南海派家具有限公司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</w:rPr>
        <w:t>云南畅泓环境技术工程有限公司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项目占地面积3490m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总投资100万元，其中环保投资28万元。项目租用园区已建标准厂房进行生产生活，项目内设置生产区、下料区、封边区、打孔区、小件区、清理和打包区、原料仓库、成品区、宿舍、办公区等配套基础设施；新建废气、固废收集处理等环保设施。项目建成后年加工家具2万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云南海派家具有限公司年加工家具2万平方项目环境影响报告表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D3F9919"/>
    <w:rsid w:val="2AF7567A"/>
    <w:rsid w:val="2FEEDF3B"/>
    <w:rsid w:val="35DFE9E8"/>
    <w:rsid w:val="35EE5126"/>
    <w:rsid w:val="39F617C6"/>
    <w:rsid w:val="3A5F1BAA"/>
    <w:rsid w:val="3FBA4C80"/>
    <w:rsid w:val="43BF24D7"/>
    <w:rsid w:val="477777B8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DF78A60"/>
    <w:rsid w:val="6E3E9747"/>
    <w:rsid w:val="6E75DBFA"/>
    <w:rsid w:val="6EB74D39"/>
    <w:rsid w:val="6FDF5105"/>
    <w:rsid w:val="71FFF509"/>
    <w:rsid w:val="71FFF697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7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6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2023-04-13T17:58:00Z</dcterms:created>
  <dc:creator>user</dc:creator>
  <cp:lastModifiedBy>user</cp:lastModifiedBy>
  <dcterms:modified xsi:type="dcterms:W3CDTF">2025-04-09T16:41:59Z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