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bookmarkStart w:id="0" w:name="_GoBack"/>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5</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25</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25日</w:t>
      </w:r>
      <w:r>
        <w:rPr>
          <w:rFonts w:ascii="Times New Roman" w:hAnsi="Times New Roman" w:eastAsia="仿宋_GB2312"/>
          <w:color w:val="000000"/>
          <w:kern w:val="0"/>
          <w:sz w:val="32"/>
          <w:szCs w:val="32"/>
        </w:rPr>
        <w:t>，我局同意受理</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25</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31</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11"/>
      </w:pPr>
    </w:p>
    <w:tbl>
      <w:tblPr>
        <w:tblStyle w:val="9"/>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3126"/>
        <w:gridCol w:w="2160"/>
        <w:gridCol w:w="1740"/>
        <w:gridCol w:w="1530"/>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3126"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16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74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3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315"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center"/>
          </w:tcPr>
          <w:p>
            <w:pPr>
              <w:widowControl/>
              <w:spacing w:line="560" w:lineRule="exact"/>
              <w:jc w:val="center"/>
              <w:rPr>
                <w:rFonts w:hint="default"/>
                <w:lang w:val="en-US" w:eastAsia="zh-CN"/>
              </w:rPr>
            </w:pPr>
            <w:r>
              <w:rPr>
                <w:rFonts w:hint="eastAsia" w:ascii="Times New Roman" w:hAnsi="Times New Roman" w:eastAsia="仿宋_GB2312"/>
                <w:bCs/>
                <w:color w:val="000000"/>
                <w:kern w:val="0"/>
                <w:sz w:val="24"/>
                <w:szCs w:val="24"/>
                <w:lang w:val="en-US" w:eastAsia="zh-CN"/>
              </w:rPr>
              <w:t>1</w:t>
            </w:r>
          </w:p>
        </w:tc>
        <w:tc>
          <w:tcPr>
            <w:tcW w:w="3126" w:type="dxa"/>
            <w:noWrap w:val="0"/>
            <w:vAlign w:val="center"/>
          </w:tcPr>
          <w:p>
            <w:pPr>
              <w:widowControl/>
              <w:spacing w:line="560" w:lineRule="exact"/>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lang w:val="en" w:eastAsia="zh-CN"/>
              </w:rPr>
              <w:t>昆明梦之门家具有限公司年产10000套木门生产线建设项目环境影响报告表</w:t>
            </w:r>
          </w:p>
        </w:tc>
        <w:tc>
          <w:tcPr>
            <w:tcW w:w="216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嵩明县小街镇小街社区居民委员会小药灵山脚栏江水泥有限公司内1号厂房</w:t>
            </w:r>
          </w:p>
        </w:tc>
        <w:tc>
          <w:tcPr>
            <w:tcW w:w="174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昆明梦之门家具有限公司</w:t>
            </w:r>
          </w:p>
        </w:tc>
        <w:tc>
          <w:tcPr>
            <w:tcW w:w="153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云南嘉衍环境工程有限公司</w:t>
            </w:r>
          </w:p>
        </w:tc>
        <w:tc>
          <w:tcPr>
            <w:tcW w:w="1315" w:type="dxa"/>
            <w:noWrap w:val="0"/>
            <w:vAlign w:val="top"/>
          </w:tcPr>
          <w:p>
            <w:pPr>
              <w:widowControl/>
              <w:spacing w:line="560" w:lineRule="exact"/>
              <w:jc w:val="both"/>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25</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25</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3126" w:type="dxa"/>
            <w:noWrap w:val="0"/>
            <w:vAlign w:val="top"/>
          </w:tcPr>
          <w:p>
            <w:pPr>
              <w:widowControl/>
              <w:spacing w:line="560" w:lineRule="exact"/>
              <w:jc w:val="both"/>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lang w:val="en" w:eastAsia="zh-CN"/>
              </w:rPr>
              <w:t>影逸云南生物科技有限责任公司年产32吨食品胶囊、100吨硅胶棒生产项目环境影响报告表</w:t>
            </w:r>
          </w:p>
        </w:tc>
        <w:tc>
          <w:tcPr>
            <w:tcW w:w="216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嵩明杨林经济技术开发区南环路6号</w:t>
            </w:r>
          </w:p>
        </w:tc>
        <w:tc>
          <w:tcPr>
            <w:tcW w:w="174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影逸云南生物科技有限责任公司</w:t>
            </w:r>
          </w:p>
        </w:tc>
        <w:tc>
          <w:tcPr>
            <w:tcW w:w="153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云南嘉衍环境工程有限公司</w:t>
            </w:r>
          </w:p>
        </w:tc>
        <w:tc>
          <w:tcPr>
            <w:tcW w:w="1315" w:type="dxa"/>
            <w:noWrap w:val="0"/>
            <w:vAlign w:val="top"/>
          </w:tcPr>
          <w:p>
            <w:pPr>
              <w:widowControl/>
              <w:spacing w:line="560" w:lineRule="exact"/>
              <w:jc w:val="both"/>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25</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25</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3126"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云南华赢新材料科技有限公司生态艺术板材智能生产线建设项目环境影响报告表</w:t>
            </w:r>
          </w:p>
        </w:tc>
        <w:tc>
          <w:tcPr>
            <w:tcW w:w="216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嵩明县杨林镇杨林智慧科技产业园规划2号路东侧、规划10号路南侧</w:t>
            </w:r>
          </w:p>
        </w:tc>
        <w:tc>
          <w:tcPr>
            <w:tcW w:w="174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云南华赢新材料科技有限公司</w:t>
            </w:r>
          </w:p>
        </w:tc>
        <w:tc>
          <w:tcPr>
            <w:tcW w:w="153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云南爱迪信生态科技有限公司</w:t>
            </w:r>
          </w:p>
        </w:tc>
        <w:tc>
          <w:tcPr>
            <w:tcW w:w="1315" w:type="dxa"/>
            <w:noWrap w:val="0"/>
            <w:vAlign w:val="top"/>
          </w:tcPr>
          <w:p>
            <w:pPr>
              <w:widowControl/>
              <w:spacing w:line="560" w:lineRule="exact"/>
              <w:jc w:val="both"/>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25</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25</w:t>
            </w:r>
            <w:r>
              <w:rPr>
                <w:rFonts w:hint="eastAsia" w:ascii="Times New Roman" w:hAnsi="Times New Roman" w:eastAsia="仿宋_GB2312"/>
                <w:color w:val="000000"/>
                <w:kern w:val="0"/>
                <w:sz w:val="24"/>
                <w:szCs w:val="24"/>
              </w:rPr>
              <w:t>日</w:t>
            </w:r>
          </w:p>
        </w:tc>
      </w:tr>
    </w:tbl>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hint="eastAsia" w:ascii="Times New Roman" w:hAnsi="Times New Roman" w:eastAsia="仿宋_GB2312"/>
          <w:color w:val="000000"/>
          <w:kern w:val="0"/>
          <w:sz w:val="32"/>
          <w:szCs w:val="32"/>
          <w:lang w:eastAsia="zh-CN"/>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r>
        <w:rPr>
          <w:rFonts w:hint="eastAsia" w:ascii="Times New Roman" w:hAnsi="Times New Roman" w:eastAsia="仿宋_GB2312"/>
          <w:color w:val="000000"/>
          <w:kern w:val="0"/>
          <w:sz w:val="32"/>
          <w:szCs w:val="32"/>
          <w:lang w:eastAsia="zh-CN"/>
        </w:rPr>
        <w:t>。</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0D"/>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5DD575"/>
    <w:multiLevelType w:val="singleLevel"/>
    <w:tmpl w:val="715DD575"/>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FDF5FF0"/>
    <w:rsid w:val="1CF32821"/>
    <w:rsid w:val="2CBA7706"/>
    <w:rsid w:val="347DC5B0"/>
    <w:rsid w:val="39177445"/>
    <w:rsid w:val="3BCD5C22"/>
    <w:rsid w:val="3C5AEF48"/>
    <w:rsid w:val="3D7FABFE"/>
    <w:rsid w:val="3EFD756E"/>
    <w:rsid w:val="3FE73240"/>
    <w:rsid w:val="3FFF3223"/>
    <w:rsid w:val="4ED95A75"/>
    <w:rsid w:val="4FF5C476"/>
    <w:rsid w:val="4FFAFE67"/>
    <w:rsid w:val="5DBED3D3"/>
    <w:rsid w:val="6BFAD3A9"/>
    <w:rsid w:val="6FFC9ADD"/>
    <w:rsid w:val="6FFF3408"/>
    <w:rsid w:val="707EE0F9"/>
    <w:rsid w:val="749FA4C0"/>
    <w:rsid w:val="77BFA6F2"/>
    <w:rsid w:val="77EB99EE"/>
    <w:rsid w:val="79BD12CA"/>
    <w:rsid w:val="7BE4C893"/>
    <w:rsid w:val="7BFF6CE2"/>
    <w:rsid w:val="7CED4D25"/>
    <w:rsid w:val="7DD79125"/>
    <w:rsid w:val="7EBB7224"/>
    <w:rsid w:val="7FAFEFEE"/>
    <w:rsid w:val="7FDF9072"/>
    <w:rsid w:val="7FEFA5F6"/>
    <w:rsid w:val="7FF8DD4F"/>
    <w:rsid w:val="7FFF8D38"/>
    <w:rsid w:val="7FFF9C1C"/>
    <w:rsid w:val="99DDFF06"/>
    <w:rsid w:val="9FDD07C6"/>
    <w:rsid w:val="9FF202F8"/>
    <w:rsid w:val="ABBF5BAF"/>
    <w:rsid w:val="AFFEAA8A"/>
    <w:rsid w:val="B7F694BC"/>
    <w:rsid w:val="B7FE7EFD"/>
    <w:rsid w:val="BD9B68BE"/>
    <w:rsid w:val="BDFF80BF"/>
    <w:rsid w:val="BE7E2ADB"/>
    <w:rsid w:val="BEBCB5CF"/>
    <w:rsid w:val="D23FCFF7"/>
    <w:rsid w:val="D3F9DAE5"/>
    <w:rsid w:val="DADECECF"/>
    <w:rsid w:val="DBA2CC25"/>
    <w:rsid w:val="DBDFAA1D"/>
    <w:rsid w:val="DDEBC96B"/>
    <w:rsid w:val="DFCEC786"/>
    <w:rsid w:val="E39FAAFB"/>
    <w:rsid w:val="E6D61861"/>
    <w:rsid w:val="E7F32C47"/>
    <w:rsid w:val="E7FE71B6"/>
    <w:rsid w:val="E93E12D7"/>
    <w:rsid w:val="EAD07B3B"/>
    <w:rsid w:val="EDFDEB8A"/>
    <w:rsid w:val="EDFFBDB2"/>
    <w:rsid w:val="EE7771CB"/>
    <w:rsid w:val="EFACE289"/>
    <w:rsid w:val="EFF9FD3B"/>
    <w:rsid w:val="F0DAEA1D"/>
    <w:rsid w:val="F36FF7DC"/>
    <w:rsid w:val="F37415E1"/>
    <w:rsid w:val="F4A92E9A"/>
    <w:rsid w:val="F6FFDB7F"/>
    <w:rsid w:val="F977F87C"/>
    <w:rsid w:val="F9E755E7"/>
    <w:rsid w:val="F9EF889C"/>
    <w:rsid w:val="F9EFC8BD"/>
    <w:rsid w:val="FA3F0969"/>
    <w:rsid w:val="FA4B2E68"/>
    <w:rsid w:val="FB4E878B"/>
    <w:rsid w:val="FB5E5A4F"/>
    <w:rsid w:val="FB766B9D"/>
    <w:rsid w:val="FCFEB91B"/>
    <w:rsid w:val="FD6FFC8B"/>
    <w:rsid w:val="FD9D9844"/>
    <w:rsid w:val="FE4C7C2C"/>
    <w:rsid w:val="FFDE7FB0"/>
    <w:rsid w:val="FFDFF6D8"/>
    <w:rsid w:val="FFF336BD"/>
    <w:rsid w:val="FFF792E8"/>
    <w:rsid w:val="FFFBAD42"/>
    <w:rsid w:val="FFFF0779"/>
    <w:rsid w:val="FFFFE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1"/>
    <w:qFormat/>
    <w:uiPriority w:val="0"/>
    <w:pPr>
      <w:widowControl/>
      <w:spacing w:before="60" w:after="160" w:line="259" w:lineRule="auto"/>
      <w:ind w:right="113"/>
    </w:pPr>
    <w:rPr>
      <w:kern w:val="0"/>
      <w:sz w:val="18"/>
      <w:szCs w:val="20"/>
    </w:rPr>
  </w:style>
  <w:style w:type="paragraph" w:styleId="7">
    <w:name w:val="Normal Indent"/>
    <w:basedOn w:val="1"/>
    <w:next w:val="1"/>
    <w:qFormat/>
    <w:uiPriority w:val="0"/>
    <w:pPr>
      <w:ind w:firstLine="420" w:firstLineChars="200"/>
    </w:pPr>
  </w:style>
  <w:style w:type="paragraph" w:styleId="8">
    <w:name w:val="List Bullet 5"/>
    <w:basedOn w:val="1"/>
    <w:qFormat/>
    <w:uiPriority w:val="0"/>
    <w:pPr>
      <w:numPr>
        <w:ilvl w:val="0"/>
        <w:numId w:val="1"/>
      </w:numPr>
    </w:pPr>
  </w:style>
  <w:style w:type="paragraph" w:customStyle="1" w:styleId="11">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 w:type="paragraph" w:customStyle="1" w:styleId="12">
    <w:name w:val="样式 正文文本缩进 + 行距: 1.5 倍行距"/>
    <w:basedOn w:val="3"/>
    <w:qFormat/>
    <w:uiPriority w:val="0"/>
    <w:pPr>
      <w:spacing w:line="360" w:lineRule="auto"/>
      <w:ind w:left="0" w:leftChars="0" w:firstLine="560" w:firstLineChars="200"/>
    </w:pPr>
    <w:rPr>
      <w:b/>
      <w:bCs/>
      <w:sz w:val="28"/>
    </w:rPr>
  </w:style>
  <w:style w:type="paragraph" w:customStyle="1" w:styleId="13">
    <w:name w:val="样式5"/>
    <w:basedOn w:val="14"/>
    <w:qFormat/>
    <w:uiPriority w:val="0"/>
    <w:pPr>
      <w:tabs>
        <w:tab w:val="left" w:pos="420"/>
        <w:tab w:val="left" w:pos="1589"/>
      </w:tabs>
      <w:adjustRightInd w:val="0"/>
      <w:snapToGrid w:val="0"/>
      <w:spacing w:before="0" w:after="0" w:line="480" w:lineRule="exact"/>
      <w:ind w:firstLine="480" w:firstLineChars="200"/>
      <w:jc w:val="left"/>
      <w:outlineLvl w:val="9"/>
    </w:pPr>
    <w:rPr>
      <w:rFonts w:ascii="宋体" w:hAnsi="宋体"/>
      <w:b/>
      <w:snapToGrid w:val="0"/>
      <w:sz w:val="24"/>
      <w:szCs w:val="24"/>
    </w:rPr>
  </w:style>
  <w:style w:type="paragraph" w:customStyle="1" w:styleId="14">
    <w:name w:val="正文1"/>
    <w:basedOn w:val="1"/>
    <w:next w:val="1"/>
    <w:qFormat/>
    <w:uiPriority w:val="0"/>
    <w:pPr>
      <w:adjustRightInd w:val="0"/>
      <w:snapToGrid w:val="0"/>
      <w:spacing w:line="480" w:lineRule="exact"/>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5099</Words>
  <Characters>5710</Characters>
  <Lines>0</Lines>
  <Paragraphs>0</Paragraphs>
  <TotalTime>0</TotalTime>
  <ScaleCrop>false</ScaleCrop>
  <LinksUpToDate>false</LinksUpToDate>
  <CharactersWithSpaces>5749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2023-04-08T17:58:00Z</dcterms:created>
  <dc:creator>user</dc:creator>
  <cp:lastModifiedBy>user</cp:lastModifiedBy>
  <dcterms:modified xsi:type="dcterms:W3CDTF">2025-04-01T16:27:28Z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