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云南龙兴再生资源回收生产线建设项目</w:t>
      </w:r>
      <w:r>
        <w:rPr>
          <w:rFonts w:hint="default" w:ascii="Times New Roman" w:hAnsi="Times New Roman" w:eastAsia="方正小标宋简体" w:cs="Times New Roman"/>
          <w:kern w:val="36"/>
          <w:sz w:val="44"/>
          <w:szCs w:val="44"/>
          <w:lang w:val="en" w:eastAsia="zh-CN"/>
        </w:rPr>
        <w:t>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云南龙兴再生资源回收生产线建设项目</w:t>
      </w:r>
      <w:r>
        <w:rPr>
          <w:rFonts w:hint="default" w:ascii="Times New Roman" w:hAnsi="Times New Roman" w:eastAsia="仿宋_GB2312" w:cs="Times New Roman"/>
          <w:b w:val="0"/>
          <w:bCs w:val="0"/>
          <w:kern w:val="0"/>
          <w:sz w:val="32"/>
          <w:szCs w:val="32"/>
          <w:lang w:val="en" w:eastAsia="zh-CN"/>
        </w:rPr>
        <w:t>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云南龙兴再生资源回收生产线建设项目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bookmarkStart w:id="0" w:name="_Hlk143118871"/>
      <w:r>
        <w:rPr>
          <w:rFonts w:hint="default" w:ascii="Times New Roman" w:hAnsi="Times New Roman" w:eastAsia="仿宋_GB2312" w:cs="Times New Roman"/>
          <w:kern w:val="0"/>
          <w:sz w:val="32"/>
          <w:szCs w:val="32"/>
          <w:lang w:val="en-US" w:eastAsia="zh-CN"/>
        </w:rPr>
        <w:t>云南省昆明市嵩明县杨桥街道布能社区阿赤村一号</w:t>
      </w:r>
      <w:bookmarkEnd w:id="0"/>
      <w:bookmarkStart w:id="1" w:name="_GoBack"/>
      <w:bookmarkEnd w:id="1"/>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云南龙兴再生资源回收有限公司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default"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环评单位：</w:t>
      </w:r>
      <w:r>
        <w:rPr>
          <w:rFonts w:hint="eastAsia" w:eastAsia="仿宋_GB2312"/>
          <w:color w:val="auto"/>
          <w:sz w:val="32"/>
          <w:szCs w:val="32"/>
          <w:lang w:eastAsia="zh-CN"/>
        </w:rPr>
        <w:t>云南清蓝源环保科技有限公司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建设内容：</w:t>
      </w:r>
      <w:r>
        <w:rPr>
          <w:rFonts w:hint="eastAsia"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lang w:val="en-US" w:eastAsia="zh-CN"/>
        </w:rPr>
        <w:t>占地面积2000m</w:t>
      </w:r>
      <w:r>
        <w:rPr>
          <w:rFonts w:hint="default" w:ascii="Times New Roman" w:hAnsi="Times New Roman" w:eastAsia="仿宋_GB2312" w:cs="Times New Roman"/>
          <w:kern w:val="0"/>
          <w:sz w:val="32"/>
          <w:szCs w:val="32"/>
          <w:vertAlign w:val="superscript"/>
          <w:lang w:val="en-US" w:eastAsia="zh-CN"/>
        </w:rPr>
        <w:t>2</w:t>
      </w:r>
      <w:r>
        <w:rPr>
          <w:rFonts w:hint="default"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eastAsia="zh-CN"/>
        </w:rPr>
        <w:t>总投资</w:t>
      </w:r>
      <w:r>
        <w:rPr>
          <w:rFonts w:hint="default" w:ascii="Times New Roman" w:hAnsi="Times New Roman" w:eastAsia="仿宋_GB2312" w:cs="Times New Roman"/>
          <w:kern w:val="0"/>
          <w:sz w:val="32"/>
          <w:szCs w:val="32"/>
          <w:lang w:val="en-US" w:eastAsia="zh-CN"/>
        </w:rPr>
        <w:t>600</w:t>
      </w:r>
      <w:r>
        <w:rPr>
          <w:rFonts w:hint="default" w:ascii="Times New Roman" w:hAnsi="Times New Roman" w:eastAsia="仿宋_GB2312" w:cs="Times New Roman"/>
          <w:kern w:val="0"/>
          <w:sz w:val="32"/>
          <w:szCs w:val="32"/>
          <w:lang w:eastAsia="zh-CN"/>
        </w:rPr>
        <w:t>万元，其中环保投资</w:t>
      </w:r>
      <w:r>
        <w:rPr>
          <w:rFonts w:hint="default" w:ascii="Times New Roman" w:hAnsi="Times New Roman" w:eastAsia="仿宋_GB2312" w:cs="Times New Roman"/>
          <w:kern w:val="0"/>
          <w:sz w:val="32"/>
          <w:szCs w:val="32"/>
          <w:lang w:val="en-US" w:eastAsia="zh-CN"/>
        </w:rPr>
        <w:t>164.9万元。项目拟租用杨桥街道布能社区阿赤村一号现有厂房及场地进行建设，新建回收堆放场，包括2间废电池储存间、1间废机油储存间和1间中（高）温煤焦油储存间，废机油储存间和中（高）温煤焦油储存间内设置油罐区；新建废气、废水、固废收集处理等环保设施。项目建成后主要服务于云南省范围内危险废物产生企业的中转企业以及各类4S店，年储存废机油6000t、中（高）温煤焦油10000t以及废电池2000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4年</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云南龙兴再生资源回收生产线建设项目</w:t>
      </w:r>
      <w:r>
        <w:rPr>
          <w:rFonts w:hint="default" w:ascii="Times New Roman" w:hAnsi="Times New Roman" w:eastAsia="仿宋_GB2312" w:cs="Times New Roman"/>
          <w:kern w:val="0"/>
          <w:sz w:val="32"/>
          <w:szCs w:val="32"/>
          <w:lang w:val="en" w:eastAsia="zh-CN"/>
        </w:rPr>
        <w:t>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D3F9919"/>
    <w:rsid w:val="35DFE9E8"/>
    <w:rsid w:val="35EE5126"/>
    <w:rsid w:val="39F617C6"/>
    <w:rsid w:val="3A5F1BAA"/>
    <w:rsid w:val="43BF24D7"/>
    <w:rsid w:val="4B7F7972"/>
    <w:rsid w:val="52EEDD5B"/>
    <w:rsid w:val="54FFFF2C"/>
    <w:rsid w:val="59DE7677"/>
    <w:rsid w:val="5AE5DBF0"/>
    <w:rsid w:val="5CA10184"/>
    <w:rsid w:val="637FDE43"/>
    <w:rsid w:val="6BBBC16D"/>
    <w:rsid w:val="6E3E9747"/>
    <w:rsid w:val="6FDF5105"/>
    <w:rsid w:val="71FFF509"/>
    <w:rsid w:val="77AFDA4E"/>
    <w:rsid w:val="77FCD01E"/>
    <w:rsid w:val="792EF8C6"/>
    <w:rsid w:val="799BDC9C"/>
    <w:rsid w:val="79FF731D"/>
    <w:rsid w:val="7AF3B6DF"/>
    <w:rsid w:val="7BFF410C"/>
    <w:rsid w:val="7D6DFFF4"/>
    <w:rsid w:val="7DAA7043"/>
    <w:rsid w:val="7DB631E3"/>
    <w:rsid w:val="7DBDBF03"/>
    <w:rsid w:val="7DE3FBC2"/>
    <w:rsid w:val="7F7F2E18"/>
    <w:rsid w:val="7FDB8E99"/>
    <w:rsid w:val="7FDC9C14"/>
    <w:rsid w:val="7FEE9B7D"/>
    <w:rsid w:val="7FFEB034"/>
    <w:rsid w:val="7FFEED61"/>
    <w:rsid w:val="9F5F783A"/>
    <w:rsid w:val="9FA72604"/>
    <w:rsid w:val="A33BC465"/>
    <w:rsid w:val="AAD609F5"/>
    <w:rsid w:val="ADCFCF6F"/>
    <w:rsid w:val="AFBF3ECC"/>
    <w:rsid w:val="B5773C1D"/>
    <w:rsid w:val="B86E0524"/>
    <w:rsid w:val="BA7FCD1A"/>
    <w:rsid w:val="BC9A7D85"/>
    <w:rsid w:val="BDFCF580"/>
    <w:rsid w:val="BF3EB201"/>
    <w:rsid w:val="BF7FDE48"/>
    <w:rsid w:val="BFAF75F4"/>
    <w:rsid w:val="C6DD4016"/>
    <w:rsid w:val="CBFFE904"/>
    <w:rsid w:val="CC6F41F3"/>
    <w:rsid w:val="CFC6B89D"/>
    <w:rsid w:val="CFDB45C8"/>
    <w:rsid w:val="CFFF1242"/>
    <w:rsid w:val="D1FF98BC"/>
    <w:rsid w:val="D37F1339"/>
    <w:rsid w:val="D5F7F7EF"/>
    <w:rsid w:val="DBAF1CF6"/>
    <w:rsid w:val="DBDF4A5E"/>
    <w:rsid w:val="DC395527"/>
    <w:rsid w:val="DDF91911"/>
    <w:rsid w:val="DF3DD668"/>
    <w:rsid w:val="DFDF54C8"/>
    <w:rsid w:val="DFEE71C8"/>
    <w:rsid w:val="DFFFFA5E"/>
    <w:rsid w:val="E73E467C"/>
    <w:rsid w:val="E77E607A"/>
    <w:rsid w:val="E8FF7093"/>
    <w:rsid w:val="ECFF00D6"/>
    <w:rsid w:val="ED1C5A82"/>
    <w:rsid w:val="EDD72C25"/>
    <w:rsid w:val="EF7ECA06"/>
    <w:rsid w:val="EFC50019"/>
    <w:rsid w:val="EFFB8397"/>
    <w:rsid w:val="F5A78BF6"/>
    <w:rsid w:val="F6FFD249"/>
    <w:rsid w:val="FB4E878B"/>
    <w:rsid w:val="FBAF4BC0"/>
    <w:rsid w:val="FBFF08CC"/>
    <w:rsid w:val="FBFFB827"/>
    <w:rsid w:val="FC47D2BC"/>
    <w:rsid w:val="FCFBFCA2"/>
    <w:rsid w:val="FCFFA49A"/>
    <w:rsid w:val="FDD3EB52"/>
    <w:rsid w:val="FDDD128D"/>
    <w:rsid w:val="FE96EFA3"/>
    <w:rsid w:val="FEE9657E"/>
    <w:rsid w:val="FEEB7C3E"/>
    <w:rsid w:val="FFB35EBF"/>
    <w:rsid w:val="FFB85506"/>
    <w:rsid w:val="FFB9E72F"/>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widowControl/>
      <w:spacing w:before="60" w:after="160" w:line="259" w:lineRule="auto"/>
      <w:ind w:right="113"/>
    </w:pPr>
    <w:rPr>
      <w:kern w:val="0"/>
      <w:sz w:val="18"/>
      <w:szCs w:val="20"/>
    </w:rPr>
  </w:style>
  <w:style w:type="paragraph" w:customStyle="1" w:styleId="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Bullet 5"/>
    <w:basedOn w:val="1"/>
    <w:qFormat/>
    <w:uiPriority w:val="0"/>
    <w:pPr>
      <w:numPr>
        <w:ilvl w:val="0"/>
        <w:numId w:val="1"/>
      </w:numPr>
    </w:p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6"/>
    <w:next w:val="9"/>
    <w:qFormat/>
    <w:uiPriority w:val="0"/>
    <w:pPr>
      <w:ind w:firstLine="420"/>
    </w:pPr>
    <w:rPr>
      <w:sz w:val="21"/>
      <w:szCs w:val="24"/>
    </w:rPr>
  </w:style>
  <w:style w:type="paragraph" w:customStyle="1" w:styleId="13">
    <w:name w:val="样式5"/>
    <w:basedOn w:val="14"/>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4">
    <w:name w:val="正文1"/>
    <w:basedOn w:val="1"/>
    <w:next w:val="1"/>
    <w:qFormat/>
    <w:uiPriority w:val="0"/>
    <w:pPr>
      <w:adjustRightInd w:val="0"/>
      <w:snapToGrid w:val="0"/>
      <w:spacing w:line="480" w:lineRule="exact"/>
      <w:ind w:firstLine="200" w:firstLineChars="200"/>
    </w:pPr>
    <w:rPr>
      <w:sz w:val="24"/>
    </w:rPr>
  </w:style>
  <w:style w:type="paragraph" w:customStyle="1" w:styleId="15">
    <w:name w:val="样式 正文文本缩进 + 行距: 1.5 倍行距"/>
    <w:basedOn w:val="6"/>
    <w:qFormat/>
    <w:uiPriority w:val="0"/>
    <w:pPr>
      <w:spacing w:line="360" w:lineRule="auto"/>
      <w:ind w:left="0" w:leftChars="0" w:firstLine="560" w:firstLineChars="200"/>
    </w:pPr>
    <w:rPr>
      <w:b/>
      <w:bCs/>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2023-04-09T17:58:00Z</dcterms:created>
  <dc:creator>user</dc:creator>
  <cp:lastModifiedBy>user</cp:lastModifiedBy>
  <dcterms:modified xsi:type="dcterms:W3CDTF">2024-11-14T10:35:27Z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