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21" w:rsidRPr="00D10F78" w:rsidRDefault="008B1B21" w:rsidP="008B1B21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/>
          <w:sz w:val="36"/>
          <w:szCs w:val="36"/>
        </w:rPr>
      </w:pPr>
      <w:r w:rsidRPr="00D10F78">
        <w:rPr>
          <w:rFonts w:ascii="Times New Roman" w:eastAsia="方正小标宋简体" w:hAnsi="Times New Roman"/>
          <w:sz w:val="36"/>
          <w:szCs w:val="36"/>
        </w:rPr>
        <w:t>附件：</w:t>
      </w:r>
      <w:r w:rsidRPr="00D10F78">
        <w:rPr>
          <w:rFonts w:ascii="Times New Roman" w:eastAsia="方正小标宋简体" w:hAnsi="Times New Roman"/>
          <w:sz w:val="36"/>
          <w:szCs w:val="36"/>
        </w:rPr>
        <w:t>2022</w:t>
      </w:r>
      <w:r w:rsidRPr="00D10F78">
        <w:rPr>
          <w:rFonts w:ascii="Times New Roman" w:eastAsia="方正小标宋简体" w:hAnsi="Times New Roman"/>
          <w:sz w:val="36"/>
          <w:szCs w:val="36"/>
        </w:rPr>
        <w:t>年嵩明县衔接资金项目资产登记表</w:t>
      </w:r>
    </w:p>
    <w:tbl>
      <w:tblPr>
        <w:tblW w:w="1397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02"/>
        <w:gridCol w:w="831"/>
        <w:gridCol w:w="648"/>
        <w:gridCol w:w="795"/>
        <w:gridCol w:w="653"/>
        <w:gridCol w:w="784"/>
        <w:gridCol w:w="1606"/>
        <w:gridCol w:w="849"/>
        <w:gridCol w:w="862"/>
        <w:gridCol w:w="849"/>
        <w:gridCol w:w="849"/>
        <w:gridCol w:w="860"/>
        <w:gridCol w:w="850"/>
        <w:gridCol w:w="850"/>
        <w:gridCol w:w="850"/>
        <w:gridCol w:w="1134"/>
      </w:tblGrid>
      <w:tr w:rsidR="00FA4AB8" w:rsidRPr="00D10F78" w:rsidTr="00D10F78">
        <w:trPr>
          <w:trHeight w:val="443"/>
        </w:trPr>
        <w:tc>
          <w:tcPr>
            <w:tcW w:w="702" w:type="dxa"/>
            <w:vMerge w:val="restart"/>
            <w:tcBorders>
              <w:bottom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序号</w:t>
            </w:r>
          </w:p>
        </w:tc>
        <w:tc>
          <w:tcPr>
            <w:tcW w:w="831" w:type="dxa"/>
            <w:vMerge w:val="restart"/>
            <w:tcBorders>
              <w:bottom w:val="nil"/>
            </w:tcBorders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镇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（</w:t>
            </w: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街道</w:t>
            </w:r>
            <w:r w:rsidR="00FA4AB8"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）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项目实施</w:t>
            </w:r>
          </w:p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实际</w:t>
            </w:r>
            <w:proofErr w:type="gramStart"/>
            <w:r w:rsidR="00FA4AB8"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际</w:t>
            </w:r>
            <w:proofErr w:type="gramEnd"/>
            <w:r w:rsidR="00FA4AB8"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投入</w:t>
            </w:r>
          </w:p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合计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（万元）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 w:rsidR="00FA4AB8" w:rsidRPr="00D10F78" w:rsidRDefault="00FA4AB8" w:rsidP="00D10F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资产总个数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资产原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值合计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（万元）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实地调查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资产比例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3317" w:type="dxa"/>
            <w:gridSpan w:val="3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资产类别</w:t>
            </w:r>
          </w:p>
        </w:tc>
        <w:tc>
          <w:tcPr>
            <w:tcW w:w="2558" w:type="dxa"/>
            <w:gridSpan w:val="3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资产形态</w:t>
            </w:r>
          </w:p>
        </w:tc>
        <w:tc>
          <w:tcPr>
            <w:tcW w:w="3684" w:type="dxa"/>
            <w:gridSpan w:val="4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确权情况</w:t>
            </w:r>
          </w:p>
        </w:tc>
      </w:tr>
      <w:tr w:rsidR="00FA4AB8" w:rsidRPr="00D10F78" w:rsidTr="00D10F78">
        <w:trPr>
          <w:trHeight w:val="1177"/>
        </w:trPr>
        <w:tc>
          <w:tcPr>
            <w:tcW w:w="702" w:type="dxa"/>
            <w:vMerge/>
            <w:tcBorders>
              <w:top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经营性</w:t>
            </w:r>
          </w:p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49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公益性</w:t>
            </w:r>
          </w:p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62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到户类</w:t>
            </w:r>
          </w:p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49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固定</w:t>
            </w:r>
          </w:p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资产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49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生物类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6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权益类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户占比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proofErr w:type="gramStart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个</w:t>
            </w:r>
            <w:proofErr w:type="gramEnd"/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村占比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乡占比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确权到</w:t>
            </w:r>
          </w:p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县（部门）</w:t>
            </w:r>
            <w:r w:rsidRPr="00D10F78">
              <w:rPr>
                <w:rFonts w:ascii="Times New Roman" w:eastAsia="仿宋_GB2312" w:hAnsi="Times New Roman"/>
                <w:b/>
                <w:spacing w:val="-6"/>
                <w:sz w:val="22"/>
              </w:rPr>
              <w:t xml:space="preserve"> </w:t>
            </w: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占比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（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%</w:t>
            </w:r>
            <w:r w:rsidR="00D10F78" w:rsidRPr="00D10F78">
              <w:rPr>
                <w:rFonts w:ascii="Times New Roman" w:eastAsia="仿宋_GB2312" w:hAnsi="宋体" w:hint="eastAsia"/>
                <w:b/>
                <w:spacing w:val="-6"/>
                <w:sz w:val="22"/>
              </w:rPr>
              <w:t>）</w:t>
            </w:r>
          </w:p>
        </w:tc>
      </w:tr>
      <w:tr w:rsidR="00FA4AB8" w:rsidRPr="00D10F78" w:rsidTr="00D10F78">
        <w:trPr>
          <w:trHeight w:val="761"/>
        </w:trPr>
        <w:tc>
          <w:tcPr>
            <w:tcW w:w="702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合计</w:t>
            </w:r>
          </w:p>
        </w:tc>
        <w:tc>
          <w:tcPr>
            <w:tcW w:w="648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1956.788675</w:t>
            </w:r>
          </w:p>
        </w:tc>
        <w:tc>
          <w:tcPr>
            <w:tcW w:w="795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7</w:t>
            </w:r>
          </w:p>
        </w:tc>
        <w:tc>
          <w:tcPr>
            <w:tcW w:w="653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784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FA4AB8" w:rsidRPr="00D10F78" w:rsidRDefault="00A34A3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6</w:t>
            </w:r>
          </w:p>
        </w:tc>
        <w:tc>
          <w:tcPr>
            <w:tcW w:w="849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</w:t>
            </w:r>
          </w:p>
        </w:tc>
        <w:tc>
          <w:tcPr>
            <w:tcW w:w="862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7</w:t>
            </w:r>
          </w:p>
        </w:tc>
        <w:tc>
          <w:tcPr>
            <w:tcW w:w="849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  <w:tr w:rsidR="00FA4AB8" w:rsidRPr="00D10F78" w:rsidTr="00D10F78">
        <w:trPr>
          <w:trHeight w:val="1177"/>
        </w:trPr>
        <w:tc>
          <w:tcPr>
            <w:tcW w:w="702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proofErr w:type="gramStart"/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嵩</w:t>
            </w:r>
            <w:proofErr w:type="gramEnd"/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阳街道</w:t>
            </w:r>
          </w:p>
        </w:tc>
        <w:tc>
          <w:tcPr>
            <w:tcW w:w="648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235</w:t>
            </w:r>
          </w:p>
        </w:tc>
        <w:tc>
          <w:tcPr>
            <w:tcW w:w="795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</w:t>
            </w:r>
          </w:p>
        </w:tc>
        <w:tc>
          <w:tcPr>
            <w:tcW w:w="653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784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606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</w:t>
            </w:r>
          </w:p>
        </w:tc>
        <w:tc>
          <w:tcPr>
            <w:tcW w:w="849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</w:t>
            </w:r>
          </w:p>
        </w:tc>
        <w:tc>
          <w:tcPr>
            <w:tcW w:w="862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2</w:t>
            </w:r>
          </w:p>
        </w:tc>
        <w:tc>
          <w:tcPr>
            <w:tcW w:w="849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  <w:tr w:rsidR="00D10F78" w:rsidRPr="00D10F78" w:rsidTr="00D10F78">
        <w:trPr>
          <w:trHeight w:val="1182"/>
        </w:trPr>
        <w:tc>
          <w:tcPr>
            <w:tcW w:w="702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eastAsia="仿宋_GB2312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小街镇</w:t>
            </w:r>
          </w:p>
        </w:tc>
        <w:tc>
          <w:tcPr>
            <w:tcW w:w="648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1116.501802</w:t>
            </w:r>
          </w:p>
        </w:tc>
        <w:tc>
          <w:tcPr>
            <w:tcW w:w="795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4</w:t>
            </w:r>
          </w:p>
        </w:tc>
        <w:tc>
          <w:tcPr>
            <w:tcW w:w="653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1116.501802</w:t>
            </w:r>
          </w:p>
        </w:tc>
        <w:tc>
          <w:tcPr>
            <w:tcW w:w="784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1606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4</w:t>
            </w:r>
          </w:p>
        </w:tc>
        <w:tc>
          <w:tcPr>
            <w:tcW w:w="849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2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4</w:t>
            </w:r>
          </w:p>
        </w:tc>
        <w:tc>
          <w:tcPr>
            <w:tcW w:w="849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10F7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  <w:tr w:rsidR="00FA4AB8" w:rsidRPr="00D10F78" w:rsidTr="00D10F78">
        <w:trPr>
          <w:trHeight w:val="1182"/>
        </w:trPr>
        <w:tc>
          <w:tcPr>
            <w:tcW w:w="702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31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2"/>
              </w:rPr>
            </w:pPr>
            <w:r w:rsidRPr="00D10F78">
              <w:rPr>
                <w:rFonts w:ascii="Times New Roman" w:eastAsia="仿宋_GB2312" w:hAnsi="宋体"/>
                <w:b/>
                <w:spacing w:val="-6"/>
                <w:sz w:val="22"/>
              </w:rPr>
              <w:t>杨桥街道</w:t>
            </w:r>
          </w:p>
        </w:tc>
        <w:tc>
          <w:tcPr>
            <w:tcW w:w="648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605.286693</w:t>
            </w:r>
          </w:p>
        </w:tc>
        <w:tc>
          <w:tcPr>
            <w:tcW w:w="795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2</w:t>
            </w:r>
          </w:p>
        </w:tc>
        <w:tc>
          <w:tcPr>
            <w:tcW w:w="653" w:type="dxa"/>
            <w:vAlign w:val="center"/>
          </w:tcPr>
          <w:p w:rsidR="00FA4AB8" w:rsidRPr="00D10F78" w:rsidRDefault="00BC2FDE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605.286693</w:t>
            </w:r>
          </w:p>
        </w:tc>
        <w:tc>
          <w:tcPr>
            <w:tcW w:w="784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1606" w:type="dxa"/>
            <w:vAlign w:val="center"/>
          </w:tcPr>
          <w:p w:rsidR="00FA4AB8" w:rsidRPr="00D10F78" w:rsidRDefault="00A34A3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</w:t>
            </w:r>
          </w:p>
        </w:tc>
        <w:tc>
          <w:tcPr>
            <w:tcW w:w="849" w:type="dxa"/>
            <w:vAlign w:val="center"/>
          </w:tcPr>
          <w:p w:rsidR="00FA4AB8" w:rsidRPr="00D10F78" w:rsidRDefault="00A34A3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Times New Roman" w:hint="eastAsia"/>
                <w:spacing w:val="-6"/>
                <w:sz w:val="22"/>
              </w:rPr>
              <w:t>1</w:t>
            </w:r>
          </w:p>
        </w:tc>
        <w:tc>
          <w:tcPr>
            <w:tcW w:w="862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49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2</w:t>
            </w:r>
          </w:p>
        </w:tc>
        <w:tc>
          <w:tcPr>
            <w:tcW w:w="849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6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A4AB8" w:rsidRPr="00D10F78" w:rsidRDefault="00D10F7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  <w:r w:rsidRPr="00D10F78">
              <w:rPr>
                <w:rFonts w:ascii="Times New Roman" w:hAnsi="Times New Roman"/>
                <w:spacing w:val="-6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4AB8" w:rsidRPr="00D10F78" w:rsidRDefault="00FA4AB8" w:rsidP="00FA4AB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2"/>
              </w:rPr>
            </w:pPr>
          </w:p>
        </w:tc>
      </w:tr>
    </w:tbl>
    <w:p w:rsidR="00771531" w:rsidRPr="00D10F78" w:rsidRDefault="00771531" w:rsidP="0065145D">
      <w:pPr>
        <w:ind w:left="930"/>
        <w:rPr>
          <w:rFonts w:ascii="Times New Roman" w:hAnsi="Times New Roman"/>
        </w:rPr>
      </w:pPr>
    </w:p>
    <w:sectPr w:rsidR="00771531" w:rsidRPr="00D10F78" w:rsidSect="008B1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B21"/>
    <w:rsid w:val="00074B43"/>
    <w:rsid w:val="00153529"/>
    <w:rsid w:val="003755F8"/>
    <w:rsid w:val="0038550F"/>
    <w:rsid w:val="003C226D"/>
    <w:rsid w:val="004365F3"/>
    <w:rsid w:val="0065145D"/>
    <w:rsid w:val="00771531"/>
    <w:rsid w:val="00791EC3"/>
    <w:rsid w:val="008B1B21"/>
    <w:rsid w:val="00A34A38"/>
    <w:rsid w:val="00BC2FDE"/>
    <w:rsid w:val="00D10F78"/>
    <w:rsid w:val="00DA5040"/>
    <w:rsid w:val="00DB2645"/>
    <w:rsid w:val="00EB0AE4"/>
    <w:rsid w:val="00EC56FD"/>
    <w:rsid w:val="00FA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leftChars="443" w:left="4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1B21"/>
    <w:pPr>
      <w:widowControl w:val="0"/>
      <w:spacing w:after="160" w:line="259" w:lineRule="auto"/>
      <w:ind w:leftChars="0" w:left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0">
    <w:name w:val="Table Normal_0"/>
    <w:unhideWhenUsed/>
    <w:qFormat/>
    <w:rsid w:val="008B1B21"/>
    <w:pPr>
      <w:spacing w:line="240" w:lineRule="auto"/>
      <w:ind w:leftChars="0" w:left="0"/>
    </w:pPr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Normal Indent"/>
    <w:basedOn w:val="a"/>
    <w:uiPriority w:val="99"/>
    <w:semiHidden/>
    <w:unhideWhenUsed/>
    <w:rsid w:val="008B1B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2024-10-27T13:10:00Z</dcterms:created>
  <dcterms:modified xsi:type="dcterms:W3CDTF">2024-10-28T12:00:00Z</dcterms:modified>
</cp:coreProperties>
</file>