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昆明市生态环境局</w:t>
      </w:r>
      <w:r>
        <w:rPr>
          <w:rFonts w:ascii="Times New Roman" w:hAnsi="Times New Roman" w:eastAsia="方正小标宋简体"/>
          <w:kern w:val="36"/>
          <w:sz w:val="36"/>
          <w:szCs w:val="36"/>
        </w:rPr>
        <w:t>嵩明分局</w:t>
      </w:r>
      <w:r>
        <w:rPr>
          <w:rFonts w:ascii="Times New Roman" w:hAnsi="Times New Roman" w:eastAsia="方正小标宋简体"/>
          <w:color w:val="000000"/>
          <w:kern w:val="36"/>
          <w:sz w:val="36"/>
          <w:szCs w:val="36"/>
        </w:rPr>
        <w:t>关于202</w:t>
      </w:r>
      <w:r>
        <w:rPr>
          <w:rFonts w:hint="eastAsia" w:ascii="Times New Roman" w:hAnsi="Times New Roman" w:eastAsia="方正小标宋简体"/>
          <w:color w:val="000000"/>
          <w:kern w:val="36"/>
          <w:sz w:val="36"/>
          <w:szCs w:val="36"/>
          <w:lang w:val="en-US" w:eastAsia="zh-CN"/>
        </w:rPr>
        <w:t>4</w:t>
      </w:r>
      <w:r>
        <w:rPr>
          <w:rFonts w:ascii="Times New Roman" w:hAnsi="Times New Roman" w:eastAsia="方正小标宋简体"/>
          <w:color w:val="000000"/>
          <w:kern w:val="36"/>
          <w:sz w:val="36"/>
          <w:szCs w:val="36"/>
        </w:rPr>
        <w:t>年</w:t>
      </w:r>
      <w:r>
        <w:rPr>
          <w:rFonts w:hint="eastAsia" w:ascii="Times New Roman" w:hAnsi="Times New Roman" w:eastAsia="方正小标宋简体"/>
          <w:color w:val="000000"/>
          <w:kern w:val="36"/>
          <w:sz w:val="36"/>
          <w:szCs w:val="36"/>
          <w:lang w:val="en-US" w:eastAsia="zh-CN"/>
        </w:rPr>
        <w:t>10</w:t>
      </w:r>
      <w:r>
        <w:rPr>
          <w:rFonts w:ascii="Times New Roman" w:hAnsi="Times New Roman" w:eastAsia="方正小标宋简体"/>
          <w:color w:val="000000"/>
          <w:kern w:val="36"/>
          <w:sz w:val="36"/>
          <w:szCs w:val="36"/>
        </w:rPr>
        <w:t>月</w:t>
      </w:r>
      <w:r>
        <w:rPr>
          <w:rFonts w:hint="eastAsia" w:ascii="Times New Roman" w:hAnsi="Times New Roman" w:eastAsia="方正小标宋简体"/>
          <w:color w:val="000000"/>
          <w:kern w:val="36"/>
          <w:sz w:val="36"/>
          <w:szCs w:val="36"/>
          <w:lang w:val="en-US" w:eastAsia="zh-CN"/>
        </w:rPr>
        <w:t>9</w:t>
      </w:r>
      <w:r>
        <w:rPr>
          <w:rFonts w:ascii="Times New Roman" w:hAnsi="Times New Roman" w:eastAsia="方正小标宋简体"/>
          <w:color w:val="000000"/>
          <w:kern w:val="36"/>
          <w:sz w:val="36"/>
          <w:szCs w:val="36"/>
        </w:rPr>
        <w:t>日</w:t>
      </w:r>
    </w:p>
    <w:p>
      <w:pPr>
        <w:widowControl/>
        <w:spacing w:line="560" w:lineRule="exact"/>
        <w:jc w:val="center"/>
        <w:outlineLvl w:val="1"/>
        <w:rPr>
          <w:rFonts w:ascii="Times New Roman" w:hAnsi="Times New Roman" w:eastAsia="方正小标宋简体"/>
          <w:color w:val="000000"/>
          <w:kern w:val="36"/>
          <w:sz w:val="36"/>
          <w:szCs w:val="36"/>
        </w:rPr>
      </w:pPr>
      <w:r>
        <w:rPr>
          <w:rFonts w:ascii="Times New Roman" w:hAnsi="Times New Roman" w:eastAsia="方正小标宋简体"/>
          <w:color w:val="000000"/>
          <w:kern w:val="36"/>
          <w:sz w:val="36"/>
          <w:szCs w:val="36"/>
        </w:rPr>
        <w:t>建设项目环境影响评价文件受理情况的公示</w:t>
      </w:r>
    </w:p>
    <w:p>
      <w:pPr>
        <w:widowControl/>
        <w:spacing w:line="560" w:lineRule="exact"/>
        <w:ind w:firstLine="640" w:firstLineChars="200"/>
        <w:jc w:val="center"/>
        <w:outlineLvl w:val="1"/>
        <w:rPr>
          <w:rFonts w:ascii="Times New Roman" w:hAnsi="Times New Roman" w:eastAsia="仿宋_GB2312"/>
          <w:color w:val="000000"/>
          <w:kern w:val="36"/>
          <w:sz w:val="32"/>
          <w:szCs w:val="32"/>
        </w:rPr>
      </w:pP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根据建设项目环境影响评价审批程序的有关规定，202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9日</w:t>
      </w:r>
      <w:r>
        <w:rPr>
          <w:rFonts w:ascii="Times New Roman" w:hAnsi="Times New Roman" w:eastAsia="仿宋_GB2312"/>
          <w:color w:val="000000"/>
          <w:kern w:val="0"/>
          <w:sz w:val="32"/>
          <w:szCs w:val="32"/>
        </w:rPr>
        <w:t>，我局同意受理</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个建设项目环境影响评价文件，现将受理情况予以公告，公示期为202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9</w:t>
      </w:r>
      <w:r>
        <w:rPr>
          <w:rFonts w:ascii="Times New Roman" w:hAnsi="Times New Roman" w:eastAsia="仿宋_GB2312"/>
          <w:color w:val="000000"/>
          <w:kern w:val="0"/>
          <w:sz w:val="32"/>
          <w:szCs w:val="32"/>
        </w:rPr>
        <w:t>日至202</w:t>
      </w: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lang w:val="en-US" w:eastAsia="zh-CN"/>
        </w:rPr>
        <w:t>10</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14</w:t>
      </w:r>
      <w:r>
        <w:rPr>
          <w:rFonts w:ascii="Times New Roman" w:hAnsi="Times New Roman" w:eastAsia="仿宋_GB2312"/>
          <w:color w:val="000000"/>
          <w:kern w:val="0"/>
          <w:sz w:val="32"/>
          <w:szCs w:val="32"/>
        </w:rPr>
        <w:t>日（</w:t>
      </w: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个工作日）。</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联系方式：</w:t>
      </w:r>
      <w:r>
        <w:rPr>
          <w:rFonts w:ascii="Times New Roman" w:hAnsi="Times New Roman" w:eastAsia="仿宋_GB2312"/>
          <w:kern w:val="0"/>
          <w:sz w:val="32"/>
          <w:szCs w:val="32"/>
        </w:rPr>
        <w:t>电话/传真：0871-67911933  0871-67910097</w:t>
      </w:r>
    </w:p>
    <w:p>
      <w:pPr>
        <w:widowControl/>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电子版与纸质版存放地点</w:t>
      </w:r>
      <w:r>
        <w:rPr>
          <w:rFonts w:ascii="Times New Roman" w:hAnsi="Times New Roman" w:eastAsia="仿宋_GB2312"/>
          <w:kern w:val="0"/>
          <w:sz w:val="32"/>
          <w:szCs w:val="32"/>
        </w:rPr>
        <w:t>：嵩明县北部行政办公区昆明市生态环境局嵩明分局</w:t>
      </w:r>
      <w:r>
        <w:rPr>
          <w:rFonts w:hint="eastAsia" w:ascii="Times New Roman" w:hAnsi="Times New Roman" w:eastAsia="仿宋_GB2312"/>
          <w:kern w:val="0"/>
          <w:sz w:val="32"/>
          <w:szCs w:val="32"/>
          <w:lang w:val="en-US" w:eastAsia="zh-CN"/>
        </w:rPr>
        <w:t>208室</w:t>
      </w:r>
    </w:p>
    <w:p>
      <w:pPr>
        <w:widowControl/>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邮编：651700</w:t>
      </w:r>
    </w:p>
    <w:p>
      <w:pPr>
        <w:pStyle w:val="11"/>
      </w:pPr>
    </w:p>
    <w:tbl>
      <w:tblPr>
        <w:tblStyle w:val="9"/>
        <w:tblpPr w:leftFromText="180" w:rightFromText="180" w:vertAnchor="text" w:horzAnchor="page" w:tblpX="781" w:tblpY="348"/>
        <w:tblOverlap w:val="never"/>
        <w:tblW w:w="10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2978"/>
        <w:gridCol w:w="2308"/>
        <w:gridCol w:w="1740"/>
        <w:gridCol w:w="1530"/>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序号</w:t>
            </w:r>
          </w:p>
        </w:tc>
        <w:tc>
          <w:tcPr>
            <w:tcW w:w="297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文件名称</w:t>
            </w:r>
          </w:p>
        </w:tc>
        <w:tc>
          <w:tcPr>
            <w:tcW w:w="2308"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建设地点</w:t>
            </w:r>
          </w:p>
        </w:tc>
        <w:tc>
          <w:tcPr>
            <w:tcW w:w="174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建设单位</w:t>
            </w:r>
          </w:p>
        </w:tc>
        <w:tc>
          <w:tcPr>
            <w:tcW w:w="1530"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环评单位</w:t>
            </w:r>
          </w:p>
        </w:tc>
        <w:tc>
          <w:tcPr>
            <w:tcW w:w="1315" w:type="dxa"/>
            <w:noWrap w:val="0"/>
            <w:vAlign w:val="top"/>
          </w:tcPr>
          <w:p>
            <w:pPr>
              <w:widowControl/>
              <w:spacing w:line="5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受理时间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lang w:val="en-US" w:eastAsia="zh-CN"/>
              </w:rPr>
            </w:pPr>
            <w:r>
              <w:rPr>
                <w:rFonts w:hint="eastAsia" w:ascii="Times New Roman" w:hAnsi="Times New Roman" w:eastAsia="仿宋_GB2312"/>
                <w:bCs/>
                <w:color w:val="000000"/>
                <w:kern w:val="0"/>
                <w:sz w:val="24"/>
                <w:szCs w:val="24"/>
                <w:lang w:val="en-US" w:eastAsia="zh-CN"/>
              </w:rPr>
              <w:t>1</w:t>
            </w:r>
          </w:p>
        </w:tc>
        <w:tc>
          <w:tcPr>
            <w:tcW w:w="2978" w:type="dxa"/>
            <w:noWrap w:val="0"/>
            <w:vAlign w:val="top"/>
          </w:tcPr>
          <w:p>
            <w:pPr>
              <w:widowControl/>
              <w:spacing w:line="560" w:lineRule="exact"/>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 w:eastAsia="zh-CN"/>
              </w:rPr>
              <w:t>云南鑫得发包装科技有限公司工业产品外包装智能生产线建设项目环境影响报告表</w:t>
            </w:r>
          </w:p>
        </w:tc>
        <w:tc>
          <w:tcPr>
            <w:tcW w:w="2308"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嵩明杨林经济技术开发区粤商（滇中）科技产业城SMY2023-13-3号地块</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云南鑫得发包装科技有限公司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云南明洲环境科技有限公司</w:t>
            </w:r>
          </w:p>
        </w:tc>
        <w:tc>
          <w:tcPr>
            <w:tcW w:w="1315" w:type="dxa"/>
            <w:noWrap w:val="0"/>
            <w:vAlign w:val="top"/>
          </w:tcPr>
          <w:p>
            <w:pPr>
              <w:widowControl/>
              <w:spacing w:line="560" w:lineRule="exact"/>
              <w:jc w:val="both"/>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10</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9</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center"/>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2</w:t>
            </w:r>
          </w:p>
        </w:tc>
        <w:tc>
          <w:tcPr>
            <w:tcW w:w="2978" w:type="dxa"/>
            <w:noWrap w:val="0"/>
            <w:vAlign w:val="top"/>
          </w:tcPr>
          <w:p>
            <w:pPr>
              <w:widowControl/>
              <w:spacing w:line="560" w:lineRule="exact"/>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 w:eastAsia="zh-CN"/>
              </w:rPr>
              <w:t>嵩明康华骨伤科医院建设项目环境影响报告表</w:t>
            </w:r>
          </w:p>
        </w:tc>
        <w:tc>
          <w:tcPr>
            <w:tcW w:w="2308"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嵩明县嵩阳街道河滨南路与玉明路交叉口</w:t>
            </w:r>
          </w:p>
        </w:tc>
        <w:tc>
          <w:tcPr>
            <w:tcW w:w="174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 w:eastAsia="zh-CN"/>
              </w:rPr>
            </w:pPr>
            <w:r>
              <w:rPr>
                <w:rFonts w:hint="eastAsia" w:ascii="Times New Roman" w:hAnsi="Times New Roman" w:eastAsia="仿宋_GB2312"/>
                <w:bCs/>
                <w:color w:val="000000"/>
                <w:kern w:val="0"/>
                <w:sz w:val="24"/>
                <w:szCs w:val="24"/>
                <w:lang w:val="en-US" w:eastAsia="zh-CN"/>
              </w:rPr>
              <w:t>嵩明康华医疗控股有限公司</w:t>
            </w:r>
          </w:p>
        </w:tc>
        <w:tc>
          <w:tcPr>
            <w:tcW w:w="1530" w:type="dxa"/>
            <w:noWrap w:val="0"/>
            <w:vAlign w:val="top"/>
          </w:tcPr>
          <w:p>
            <w:pPr>
              <w:widowControl/>
              <w:spacing w:line="560" w:lineRule="exact"/>
              <w:jc w:val="both"/>
              <w:rPr>
                <w:rFonts w:hint="eastAsia"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云南德创环保工程有限公司</w:t>
            </w:r>
          </w:p>
        </w:tc>
        <w:tc>
          <w:tcPr>
            <w:tcW w:w="1315" w:type="dxa"/>
            <w:noWrap w:val="0"/>
            <w:vAlign w:val="top"/>
          </w:tcPr>
          <w:p>
            <w:pPr>
              <w:widowControl/>
              <w:spacing w:line="560" w:lineRule="exact"/>
              <w:jc w:val="both"/>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10</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9</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center"/>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3</w:t>
            </w:r>
          </w:p>
        </w:tc>
        <w:tc>
          <w:tcPr>
            <w:tcW w:w="2978" w:type="dxa"/>
            <w:noWrap w:val="0"/>
            <w:vAlign w:val="top"/>
          </w:tcPr>
          <w:p>
            <w:pPr>
              <w:widowControl/>
              <w:spacing w:line="560" w:lineRule="exact"/>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 w:eastAsia="zh-CN"/>
              </w:rPr>
              <w:t>中汽研汽车检验中心（昆明）有限公司零碳、低碳新能源发动机及轻型车耐久检测能力提升项目环境影响报告表</w:t>
            </w:r>
          </w:p>
        </w:tc>
        <w:tc>
          <w:tcPr>
            <w:tcW w:w="2308" w:type="dxa"/>
            <w:noWrap w:val="0"/>
            <w:vAlign w:val="top"/>
          </w:tcPr>
          <w:p>
            <w:pPr>
              <w:widowControl/>
              <w:spacing w:line="560" w:lineRule="exact"/>
              <w:jc w:val="both"/>
              <w:rPr>
                <w:rFonts w:hint="eastAsia" w:ascii="Times New Roman" w:hAnsi="Times New Roman" w:eastAsia="仿宋_GB2312" w:cs="Times New Roman"/>
                <w:bCs/>
                <w:color w:val="000000"/>
                <w:kern w:val="0"/>
                <w:sz w:val="24"/>
                <w:szCs w:val="24"/>
                <w:lang w:val="en-US" w:eastAsia="zh-CN" w:bidi="ar-SA"/>
              </w:rPr>
            </w:pPr>
            <w:r>
              <w:rPr>
                <w:rFonts w:hint="eastAsia" w:ascii="Times New Roman" w:hAnsi="Times New Roman" w:eastAsia="仿宋_GB2312"/>
                <w:bCs/>
                <w:color w:val="000000"/>
                <w:kern w:val="0"/>
                <w:sz w:val="24"/>
                <w:szCs w:val="24"/>
                <w:lang w:val="en-US" w:eastAsia="zh-CN"/>
              </w:rPr>
              <w:t>嵩明县杨林经济技术开发区东环路16号</w:t>
            </w:r>
          </w:p>
        </w:tc>
        <w:tc>
          <w:tcPr>
            <w:tcW w:w="1740" w:type="dxa"/>
            <w:noWrap w:val="0"/>
            <w:vAlign w:val="top"/>
          </w:tcPr>
          <w:p>
            <w:pPr>
              <w:widowControl/>
              <w:spacing w:line="560" w:lineRule="exact"/>
              <w:jc w:val="both"/>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US" w:eastAsia="zh-CN"/>
              </w:rPr>
              <w:t>中汽研汽车检验中心（昆明）有限公司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000000"/>
                <w:kern w:val="0"/>
                <w:sz w:val="24"/>
                <w:szCs w:val="24"/>
                <w:lang w:val="en-US" w:eastAsia="zh-CN" w:bidi="ar-SA"/>
              </w:rPr>
            </w:pPr>
            <w:r>
              <w:rPr>
                <w:rFonts w:hint="eastAsia" w:ascii="Times New Roman" w:hAnsi="Times New Roman" w:eastAsia="仿宋_GB2312"/>
                <w:bCs/>
                <w:color w:val="000000"/>
                <w:kern w:val="0"/>
                <w:sz w:val="24"/>
                <w:szCs w:val="24"/>
                <w:lang w:val="en-US" w:eastAsia="zh-CN"/>
              </w:rPr>
              <w:t>云南十诚环保科技有限公司</w:t>
            </w:r>
          </w:p>
        </w:tc>
        <w:tc>
          <w:tcPr>
            <w:tcW w:w="1315" w:type="dxa"/>
            <w:noWrap w:val="0"/>
            <w:vAlign w:val="top"/>
          </w:tcPr>
          <w:p>
            <w:pPr>
              <w:widowControl/>
              <w:spacing w:line="560" w:lineRule="exact"/>
              <w:jc w:val="both"/>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10</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9</w:t>
            </w:r>
            <w:r>
              <w:rPr>
                <w:rFonts w:hint="eastAsia" w:ascii="Times New Roman" w:hAnsi="Times New Roman" w:eastAsia="仿宋_GB2312"/>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08" w:type="dxa"/>
            <w:noWrap w:val="0"/>
            <w:vAlign w:val="top"/>
          </w:tcPr>
          <w:p>
            <w:pPr>
              <w:widowControl/>
              <w:spacing w:line="560" w:lineRule="exact"/>
              <w:jc w:val="center"/>
              <w:rPr>
                <w:rFonts w:hint="eastAsia" w:ascii="Times New Roman" w:hAnsi="Times New Roman" w:eastAsia="仿宋_GB2312"/>
                <w:bCs/>
                <w:color w:val="000000"/>
                <w:kern w:val="0"/>
                <w:sz w:val="24"/>
                <w:szCs w:val="24"/>
                <w:lang w:val="en-US" w:eastAsia="zh-CN"/>
              </w:rPr>
            </w:pPr>
          </w:p>
          <w:p>
            <w:pPr>
              <w:widowControl/>
              <w:spacing w:line="560" w:lineRule="exact"/>
              <w:jc w:val="center"/>
              <w:rPr>
                <w:rFonts w:hint="default" w:ascii="Times New Roman" w:hAnsi="Times New Roman" w:eastAsia="仿宋_GB2312"/>
                <w:bCs/>
                <w:color w:val="000000"/>
                <w:kern w:val="0"/>
                <w:sz w:val="24"/>
                <w:szCs w:val="24"/>
                <w:lang w:val="en-US" w:eastAsia="zh-CN"/>
              </w:rPr>
            </w:pPr>
            <w:r>
              <w:rPr>
                <w:rFonts w:hint="eastAsia" w:ascii="Times New Roman" w:hAnsi="Times New Roman" w:eastAsia="仿宋_GB2312"/>
                <w:bCs/>
                <w:color w:val="000000"/>
                <w:kern w:val="0"/>
                <w:sz w:val="24"/>
                <w:szCs w:val="24"/>
                <w:lang w:val="en-US" w:eastAsia="zh-CN"/>
              </w:rPr>
              <w:t>4</w:t>
            </w:r>
          </w:p>
        </w:tc>
        <w:tc>
          <w:tcPr>
            <w:tcW w:w="2978" w:type="dxa"/>
            <w:noWrap w:val="0"/>
            <w:vAlign w:val="top"/>
          </w:tcPr>
          <w:p>
            <w:pPr>
              <w:widowControl/>
              <w:spacing w:line="560" w:lineRule="exact"/>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 w:eastAsia="zh-CN"/>
              </w:rPr>
              <w:t>云南众诚新型材料生产线建设项目环境影响报告表</w:t>
            </w:r>
          </w:p>
        </w:tc>
        <w:tc>
          <w:tcPr>
            <w:tcW w:w="2308" w:type="dxa"/>
            <w:noWrap w:val="0"/>
            <w:vAlign w:val="top"/>
          </w:tcPr>
          <w:p>
            <w:pPr>
              <w:widowControl/>
              <w:spacing w:line="560" w:lineRule="exact"/>
              <w:jc w:val="both"/>
              <w:rPr>
                <w:rFonts w:hint="eastAsia" w:ascii="Times New Roman" w:hAnsi="Times New Roman" w:eastAsia="仿宋_GB2312" w:cs="Times New Roman"/>
                <w:bCs/>
                <w:color w:val="000000"/>
                <w:kern w:val="0"/>
                <w:sz w:val="24"/>
                <w:szCs w:val="24"/>
                <w:lang w:val="en-US" w:eastAsia="zh-CN" w:bidi="ar-SA"/>
              </w:rPr>
            </w:pPr>
            <w:r>
              <w:rPr>
                <w:rFonts w:hint="eastAsia" w:ascii="Times New Roman" w:hAnsi="Times New Roman" w:eastAsia="仿宋_GB2312"/>
                <w:bCs/>
                <w:color w:val="000000"/>
                <w:kern w:val="0"/>
                <w:sz w:val="24"/>
                <w:szCs w:val="24"/>
                <w:lang w:val="en-US" w:eastAsia="zh-CN"/>
              </w:rPr>
              <w:t>嵩明杨林工业园区杨林综合片区（嵩明县杨林镇嘉丽泽农场内6栋8号厂房）</w:t>
            </w:r>
          </w:p>
        </w:tc>
        <w:tc>
          <w:tcPr>
            <w:tcW w:w="1740" w:type="dxa"/>
            <w:noWrap w:val="0"/>
            <w:vAlign w:val="top"/>
          </w:tcPr>
          <w:p>
            <w:pPr>
              <w:widowControl/>
              <w:spacing w:line="560" w:lineRule="exact"/>
              <w:jc w:val="both"/>
              <w:rPr>
                <w:rFonts w:hint="eastAsia" w:ascii="Times New Roman" w:hAnsi="Times New Roman" w:eastAsia="仿宋_GB2312" w:cs="Times New Roman"/>
                <w:bCs/>
                <w:color w:val="000000"/>
                <w:kern w:val="0"/>
                <w:sz w:val="24"/>
                <w:szCs w:val="24"/>
                <w:lang w:val="en" w:eastAsia="zh-CN" w:bidi="ar-SA"/>
              </w:rPr>
            </w:pPr>
            <w:r>
              <w:rPr>
                <w:rFonts w:hint="eastAsia" w:ascii="Times New Roman" w:hAnsi="Times New Roman" w:eastAsia="仿宋_GB2312"/>
                <w:bCs/>
                <w:color w:val="000000"/>
                <w:kern w:val="0"/>
                <w:sz w:val="24"/>
                <w:szCs w:val="24"/>
                <w:lang w:val="en-US" w:eastAsia="zh-CN"/>
              </w:rPr>
              <w:t>云南众诚新型材料有限公司嵩明分公司</w:t>
            </w:r>
          </w:p>
        </w:tc>
        <w:tc>
          <w:tcPr>
            <w:tcW w:w="1530" w:type="dxa"/>
            <w:noWrap w:val="0"/>
            <w:vAlign w:val="top"/>
          </w:tcPr>
          <w:p>
            <w:pPr>
              <w:widowControl/>
              <w:spacing w:line="560" w:lineRule="exact"/>
              <w:jc w:val="both"/>
              <w:rPr>
                <w:rFonts w:hint="eastAsia" w:ascii="Times New Roman" w:hAnsi="Times New Roman" w:eastAsia="仿宋_GB2312" w:cs="Times New Roman"/>
                <w:bCs/>
                <w:color w:val="000000"/>
                <w:kern w:val="0"/>
                <w:sz w:val="24"/>
                <w:szCs w:val="24"/>
                <w:lang w:val="en-US" w:eastAsia="zh-CN" w:bidi="ar-SA"/>
              </w:rPr>
            </w:pPr>
            <w:r>
              <w:rPr>
                <w:rFonts w:hint="eastAsia" w:ascii="Times New Roman" w:hAnsi="Times New Roman" w:eastAsia="仿宋_GB2312"/>
                <w:bCs/>
                <w:color w:val="000000"/>
                <w:kern w:val="0"/>
                <w:sz w:val="24"/>
                <w:szCs w:val="24"/>
                <w:lang w:val="en-US" w:eastAsia="zh-CN"/>
              </w:rPr>
              <w:t>云南明洲环境科技有限公司</w:t>
            </w:r>
          </w:p>
        </w:tc>
        <w:tc>
          <w:tcPr>
            <w:tcW w:w="1315" w:type="dxa"/>
            <w:noWrap w:val="0"/>
            <w:vAlign w:val="top"/>
          </w:tcPr>
          <w:p>
            <w:pPr>
              <w:widowControl/>
              <w:spacing w:line="560" w:lineRule="exact"/>
              <w:jc w:val="both"/>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olor w:val="000000"/>
                <w:kern w:val="0"/>
                <w:sz w:val="24"/>
                <w:szCs w:val="24"/>
              </w:rPr>
              <w:t>20</w:t>
            </w:r>
            <w:r>
              <w:rPr>
                <w:rFonts w:hint="eastAsia" w:ascii="Times New Roman" w:hAnsi="Times New Roman" w:eastAsia="仿宋_GB2312"/>
                <w:color w:val="000000"/>
                <w:kern w:val="0"/>
                <w:sz w:val="24"/>
                <w:szCs w:val="24"/>
                <w:lang w:val="en-US" w:eastAsia="zh-CN"/>
              </w:rPr>
              <w:t>24</w:t>
            </w:r>
            <w:r>
              <w:rPr>
                <w:rFonts w:hint="eastAsia" w:ascii="Times New Roman" w:hAnsi="Times New Roman" w:eastAsia="仿宋_GB2312"/>
                <w:color w:val="000000"/>
                <w:kern w:val="0"/>
                <w:sz w:val="24"/>
                <w:szCs w:val="24"/>
              </w:rPr>
              <w:t>年</w:t>
            </w:r>
            <w:r>
              <w:rPr>
                <w:rFonts w:hint="eastAsia" w:ascii="Times New Roman" w:hAnsi="Times New Roman" w:eastAsia="仿宋_GB2312"/>
                <w:color w:val="000000"/>
                <w:kern w:val="0"/>
                <w:sz w:val="24"/>
                <w:szCs w:val="24"/>
                <w:lang w:val="en-US" w:eastAsia="zh-CN"/>
              </w:rPr>
              <w:t>10</w:t>
            </w:r>
            <w:r>
              <w:rPr>
                <w:rFonts w:hint="eastAsia" w:ascii="Times New Roman" w:hAnsi="Times New Roman" w:eastAsia="仿宋_GB2312"/>
                <w:color w:val="000000"/>
                <w:kern w:val="0"/>
                <w:sz w:val="24"/>
                <w:szCs w:val="24"/>
              </w:rPr>
              <w:t>月</w:t>
            </w:r>
            <w:r>
              <w:rPr>
                <w:rFonts w:hint="eastAsia" w:ascii="Times New Roman" w:hAnsi="Times New Roman" w:eastAsia="仿宋_GB2312"/>
                <w:color w:val="000000"/>
                <w:kern w:val="0"/>
                <w:sz w:val="24"/>
                <w:szCs w:val="24"/>
                <w:lang w:val="en-US" w:eastAsia="zh-CN"/>
              </w:rPr>
              <w:t>9</w:t>
            </w:r>
            <w:r>
              <w:rPr>
                <w:rFonts w:hint="eastAsia" w:ascii="Times New Roman" w:hAnsi="Times New Roman" w:eastAsia="仿宋_GB2312"/>
                <w:color w:val="000000"/>
                <w:kern w:val="0"/>
                <w:sz w:val="24"/>
                <w:szCs w:val="24"/>
              </w:rPr>
              <w:t>日</w:t>
            </w:r>
          </w:p>
        </w:tc>
      </w:tr>
    </w:tbl>
    <w:p>
      <w:pPr>
        <w:widowControl/>
        <w:spacing w:line="560" w:lineRule="exact"/>
        <w:ind w:firstLine="640" w:firstLineChars="200"/>
        <w:rPr>
          <w:rFonts w:ascii="Times New Roman" w:hAnsi="Times New Roman" w:eastAsia="仿宋_GB2312"/>
          <w:color w:val="000000"/>
          <w:kern w:val="0"/>
          <w:sz w:val="32"/>
          <w:szCs w:val="32"/>
        </w:rPr>
      </w:pPr>
      <w:bookmarkStart w:id="0" w:name="_GoBack"/>
      <w:bookmarkEnd w:id="0"/>
    </w:p>
    <w:p>
      <w:pPr>
        <w:widowControl/>
        <w:spacing w:line="560" w:lineRule="exact"/>
        <w:ind w:firstLine="640" w:firstLineChars="200"/>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rPr>
        <w:t>注：根据《建设项目环境影响评价政府信息公开指南（试行）》有关规定，上述环境影响报告书、表不涉及国家秘密、商业秘密、个人隐私以及涉及国家安全、公共安全、经济安全和社会稳定的内容</w:t>
      </w:r>
      <w:r>
        <w:rPr>
          <w:rFonts w:hint="eastAsia" w:ascii="Times New Roman" w:hAnsi="Times New Roman" w:eastAsia="仿宋_GB2312"/>
          <w:color w:val="000000"/>
          <w:kern w:val="0"/>
          <w:sz w:val="32"/>
          <w:szCs w:val="32"/>
          <w:lang w:eastAsia="zh-CN"/>
        </w:rPr>
        <w:t>。</w:t>
      </w:r>
    </w:p>
    <w:p>
      <w:pPr>
        <w:pStyle w:val="11"/>
        <w:rPr>
          <w:rFonts w:hint="eastAsia" w:ascii="Times New Roman" w:hAnsi="Times New Roman" w:eastAsia="仿宋_GB2312"/>
          <w:color w:val="000000"/>
          <w:kern w:val="0"/>
          <w:sz w:val="32"/>
          <w:szCs w:val="32"/>
          <w:lang w:eastAsia="zh-CN"/>
        </w:rPr>
      </w:pPr>
    </w:p>
    <w:p>
      <w:pPr>
        <w:pStyle w:val="11"/>
        <w:rPr>
          <w:rFonts w:hint="eastAsia" w:ascii="Times New Roman" w:hAnsi="Times New Roman" w:eastAsia="仿宋_GB2312"/>
          <w:color w:val="000000"/>
          <w:kern w:val="0"/>
          <w:sz w:val="32"/>
          <w:szCs w:val="32"/>
          <w:lang w:eastAsia="zh-CN"/>
        </w:rPr>
      </w:pPr>
    </w:p>
    <w:p>
      <w:pPr>
        <w:pStyle w:val="11"/>
        <w:rPr>
          <w:rFonts w:hint="eastAsia" w:ascii="Times New Roman" w:hAnsi="Times New Roman" w:eastAsia="仿宋_GB2312"/>
          <w:color w:val="000000"/>
          <w:kern w:val="0"/>
          <w:sz w:val="32"/>
          <w:szCs w:val="32"/>
          <w:lang w:eastAsia="zh-CN"/>
        </w:rPr>
      </w:pPr>
    </w:p>
    <w:p>
      <w:pPr>
        <w:pStyle w:val="11"/>
        <w:rPr>
          <w:rFonts w:hint="eastAsia" w:ascii="Times New Roman" w:hAnsi="Times New Roman" w:eastAsia="仿宋_GB2312"/>
          <w:color w:val="000000"/>
          <w:kern w:val="0"/>
          <w:sz w:val="32"/>
          <w:szCs w:val="32"/>
          <w:lang w:eastAsia="zh-CN"/>
        </w:rPr>
      </w:pPr>
    </w:p>
    <w:p>
      <w:pPr>
        <w:pStyle w:val="11"/>
        <w:rPr>
          <w:rFonts w:hint="eastAsia" w:ascii="Times New Roman" w:hAnsi="Times New Roman" w:eastAsia="仿宋_GB2312"/>
          <w:color w:val="000000"/>
          <w:kern w:val="0"/>
          <w:sz w:val="32"/>
          <w:szCs w:val="32"/>
          <w:lang w:eastAsia="zh-CN"/>
        </w:rPr>
      </w:pPr>
    </w:p>
    <w:p>
      <w:pPr>
        <w:pStyle w:val="11"/>
        <w:rPr>
          <w:rFonts w:hint="eastAsia" w:ascii="Times New Roman" w:hAnsi="Times New Roman" w:eastAsia="仿宋_GB2312"/>
          <w:color w:val="000000"/>
          <w:kern w:val="0"/>
          <w:sz w:val="32"/>
          <w:szCs w:val="32"/>
          <w:lang w:eastAsia="zh-CN"/>
        </w:rPr>
      </w:pPr>
    </w:p>
    <w:p>
      <w:pPr>
        <w:pStyle w:val="11"/>
        <w:rPr>
          <w:rFonts w:hint="eastAsia" w:ascii="Times New Roman" w:hAnsi="Times New Roman" w:eastAsia="仿宋_GB2312"/>
          <w:color w:val="000000"/>
          <w:kern w:val="0"/>
          <w:sz w:val="32"/>
          <w:szCs w:val="32"/>
          <w:lang w:eastAsia="zh-CN"/>
        </w:rPr>
      </w:pPr>
    </w:p>
    <w:p>
      <w:pPr>
        <w:pStyle w:val="11"/>
        <w:ind w:left="0" w:leftChars="0" w:firstLine="0" w:firstLineChars="0"/>
        <w:rPr>
          <w:rFonts w:hint="eastAsia" w:ascii="Times New Roman" w:hAnsi="Times New Roman" w:eastAsia="仿宋_GB2312"/>
          <w:color w:val="000000"/>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DD575"/>
    <w:multiLevelType w:val="singleLevel"/>
    <w:tmpl w:val="715DD575"/>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FDF5FF0"/>
    <w:rsid w:val="1CF32821"/>
    <w:rsid w:val="2CBA7706"/>
    <w:rsid w:val="347DC5B0"/>
    <w:rsid w:val="3BCD5C22"/>
    <w:rsid w:val="3C5AEF48"/>
    <w:rsid w:val="3EFD756E"/>
    <w:rsid w:val="3FE73240"/>
    <w:rsid w:val="3FFF3223"/>
    <w:rsid w:val="5DBED3D3"/>
    <w:rsid w:val="6FFC9ADD"/>
    <w:rsid w:val="6FFF3408"/>
    <w:rsid w:val="707EE0F9"/>
    <w:rsid w:val="749FA4C0"/>
    <w:rsid w:val="77BFA6F2"/>
    <w:rsid w:val="77EB99EE"/>
    <w:rsid w:val="7BE4C893"/>
    <w:rsid w:val="7BFF6CE2"/>
    <w:rsid w:val="7DD79125"/>
    <w:rsid w:val="7FAFEFEE"/>
    <w:rsid w:val="7FDF9072"/>
    <w:rsid w:val="7FFF9C1C"/>
    <w:rsid w:val="99DDFF06"/>
    <w:rsid w:val="AFFEAA8A"/>
    <w:rsid w:val="B7F694BC"/>
    <w:rsid w:val="B7FE7EFD"/>
    <w:rsid w:val="BD9B68BE"/>
    <w:rsid w:val="BDFF80BF"/>
    <w:rsid w:val="BE7E2ADB"/>
    <w:rsid w:val="D23FCFF7"/>
    <w:rsid w:val="D3F9DAE5"/>
    <w:rsid w:val="DADECECF"/>
    <w:rsid w:val="DBA2CC25"/>
    <w:rsid w:val="DBDFAA1D"/>
    <w:rsid w:val="E39FAAFB"/>
    <w:rsid w:val="E7F32C47"/>
    <w:rsid w:val="E7FE71B6"/>
    <w:rsid w:val="E93E12D7"/>
    <w:rsid w:val="EDFDEB8A"/>
    <w:rsid w:val="EE7771CB"/>
    <w:rsid w:val="EFACE289"/>
    <w:rsid w:val="EFF9FD3B"/>
    <w:rsid w:val="F0DAEA1D"/>
    <w:rsid w:val="F36FF7DC"/>
    <w:rsid w:val="F37415E1"/>
    <w:rsid w:val="F4A92E9A"/>
    <w:rsid w:val="F6FFDB7F"/>
    <w:rsid w:val="F977F87C"/>
    <w:rsid w:val="F9EFC8BD"/>
    <w:rsid w:val="FA3F0969"/>
    <w:rsid w:val="FB4E878B"/>
    <w:rsid w:val="FB5E5A4F"/>
    <w:rsid w:val="FB766B9D"/>
    <w:rsid w:val="FCFEB91B"/>
    <w:rsid w:val="FD6FFC8B"/>
    <w:rsid w:val="FD9D9844"/>
    <w:rsid w:val="FE4C7C2C"/>
    <w:rsid w:val="FFDE7FB0"/>
    <w:rsid w:val="FFDFF6D8"/>
    <w:rsid w:val="FFF336BD"/>
    <w:rsid w:val="FFF792E8"/>
    <w:rsid w:val="FFFBAD42"/>
    <w:rsid w:val="FFFFE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w:basedOn w:val="6"/>
    <w:next w:val="1"/>
    <w:unhideWhenUsed/>
    <w:qFormat/>
    <w:uiPriority w:val="0"/>
    <w:pPr>
      <w:ind w:firstLine="420" w:firstLineChars="100"/>
    </w:pPr>
    <w:rPr>
      <w:sz w:val="21"/>
      <w:szCs w:val="24"/>
    </w:rPr>
  </w:style>
  <w:style w:type="paragraph" w:styleId="6">
    <w:name w:val="Body Text"/>
    <w:basedOn w:val="1"/>
    <w:next w:val="1"/>
    <w:qFormat/>
    <w:uiPriority w:val="0"/>
    <w:pPr>
      <w:widowControl/>
      <w:spacing w:before="60" w:after="160" w:line="259" w:lineRule="auto"/>
      <w:ind w:right="113"/>
    </w:pPr>
    <w:rPr>
      <w:kern w:val="0"/>
      <w:sz w:val="18"/>
      <w:szCs w:val="20"/>
    </w:rPr>
  </w:style>
  <w:style w:type="paragraph" w:styleId="7">
    <w:name w:val="Normal Indent"/>
    <w:basedOn w:val="1"/>
    <w:next w:val="1"/>
    <w:qFormat/>
    <w:uiPriority w:val="0"/>
    <w:pPr>
      <w:ind w:firstLine="420" w:firstLineChars="200"/>
    </w:pPr>
  </w:style>
  <w:style w:type="paragraph" w:styleId="8">
    <w:name w:val="List Bullet 5"/>
    <w:basedOn w:val="1"/>
    <w:qFormat/>
    <w:uiPriority w:val="0"/>
    <w:pPr>
      <w:numPr>
        <w:ilvl w:val="0"/>
        <w:numId w:val="1"/>
      </w:numPr>
    </w:pPr>
  </w:style>
  <w:style w:type="paragraph" w:customStyle="1" w:styleId="11">
    <w:name w:val="样式 正文缩进正文缩进2正文缩进 Char Char正文缩进 Char Char Char Char正文缩进 Char ..."/>
    <w:basedOn w:val="7"/>
    <w:qFormat/>
    <w:uiPriority w:val="0"/>
    <w:pPr>
      <w:spacing w:line="360" w:lineRule="auto"/>
      <w:ind w:firstLine="200" w:firstLineChars="0"/>
    </w:pPr>
    <w:rPr>
      <w:rFonts w:cs="宋体"/>
      <w:sz w:val="24"/>
      <w:szCs w:val="20"/>
    </w:rPr>
  </w:style>
  <w:style w:type="paragraph" w:customStyle="1" w:styleId="12">
    <w:name w:val="样式 正文文本缩进 + 行距: 1.5 倍行距"/>
    <w:basedOn w:val="3"/>
    <w:qFormat/>
    <w:uiPriority w:val="0"/>
    <w:pPr>
      <w:spacing w:line="360" w:lineRule="auto"/>
      <w:ind w:left="0" w:leftChars="0" w:firstLine="560" w:firstLineChars="200"/>
    </w:pPr>
    <w:rPr>
      <w:b/>
      <w:bCs/>
      <w:sz w:val="28"/>
    </w:rPr>
  </w:style>
  <w:style w:type="paragraph" w:customStyle="1" w:styleId="13">
    <w:name w:val="样式5"/>
    <w:basedOn w:val="14"/>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4">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5099</Words>
  <Characters>5710</Characters>
  <Lines>0</Lines>
  <Paragraphs>0</Paragraphs>
  <TotalTime>0</TotalTime>
  <ScaleCrop>false</ScaleCrop>
  <LinksUpToDate>false</LinksUpToDate>
  <CharactersWithSpaces>5749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2023-04-05T01:58:00Z</dcterms:created>
  <dc:creator>user</dc:creator>
  <cp:lastModifiedBy>user</cp:lastModifiedBy>
  <dcterms:modified xsi:type="dcterms:W3CDTF">2024-10-10T09:23:58Z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