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kern w:val="36"/>
          <w:sz w:val="44"/>
          <w:szCs w:val="44"/>
        </w:rPr>
      </w:pPr>
      <w:r>
        <w:rPr>
          <w:rFonts w:hint="default" w:ascii="Times New Roman" w:hAnsi="Times New Roman" w:eastAsia="方正小标宋简体" w:cs="Times New Roman"/>
          <w:kern w:val="36"/>
          <w:sz w:val="44"/>
          <w:szCs w:val="44"/>
        </w:rPr>
        <w:t>昆明市生态环境局嵩明分局拟审批《</w:t>
      </w:r>
      <w:r>
        <w:rPr>
          <w:rFonts w:hint="eastAsia" w:ascii="Times New Roman" w:hAnsi="Times New Roman" w:eastAsia="方正小标宋简体" w:cs="Times New Roman"/>
          <w:kern w:val="36"/>
          <w:sz w:val="44"/>
          <w:szCs w:val="44"/>
          <w:lang w:val="en" w:eastAsia="zh-CN"/>
        </w:rPr>
        <w:t>昆明固隆绵业有限责任公司年产600吨包装材料生产项目</w:t>
      </w:r>
      <w:r>
        <w:rPr>
          <w:rFonts w:hint="default" w:ascii="Times New Roman" w:hAnsi="Times New Roman" w:eastAsia="方正小标宋简体" w:cs="Times New Roman"/>
          <w:kern w:val="36"/>
          <w:sz w:val="44"/>
          <w:szCs w:val="44"/>
          <w:lang w:val="en" w:eastAsia="zh-CN"/>
        </w:rPr>
        <w:t>环境影响报告表</w:t>
      </w:r>
      <w:r>
        <w:rPr>
          <w:rFonts w:hint="default" w:ascii="Times New Roman" w:hAnsi="Times New Roman" w:eastAsia="方正小标宋简体" w:cs="Times New Roman"/>
          <w:kern w:val="36"/>
          <w:sz w:val="44"/>
          <w:szCs w:val="44"/>
        </w:rPr>
        <w:t>》的公示</w:t>
      </w:r>
    </w:p>
    <w:p>
      <w:pPr>
        <w:widowControl/>
        <w:spacing w:line="560" w:lineRule="exact"/>
        <w:jc w:val="center"/>
        <w:rPr>
          <w:rFonts w:hint="default" w:ascii="Times New Roman" w:hAnsi="Times New Roman" w:eastAsia="微软雅黑" w:cs="Times New Roman"/>
          <w:kern w:val="0"/>
          <w:sz w:val="24"/>
          <w:szCs w:val="24"/>
        </w:rPr>
      </w:pP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根据建</w:t>
      </w:r>
      <w:bookmarkStart w:id="0" w:name="_GoBack"/>
      <w:bookmarkEnd w:id="0"/>
      <w:r>
        <w:rPr>
          <w:rFonts w:hint="default" w:ascii="Times New Roman" w:hAnsi="Times New Roman" w:eastAsia="仿宋_GB2312" w:cs="Times New Roman"/>
          <w:kern w:val="0"/>
          <w:sz w:val="32"/>
          <w:szCs w:val="32"/>
        </w:rPr>
        <w:t>设项目</w:t>
      </w:r>
      <w:r>
        <w:rPr>
          <w:rFonts w:hint="default" w:ascii="Times New Roman" w:hAnsi="Times New Roman" w:eastAsia="仿宋_GB2312" w:cs="Times New Roman"/>
          <w:b w:val="0"/>
          <w:bCs w:val="0"/>
          <w:kern w:val="0"/>
          <w:sz w:val="32"/>
          <w:szCs w:val="32"/>
        </w:rPr>
        <w:t>环境影</w:t>
      </w:r>
      <w:r>
        <w:rPr>
          <w:rFonts w:hint="default" w:ascii="Times New Roman" w:hAnsi="Times New Roman" w:eastAsia="仿宋_GB2312" w:cs="Times New Roman"/>
          <w:kern w:val="0"/>
          <w:sz w:val="32"/>
          <w:szCs w:val="32"/>
        </w:rPr>
        <w:t>响评</w:t>
      </w:r>
      <w:r>
        <w:rPr>
          <w:rFonts w:hint="default" w:ascii="Times New Roman" w:hAnsi="Times New Roman" w:eastAsia="仿宋_GB2312" w:cs="Times New Roman"/>
          <w:b w:val="0"/>
          <w:bCs w:val="0"/>
          <w:kern w:val="0"/>
          <w:sz w:val="32"/>
          <w:szCs w:val="32"/>
        </w:rPr>
        <w:t>价审批的有关规定，现将拟审批的《</w:t>
      </w:r>
      <w:r>
        <w:rPr>
          <w:rFonts w:hint="eastAsia" w:ascii="Times New Roman" w:hAnsi="Times New Roman" w:eastAsia="仿宋_GB2312" w:cs="Times New Roman"/>
          <w:b w:val="0"/>
          <w:bCs w:val="0"/>
          <w:kern w:val="0"/>
          <w:sz w:val="32"/>
          <w:szCs w:val="32"/>
          <w:lang w:val="en" w:eastAsia="zh-CN"/>
        </w:rPr>
        <w:t>昆明固隆绵业有限责任公司年产600吨包装材料生产项目</w:t>
      </w:r>
      <w:r>
        <w:rPr>
          <w:rFonts w:hint="default" w:ascii="Times New Roman" w:hAnsi="Times New Roman" w:eastAsia="仿宋_GB2312" w:cs="Times New Roman"/>
          <w:b w:val="0"/>
          <w:bCs w:val="0"/>
          <w:kern w:val="0"/>
          <w:sz w:val="32"/>
          <w:szCs w:val="32"/>
          <w:lang w:val="en" w:eastAsia="zh-CN"/>
        </w:rPr>
        <w:t>环境影响报告表</w:t>
      </w:r>
      <w:r>
        <w:rPr>
          <w:rFonts w:hint="default" w:ascii="Times New Roman" w:hAnsi="Times New Roman" w:eastAsia="仿宋_GB2312" w:cs="Times New Roman"/>
          <w:kern w:val="0"/>
          <w:sz w:val="32"/>
          <w:szCs w:val="32"/>
        </w:rPr>
        <w:t>》基本情况予以公示。</w:t>
      </w:r>
    </w:p>
    <w:p>
      <w:pPr>
        <w:widowControl/>
        <w:numPr>
          <w:ilvl w:val="0"/>
          <w:numId w:val="0"/>
        </w:numPr>
        <w:spacing w:line="560" w:lineRule="exact"/>
        <w:ind w:left="640" w:leftChars="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建设项目概况</w:t>
      </w:r>
    </w:p>
    <w:p>
      <w:pPr>
        <w:widowControl/>
        <w:spacing w:line="560" w:lineRule="exact"/>
        <w:ind w:firstLine="640" w:firstLineChars="200"/>
        <w:rPr>
          <w:rFonts w:hint="default"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项目名称：</w:t>
      </w:r>
      <w:r>
        <w:rPr>
          <w:rFonts w:hint="eastAsia" w:ascii="Times New Roman" w:hAnsi="Times New Roman" w:eastAsia="仿宋_GB2312" w:cs="Times New Roman"/>
          <w:b w:val="0"/>
          <w:bCs w:val="0"/>
          <w:kern w:val="0"/>
          <w:sz w:val="32"/>
          <w:szCs w:val="32"/>
          <w:lang w:val="en" w:eastAsia="zh-CN"/>
        </w:rPr>
        <w:t>昆明固隆绵业有限责任公司年产600吨包装材料生产项目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kern w:val="0"/>
          <w:sz w:val="32"/>
          <w:szCs w:val="32"/>
        </w:rPr>
        <w:t>建设地点</w:t>
      </w:r>
      <w:r>
        <w:rPr>
          <w:rFonts w:hint="default" w:ascii="Times New Roman" w:hAnsi="Times New Roman" w:eastAsia="仿宋_GB2312" w:cs="Times New Roman"/>
          <w:b w:val="0"/>
          <w:bCs w:val="0"/>
          <w:kern w:val="0"/>
          <w:sz w:val="32"/>
          <w:szCs w:val="32"/>
          <w:lang w:val="en" w:eastAsia="zh-CN"/>
        </w:rPr>
        <w:t>：</w:t>
      </w:r>
      <w:r>
        <w:rPr>
          <w:rFonts w:hint="eastAsia" w:eastAsia="仿宋_GB2312"/>
          <w:color w:val="auto"/>
          <w:sz w:val="32"/>
          <w:szCs w:val="32"/>
          <w:lang w:eastAsia="zh-CN"/>
        </w:rPr>
        <w:t>云南省</w:t>
      </w:r>
      <w:r>
        <w:rPr>
          <w:rFonts w:hint="default" w:eastAsia="仿宋_GB2312"/>
          <w:color w:val="auto"/>
          <w:sz w:val="32"/>
          <w:szCs w:val="32"/>
          <w:lang w:val="en-US" w:eastAsia="zh-CN"/>
        </w:rPr>
        <w:t>昆明市嵩明县杨林工业园区天水路延长线</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rPr>
        <w:t>建设单位：</w:t>
      </w:r>
      <w:r>
        <w:rPr>
          <w:rFonts w:hint="eastAsia" w:ascii="Times New Roman" w:hAnsi="Times New Roman" w:eastAsia="仿宋_GB2312" w:cs="Times New Roman"/>
          <w:b w:val="0"/>
          <w:bCs w:val="0"/>
          <w:kern w:val="0"/>
          <w:sz w:val="32"/>
          <w:szCs w:val="32"/>
          <w:lang w:val="en" w:eastAsia="zh-CN"/>
        </w:rPr>
        <w:t>昆明固隆绵业有限责任公司</w:t>
      </w:r>
    </w:p>
    <w:p>
      <w:pPr>
        <w:widowControl/>
        <w:spacing w:line="560" w:lineRule="exact"/>
        <w:ind w:left="64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建设性质：</w:t>
      </w:r>
      <w:r>
        <w:rPr>
          <w:rFonts w:hint="default" w:ascii="Times New Roman" w:hAnsi="Times New Roman" w:eastAsia="仿宋_GB2312" w:cs="Times New Roman"/>
          <w:kern w:val="0"/>
          <w:sz w:val="32"/>
          <w:szCs w:val="32"/>
          <w:lang w:eastAsia="zh-CN"/>
        </w:rPr>
        <w:t>新建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kern w:val="0"/>
          <w:sz w:val="32"/>
          <w:szCs w:val="32"/>
        </w:rPr>
        <w:t>环评单位：</w:t>
      </w:r>
      <w:r>
        <w:rPr>
          <w:rFonts w:hint="eastAsia" w:eastAsia="仿宋_GB2312"/>
          <w:color w:val="auto"/>
          <w:sz w:val="32"/>
          <w:szCs w:val="32"/>
          <w:lang w:eastAsia="zh-CN"/>
        </w:rPr>
        <w:t>云南明洲环境科技有限公司</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kern w:val="0"/>
          <w:sz w:val="32"/>
          <w:szCs w:val="32"/>
        </w:rPr>
        <w:t>建设内容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auto"/>
          <w:sz w:val="32"/>
          <w:szCs w:val="32"/>
          <w:lang w:val="en-US" w:eastAsia="zh-CN"/>
        </w:rPr>
        <w:t>项目占地面积3200m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val="en-US" w:eastAsia="zh-CN"/>
        </w:rPr>
        <w:t>。项目总投资800万元，其中环保投资44.6万元。项目租用昆明志骏民用安防装备制造有限公司已建厂房进行生产生活，设置发泡熟化生产区、滑石粉堆放间、包装区、办公楼等配套基础设施；设置密闭水平发泡熟化生产线1条；新建废气、废水、固废收集处理等环保设施。项目建成后年产海绵600吨。</w:t>
      </w:r>
    </w:p>
    <w:p>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建设项目对环境的主要影响：水污染、大气污染、噪声污染和固体废物污染。</w:t>
      </w:r>
    </w:p>
    <w:p>
      <w:pPr>
        <w:widowControl/>
        <w:numPr>
          <w:ilvl w:val="0"/>
          <w:numId w:val="0"/>
        </w:numPr>
        <w:spacing w:line="560" w:lineRule="exact"/>
        <w:ind w:left="640" w:leftChars="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环评文件审批部门</w:t>
      </w:r>
    </w:p>
    <w:p>
      <w:pPr>
        <w:widowControl/>
        <w:spacing w:line="560" w:lineRule="exact"/>
        <w:ind w:left="64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widowControl/>
        <w:numPr>
          <w:ilvl w:val="0"/>
          <w:numId w:val="0"/>
        </w:numPr>
        <w:spacing w:line="560" w:lineRule="exact"/>
        <w:ind w:left="640" w:leftChars="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项目公示地点</w:t>
      </w:r>
    </w:p>
    <w:p>
      <w:pPr>
        <w:widowControl/>
        <w:spacing w:line="560" w:lineRule="exact"/>
        <w:ind w:firstLine="640" w:firstLineChars="200"/>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嵩明县人民政府网站</w:t>
      </w:r>
      <w:r>
        <w:rPr>
          <w:rFonts w:hint="default" w:ascii="Times New Roman" w:hAnsi="Times New Roman" w:eastAsia="仿宋_GB2312" w:cs="Times New Roman"/>
          <w:b w:val="0"/>
          <w:bCs w:val="0"/>
          <w:kern w:val="0"/>
          <w:sz w:val="32"/>
          <w:szCs w:val="32"/>
          <w:lang w:eastAsia="zh-CN"/>
        </w:rPr>
        <w:t>。</w:t>
      </w:r>
    </w:p>
    <w:p>
      <w:pPr>
        <w:widowControl/>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四、环评文件放置地点</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五、公示时间</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4年</w:t>
      </w: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color w:val="000000"/>
          <w:kern w:val="0"/>
          <w:sz w:val="32"/>
          <w:szCs w:val="32"/>
        </w:rPr>
        <w:t>至202</w:t>
      </w: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8</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16</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5个工作日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不含节假日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p>
    <w:p>
      <w:pPr>
        <w:widowControl/>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六、反馈方式</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在本次信息公示后，公众可通过向指定地址发送电子邮件、电话、信函或者面谈等方式发表关于该项目建设的意见看法。</w:t>
      </w:r>
    </w:p>
    <w:p>
      <w:pPr>
        <w:widowControl/>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Email：sm</w:t>
      </w:r>
      <w:r>
        <w:rPr>
          <w:rFonts w:hint="default" w:ascii="Times New Roman" w:hAnsi="Times New Roman" w:eastAsia="仿宋_GB2312" w:cs="Times New Roman"/>
          <w:kern w:val="0"/>
          <w:sz w:val="32"/>
          <w:szCs w:val="32"/>
          <w:lang w:val="en-US" w:eastAsia="zh-CN"/>
        </w:rPr>
        <w:t>x</w:t>
      </w:r>
      <w:r>
        <w:rPr>
          <w:rFonts w:hint="default" w:ascii="Times New Roman" w:hAnsi="Times New Roman" w:eastAsia="仿宋_GB2312" w:cs="Times New Roman"/>
          <w:kern w:val="0"/>
          <w:sz w:val="32"/>
          <w:szCs w:val="32"/>
        </w:rPr>
        <w:t xml:space="preserve">hbjjgk@163.com  </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电话/传真：</w:t>
      </w:r>
    </w:p>
    <w:p>
      <w:pPr>
        <w:widowControl/>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昆明市生态环境局嵩明分局办公室   0871-67911933  </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昆明市生态环境局嵩明分局监督管理科0871-67910097</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 w:eastAsia="zh-CN"/>
        </w:rPr>
        <w:t>昆明固隆绵业有限责任公司年产600吨包装材料生产项目</w:t>
      </w:r>
      <w:r>
        <w:rPr>
          <w:rFonts w:hint="default" w:ascii="Times New Roman" w:hAnsi="Times New Roman" w:eastAsia="仿宋_GB2312" w:cs="Times New Roman"/>
          <w:kern w:val="0"/>
          <w:sz w:val="32"/>
          <w:szCs w:val="32"/>
          <w:lang w:val="en" w:eastAsia="zh-CN"/>
        </w:rPr>
        <w:t>环境影响报告表</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电子版与纸质版存放地点</w:t>
      </w:r>
      <w:r>
        <w:rPr>
          <w:rFonts w:hint="default" w:ascii="Times New Roman" w:hAnsi="Times New Roman" w:eastAsia="仿宋_GB2312" w:cs="Times New Roman"/>
          <w:kern w:val="0"/>
          <w:sz w:val="32"/>
          <w:szCs w:val="32"/>
        </w:rPr>
        <w:t>：嵩明县北部行政办公区昆明市生态环境局嵩明分局</w:t>
      </w:r>
      <w:r>
        <w:rPr>
          <w:rFonts w:hint="default" w:ascii="Times New Roman" w:hAnsi="Times New Roman" w:eastAsia="仿宋_GB2312" w:cs="Times New Roman"/>
          <w:kern w:val="0"/>
          <w:sz w:val="32"/>
          <w:szCs w:val="32"/>
          <w:lang w:val="en-US" w:eastAsia="zh-CN"/>
        </w:rPr>
        <w:t>208室</w:t>
      </w:r>
      <w:r>
        <w:rPr>
          <w:rFonts w:hint="default" w:ascii="Times New Roman" w:hAnsi="Times New Roman" w:eastAsia="仿宋_GB2312" w:cs="Times New Roman"/>
          <w:kern w:val="0"/>
          <w:sz w:val="32"/>
          <w:szCs w:val="32"/>
        </w:rPr>
        <w:t>）</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B83E6"/>
    <w:multiLevelType w:val="singleLevel"/>
    <w:tmpl w:val="6E1B83E6"/>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4E878B"/>
    <w:rsid w:val="08B97015"/>
    <w:rsid w:val="1D3F9919"/>
    <w:rsid w:val="35EE5126"/>
    <w:rsid w:val="39F617C6"/>
    <w:rsid w:val="3A5F1BAA"/>
    <w:rsid w:val="43BF24D7"/>
    <w:rsid w:val="4B7F7972"/>
    <w:rsid w:val="52EEDD5B"/>
    <w:rsid w:val="54FFFF2C"/>
    <w:rsid w:val="59DE7677"/>
    <w:rsid w:val="5AE5DBF0"/>
    <w:rsid w:val="5CA10184"/>
    <w:rsid w:val="637FDE43"/>
    <w:rsid w:val="6BBBC16D"/>
    <w:rsid w:val="6E3E9747"/>
    <w:rsid w:val="71FFF509"/>
    <w:rsid w:val="77AFDA4E"/>
    <w:rsid w:val="77FCD01E"/>
    <w:rsid w:val="792EF8C6"/>
    <w:rsid w:val="799BDC9C"/>
    <w:rsid w:val="79FF731D"/>
    <w:rsid w:val="7BFF410C"/>
    <w:rsid w:val="7D6DFFF4"/>
    <w:rsid w:val="7DAA7043"/>
    <w:rsid w:val="7DB631E3"/>
    <w:rsid w:val="7DBDBF03"/>
    <w:rsid w:val="7DE3FBC2"/>
    <w:rsid w:val="7F7F2E18"/>
    <w:rsid w:val="7FDB8E99"/>
    <w:rsid w:val="7FDC9C14"/>
    <w:rsid w:val="7FEE9B7D"/>
    <w:rsid w:val="7FFEB034"/>
    <w:rsid w:val="7FFEED61"/>
    <w:rsid w:val="9F5F783A"/>
    <w:rsid w:val="9FA72604"/>
    <w:rsid w:val="A33BC465"/>
    <w:rsid w:val="AAD609F5"/>
    <w:rsid w:val="ADCFCF6F"/>
    <w:rsid w:val="AFBF3ECC"/>
    <w:rsid w:val="B5773C1D"/>
    <w:rsid w:val="B86E0524"/>
    <w:rsid w:val="BA7FCD1A"/>
    <w:rsid w:val="BC9A7D85"/>
    <w:rsid w:val="BDFCF580"/>
    <w:rsid w:val="BF3EB201"/>
    <w:rsid w:val="BF7FDE48"/>
    <w:rsid w:val="C6DD4016"/>
    <w:rsid w:val="CBFFE904"/>
    <w:rsid w:val="CC6F41F3"/>
    <w:rsid w:val="CFC6B89D"/>
    <w:rsid w:val="CFDB45C8"/>
    <w:rsid w:val="CFFF1242"/>
    <w:rsid w:val="D1FF98BC"/>
    <w:rsid w:val="D37F1339"/>
    <w:rsid w:val="D5F7F7EF"/>
    <w:rsid w:val="DBAF1CF6"/>
    <w:rsid w:val="DC395527"/>
    <w:rsid w:val="DDF91911"/>
    <w:rsid w:val="DF3DD668"/>
    <w:rsid w:val="DFDF54C8"/>
    <w:rsid w:val="DFEE71C8"/>
    <w:rsid w:val="DFFFFA5E"/>
    <w:rsid w:val="E77E607A"/>
    <w:rsid w:val="E8FF7093"/>
    <w:rsid w:val="ECFF00D6"/>
    <w:rsid w:val="ED1C5A82"/>
    <w:rsid w:val="EDD72C25"/>
    <w:rsid w:val="EF7ECA06"/>
    <w:rsid w:val="EFC50019"/>
    <w:rsid w:val="EFFB8397"/>
    <w:rsid w:val="F5A78BF6"/>
    <w:rsid w:val="F6FFD249"/>
    <w:rsid w:val="FB4E878B"/>
    <w:rsid w:val="FBAF4BC0"/>
    <w:rsid w:val="FBFFB827"/>
    <w:rsid w:val="FCFBFCA2"/>
    <w:rsid w:val="FCFFA49A"/>
    <w:rsid w:val="FDD3EB52"/>
    <w:rsid w:val="FDDD128D"/>
    <w:rsid w:val="FE96EFA3"/>
    <w:rsid w:val="FEE9657E"/>
    <w:rsid w:val="FEEB7C3E"/>
    <w:rsid w:val="FFB35EBF"/>
    <w:rsid w:val="FFB85506"/>
    <w:rsid w:val="FFB9E72F"/>
    <w:rsid w:val="FFEFEB52"/>
    <w:rsid w:val="FFF4334B"/>
    <w:rsid w:val="FFFFB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pPr>
    <w:rPr>
      <w:sz w:val="21"/>
      <w:szCs w:val="24"/>
    </w:rPr>
  </w:style>
  <w:style w:type="paragraph" w:styleId="3">
    <w:name w:val="Body Text Indent"/>
    <w:basedOn w:val="1"/>
    <w:next w:val="4"/>
    <w:qFormat/>
    <w:uiPriority w:val="0"/>
    <w:pPr>
      <w:spacing w:after="120"/>
      <w:ind w:left="420" w:leftChars="200"/>
    </w:pPr>
    <w:rPr>
      <w:kern w:val="0"/>
      <w:sz w:val="24"/>
      <w:szCs w:val="20"/>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w:basedOn w:val="6"/>
    <w:next w:val="1"/>
    <w:unhideWhenUsed/>
    <w:qFormat/>
    <w:uiPriority w:val="0"/>
    <w:pPr>
      <w:ind w:firstLine="420" w:firstLineChars="100"/>
    </w:pPr>
    <w:rPr>
      <w:sz w:val="21"/>
      <w:szCs w:val="24"/>
    </w:rPr>
  </w:style>
  <w:style w:type="paragraph" w:styleId="6">
    <w:name w:val="Body Text"/>
    <w:basedOn w:val="1"/>
    <w:next w:val="1"/>
    <w:qFormat/>
    <w:uiPriority w:val="0"/>
    <w:pPr>
      <w:widowControl/>
      <w:spacing w:before="60" w:after="160" w:line="259" w:lineRule="auto"/>
      <w:ind w:right="113"/>
    </w:pPr>
    <w:rPr>
      <w:kern w:val="0"/>
      <w:sz w:val="18"/>
      <w:szCs w:val="20"/>
    </w:rPr>
  </w:style>
  <w:style w:type="paragraph" w:styleId="7">
    <w:name w:val="Normal Indent"/>
    <w:basedOn w:val="1"/>
    <w:next w:val="1"/>
    <w:qFormat/>
    <w:uiPriority w:val="0"/>
    <w:pPr>
      <w:ind w:firstLine="420" w:firstLineChars="200"/>
    </w:pPr>
  </w:style>
  <w:style w:type="paragraph" w:styleId="8">
    <w:name w:val="List Bullet 5"/>
    <w:basedOn w:val="1"/>
    <w:qFormat/>
    <w:uiPriority w:val="0"/>
    <w:pPr>
      <w:numPr>
        <w:ilvl w:val="0"/>
        <w:numId w:val="1"/>
      </w:numPr>
    </w:pPr>
  </w:style>
  <w:style w:type="paragraph" w:customStyle="1" w:styleId="11">
    <w:name w:val="样式5"/>
    <w:basedOn w:val="12"/>
    <w:qFormat/>
    <w:uiPriority w:val="0"/>
    <w:pPr>
      <w:tabs>
        <w:tab w:val="left" w:pos="420"/>
        <w:tab w:val="left" w:pos="1589"/>
      </w:tabs>
      <w:adjustRightInd w:val="0"/>
      <w:snapToGrid w:val="0"/>
      <w:spacing w:before="0" w:after="0" w:line="480" w:lineRule="exact"/>
      <w:ind w:firstLine="480" w:firstLineChars="200"/>
      <w:jc w:val="left"/>
      <w:outlineLvl w:val="9"/>
    </w:pPr>
    <w:rPr>
      <w:rFonts w:ascii="宋体" w:hAnsi="宋体"/>
      <w:b/>
      <w:snapToGrid w:val="0"/>
      <w:sz w:val="24"/>
      <w:szCs w:val="24"/>
    </w:rPr>
  </w:style>
  <w:style w:type="paragraph" w:customStyle="1" w:styleId="12">
    <w:name w:val="正文1"/>
    <w:basedOn w:val="1"/>
    <w:next w:val="1"/>
    <w:qFormat/>
    <w:uiPriority w:val="0"/>
    <w:pPr>
      <w:adjustRightInd w:val="0"/>
      <w:snapToGrid w:val="0"/>
      <w:spacing w:line="480" w:lineRule="exact"/>
      <w:ind w:firstLine="200" w:firstLineChars="200"/>
    </w:pPr>
    <w:rPr>
      <w:sz w:val="24"/>
    </w:rPr>
  </w:style>
  <w:style w:type="paragraph" w:customStyle="1" w:styleId="13">
    <w:name w:val="样式 正文缩进正文缩进2正文缩进 Char Char正文缩进 Char Char Char Char正文缩进 Char ..."/>
    <w:basedOn w:val="7"/>
    <w:qFormat/>
    <w:uiPriority w:val="0"/>
    <w:pPr>
      <w:spacing w:line="360" w:lineRule="auto"/>
      <w:ind w:firstLine="200" w:firstLineChars="0"/>
    </w:pPr>
    <w:rPr>
      <w:rFonts w:cs="宋体"/>
      <w:sz w:val="24"/>
      <w:szCs w:val="20"/>
    </w:rPr>
  </w:style>
  <w:style w:type="paragraph" w:customStyle="1" w:styleId="14">
    <w:name w:val="样式 正文文本缩进 + 行距: 1.5 倍行距"/>
    <w:basedOn w:val="3"/>
    <w:qFormat/>
    <w:uiPriority w:val="0"/>
    <w:pPr>
      <w:spacing w:line="360" w:lineRule="auto"/>
      <w:ind w:left="0" w:leftChars="0" w:firstLine="560" w:firstLineChars="200"/>
    </w:pPr>
    <w:rPr>
      <w:b/>
      <w:bCs/>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2023-04-07T17:58:00Z</dcterms:created>
  <dc:creator>user</dc:creator>
  <cp:lastModifiedBy>user</cp:lastModifiedBy>
  <dcterms:modified xsi:type="dcterms:W3CDTF">2024-08-21T14:59:37Z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