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居住证申领（就读）办事指南</w:t>
      </w:r>
    </w:p>
    <w:p>
      <w:pPr>
        <w:jc w:val="center"/>
        <w:rPr>
          <w:rFonts w:asciiTheme="majorEastAsia" w:hAnsiTheme="majorEastAsia" w:eastAsiaTheme="majorEastAsia"/>
          <w:b/>
          <w:sz w:val="36"/>
          <w:szCs w:val="36"/>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firstLineChars="200"/>
        <w:textAlignment w:val="auto"/>
        <w:rPr>
          <w:rFonts w:ascii="黑体" w:hAnsi="黑体" w:eastAsia="黑体"/>
          <w:sz w:val="30"/>
          <w:szCs w:val="30"/>
        </w:rPr>
      </w:pPr>
      <w:r>
        <w:rPr>
          <w:rFonts w:hint="eastAsia" w:ascii="黑体" w:hAnsi="黑体" w:eastAsia="黑体"/>
          <w:sz w:val="30"/>
          <w:szCs w:val="30"/>
        </w:rPr>
        <w:t>一、事项类型：行政确认</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firstLineChars="200"/>
        <w:textAlignment w:val="auto"/>
        <w:rPr>
          <w:rFonts w:ascii="黑体" w:hAnsi="黑体" w:eastAsia="黑体"/>
          <w:sz w:val="30"/>
          <w:szCs w:val="30"/>
        </w:rPr>
      </w:pPr>
      <w:r>
        <w:rPr>
          <w:rFonts w:hint="eastAsia" w:ascii="黑体" w:hAnsi="黑体" w:eastAsia="黑体"/>
          <w:sz w:val="30"/>
          <w:szCs w:val="30"/>
        </w:rPr>
        <w:t>二、受理范围：嵩明县</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rPr>
      </w:pPr>
      <w:r>
        <w:rPr>
          <w:rFonts w:hint="eastAsia" w:ascii="仿宋" w:hAnsi="仿宋" w:eastAsia="仿宋"/>
          <w:sz w:val="28"/>
          <w:szCs w:val="24"/>
        </w:rPr>
        <w:t>（一）申请内容；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bookmarkStart w:id="0" w:name="_GoBack"/>
      <w:bookmarkEnd w:id="0"/>
      <w:r>
        <w:rPr>
          <w:rFonts w:hint="eastAsia" w:ascii="仿宋" w:hAnsi="仿宋" w:eastAsia="仿宋"/>
          <w:sz w:val="28"/>
          <w:szCs w:val="24"/>
        </w:rPr>
        <w:t>居住证申领（就读）</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lang w:eastAsia="zh-CN"/>
        </w:rPr>
      </w:pPr>
      <w:r>
        <w:rPr>
          <w:rFonts w:hint="eastAsia" w:ascii="仿宋" w:hAnsi="仿宋" w:eastAsia="仿宋"/>
          <w:sz w:val="28"/>
          <w:szCs w:val="24"/>
        </w:rPr>
        <w:t>（二）分项情况；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无</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lang w:eastAsia="zh-CN"/>
        </w:rPr>
      </w:pPr>
      <w:r>
        <w:rPr>
          <w:rFonts w:hint="eastAsia" w:ascii="仿宋" w:hAnsi="仿宋" w:eastAsia="仿宋"/>
          <w:sz w:val="28"/>
          <w:szCs w:val="24"/>
        </w:rPr>
        <w:t>（三）申请人范围及申请条件；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申请人：自然人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符合下列条件的单位可以提出申请；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申请人在连续就读满半年</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（五）不予受理的法定情形：</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不符合受理条件的情形。</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firstLineChars="200"/>
        <w:textAlignment w:val="auto"/>
        <w:rPr>
          <w:rFonts w:hint="eastAsia" w:ascii="黑体" w:hAnsi="黑体" w:eastAsia="黑体"/>
          <w:sz w:val="30"/>
          <w:szCs w:val="30"/>
          <w:lang w:eastAsia="zh-CN"/>
        </w:rPr>
      </w:pPr>
      <w:r>
        <w:rPr>
          <w:rFonts w:hint="eastAsia" w:ascii="黑体" w:hAnsi="黑体" w:eastAsia="黑体"/>
          <w:sz w:val="30"/>
          <w:szCs w:val="30"/>
        </w:rPr>
        <w:t>三、办理依据：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480" w:firstLineChars="200"/>
        <w:textAlignment w:val="auto"/>
        <w:rPr>
          <w:rFonts w:ascii="仿宋" w:hAnsi="仿宋" w:eastAsia="仿宋"/>
          <w:sz w:val="28"/>
          <w:szCs w:val="24"/>
        </w:rPr>
      </w:pPr>
      <w:r>
        <w:rPr>
          <w:rFonts w:hint="eastAsia"/>
          <w:sz w:val="24"/>
          <w:szCs w:val="24"/>
        </w:rPr>
        <w:t>（</w:t>
      </w:r>
      <w:r>
        <w:rPr>
          <w:rFonts w:hint="eastAsia" w:ascii="仿宋" w:hAnsi="仿宋" w:eastAsia="仿宋"/>
          <w:sz w:val="28"/>
          <w:szCs w:val="24"/>
        </w:rPr>
        <w:t>一）事项设立依据；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jc w:val="left"/>
        <w:textAlignment w:val="auto"/>
        <w:rPr>
          <w:rFonts w:ascii="仿宋" w:hAnsi="仿宋" w:eastAsia="仿宋"/>
          <w:sz w:val="28"/>
          <w:szCs w:val="24"/>
        </w:rPr>
      </w:pPr>
      <w:r>
        <w:rPr>
          <w:rFonts w:hint="eastAsia" w:ascii="仿宋" w:hAnsi="仿宋" w:eastAsia="仿宋"/>
          <w:sz w:val="28"/>
          <w:szCs w:val="24"/>
        </w:rPr>
        <w:t>《居住证暂行条例》第二条：公民离开常住户口所在地，到其他城市居住半年以上，符合有合法稳定就业，合法稳定住所，连续就读条件之一的，可以依照本条例的规定申领居住证。第九条：申领居住证，应当向居住地公安派出所或者受公安机关委托的社区服务机构提交本人居民身份证、本人相片以及居住地住址、就业、就读等证明材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jc w:val="left"/>
        <w:textAlignment w:val="auto"/>
        <w:rPr>
          <w:rFonts w:hint="eastAsia" w:ascii="仿宋" w:hAnsi="仿宋" w:eastAsia="仿宋"/>
          <w:sz w:val="28"/>
          <w:szCs w:val="24"/>
          <w:lang w:eastAsia="zh-CN"/>
        </w:rPr>
      </w:pPr>
      <w:r>
        <w:rPr>
          <w:rFonts w:hint="eastAsia" w:ascii="仿宋" w:hAnsi="仿宋" w:eastAsia="仿宋"/>
          <w:sz w:val="28"/>
          <w:szCs w:val="24"/>
        </w:rPr>
        <w:t>（二）许可条件和申请材料依据：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jc w:val="left"/>
        <w:textAlignment w:val="auto"/>
        <w:rPr>
          <w:rFonts w:hint="eastAsia" w:ascii="仿宋" w:hAnsi="仿宋" w:eastAsia="仿宋"/>
          <w:sz w:val="28"/>
          <w:szCs w:val="24"/>
          <w:lang w:eastAsia="zh-CN"/>
        </w:rPr>
      </w:pPr>
      <w:r>
        <w:rPr>
          <w:rFonts w:hint="eastAsia" w:ascii="仿宋" w:hAnsi="仿宋" w:eastAsia="仿宋"/>
          <w:sz w:val="28"/>
          <w:szCs w:val="24"/>
        </w:rPr>
        <w:t>材料：1.本人居民身份证或其他有效居民身份证明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jc w:val="left"/>
        <w:textAlignment w:val="auto"/>
      </w:pPr>
      <w:r>
        <w:rPr>
          <w:rFonts w:hint="eastAsia" w:ascii="仿宋" w:hAnsi="仿宋" w:eastAsia="仿宋"/>
          <w:sz w:val="28"/>
          <w:szCs w:val="24"/>
        </w:rPr>
        <w:t>2.学生证/就读学校出具的其他能证明连续就读的材料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jc w:val="left"/>
        <w:textAlignment w:val="auto"/>
        <w:rPr>
          <w:rFonts w:ascii="仿宋" w:hAnsi="仿宋" w:eastAsia="仿宋"/>
          <w:sz w:val="28"/>
          <w:szCs w:val="24"/>
        </w:rPr>
      </w:pPr>
      <w:r>
        <w:rPr>
          <w:rFonts w:ascii="仿宋" w:hAnsi="仿宋" w:eastAsia="仿宋"/>
          <w:sz w:val="28"/>
          <w:szCs w:val="24"/>
        </w:rPr>
        <w:t>依据</w:t>
      </w:r>
      <w:r>
        <w:rPr>
          <w:rFonts w:hint="eastAsia" w:ascii="仿宋" w:hAnsi="仿宋" w:eastAsia="仿宋"/>
          <w:sz w:val="28"/>
          <w:szCs w:val="24"/>
        </w:rPr>
        <w:t>：居住证暂行条例.</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firstLineChars="200"/>
        <w:textAlignment w:val="auto"/>
        <w:rPr>
          <w:rFonts w:hint="eastAsia" w:ascii="黑体" w:hAnsi="黑体" w:eastAsia="黑体"/>
          <w:sz w:val="30"/>
          <w:szCs w:val="30"/>
          <w:lang w:eastAsia="zh-CN"/>
        </w:rPr>
      </w:pPr>
      <w:r>
        <w:rPr>
          <w:rFonts w:hint="eastAsia" w:ascii="黑体" w:hAnsi="黑体" w:eastAsia="黑体"/>
          <w:sz w:val="30"/>
          <w:szCs w:val="30"/>
        </w:rPr>
        <w:t>四、实施机关：嵩明县公安局</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firstLineChars="200"/>
        <w:textAlignment w:val="auto"/>
        <w:rPr>
          <w:rFonts w:hint="eastAsia" w:ascii="黑体" w:hAnsi="黑体" w:eastAsia="黑体"/>
          <w:sz w:val="30"/>
          <w:szCs w:val="30"/>
          <w:lang w:eastAsia="zh-CN"/>
        </w:rPr>
      </w:pPr>
      <w:r>
        <w:rPr>
          <w:rFonts w:hint="eastAsia" w:ascii="黑体" w:hAnsi="黑体" w:eastAsia="黑体"/>
          <w:sz w:val="30"/>
          <w:szCs w:val="30"/>
        </w:rPr>
        <w:t>五、许可条件：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lang w:eastAsia="zh-CN"/>
        </w:rPr>
      </w:pPr>
      <w:r>
        <w:rPr>
          <w:rFonts w:hint="eastAsia" w:ascii="仿宋" w:hAnsi="仿宋" w:eastAsia="仿宋"/>
          <w:sz w:val="28"/>
          <w:szCs w:val="24"/>
        </w:rPr>
        <w:t>（一）准予批准的条件；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申请人在连续就读满半年</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（二）不予批准的情形：</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不符合批准条件的情形。</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firstLineChars="200"/>
        <w:textAlignment w:val="auto"/>
        <w:rPr>
          <w:rFonts w:hint="eastAsia" w:ascii="黑体" w:hAnsi="黑体" w:eastAsia="黑体"/>
          <w:sz w:val="30"/>
          <w:szCs w:val="30"/>
          <w:lang w:eastAsia="zh-CN"/>
        </w:rPr>
      </w:pPr>
      <w:r>
        <w:rPr>
          <w:rFonts w:hint="eastAsia" w:ascii="黑体" w:hAnsi="黑体" w:eastAsia="黑体"/>
          <w:sz w:val="30"/>
          <w:szCs w:val="30"/>
        </w:rPr>
        <w:t>六、受理形式及地点：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lang w:eastAsia="zh-CN"/>
        </w:rPr>
      </w:pPr>
      <w:r>
        <w:rPr>
          <w:rFonts w:hint="eastAsia" w:ascii="仿宋" w:hAnsi="仿宋" w:eastAsia="仿宋"/>
          <w:sz w:val="28"/>
          <w:szCs w:val="24"/>
        </w:rPr>
        <w:t>（一）受理形式及地址：</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1.窗口受理：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ascii="仿宋" w:hAnsi="仿宋" w:eastAsia="仿宋"/>
          <w:sz w:val="28"/>
          <w:szCs w:val="24"/>
        </w:rPr>
        <w:t>云南省昆明市嵩明县政务服务中心公安窗口</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电话：0871-67924548</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lang w:eastAsia="zh-CN"/>
        </w:rPr>
      </w:pPr>
      <w:r>
        <w:rPr>
          <w:rFonts w:hint="eastAsia" w:ascii="仿宋" w:hAnsi="仿宋" w:eastAsia="仿宋"/>
          <w:sz w:val="28"/>
          <w:szCs w:val="24"/>
        </w:rPr>
        <w:t>2.网上受理：</w:t>
      </w:r>
      <w:r>
        <w:rPr>
          <w:rFonts w:hint="eastAsia" w:ascii="仿宋" w:hAnsi="仿宋" w:eastAsia="仿宋"/>
          <w:sz w:val="28"/>
          <w:szCs w:val="24"/>
          <w:lang w:eastAsia="zh-CN"/>
        </w:rPr>
        <w:t>云南政务服务网</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（二）地点：</w:t>
      </w:r>
      <w:r>
        <w:rPr>
          <w:rFonts w:ascii="仿宋" w:hAnsi="仿宋" w:eastAsia="仿宋"/>
          <w:sz w:val="28"/>
          <w:szCs w:val="24"/>
        </w:rPr>
        <w:t>嵩明县政务服务中心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firstLineChars="200"/>
        <w:textAlignment w:val="auto"/>
        <w:rPr>
          <w:rFonts w:ascii="黑体" w:hAnsi="黑体" w:eastAsia="黑体"/>
          <w:sz w:val="30"/>
          <w:szCs w:val="30"/>
        </w:rPr>
      </w:pPr>
      <w:r>
        <w:rPr>
          <w:rFonts w:hint="eastAsia" w:ascii="黑体" w:hAnsi="黑体" w:eastAsia="黑体"/>
          <w:sz w:val="30"/>
          <w:szCs w:val="30"/>
        </w:rPr>
        <w:t>七、申请材料：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jc w:val="left"/>
        <w:textAlignment w:val="auto"/>
        <w:rPr>
          <w:rFonts w:hint="eastAsia" w:ascii="仿宋" w:hAnsi="仿宋" w:eastAsia="仿宋"/>
          <w:sz w:val="28"/>
          <w:szCs w:val="24"/>
          <w:lang w:eastAsia="zh-CN"/>
        </w:rPr>
      </w:pPr>
      <w:r>
        <w:rPr>
          <w:rFonts w:hint="eastAsia" w:ascii="仿宋" w:hAnsi="仿宋" w:eastAsia="仿宋"/>
          <w:sz w:val="28"/>
          <w:szCs w:val="24"/>
        </w:rPr>
        <w:t>1.本人居民身份证或其他有效居民身份证明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jc w:val="left"/>
        <w:textAlignment w:val="auto"/>
      </w:pPr>
      <w:r>
        <w:rPr>
          <w:rFonts w:hint="eastAsia" w:ascii="仿宋" w:hAnsi="仿宋" w:eastAsia="仿宋"/>
          <w:sz w:val="28"/>
          <w:szCs w:val="24"/>
        </w:rPr>
        <w:t>2.学生证/就读学校出具的其他能证明连续就读的材料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firstLineChars="200"/>
        <w:textAlignment w:val="auto"/>
        <w:rPr>
          <w:rFonts w:ascii="黑体" w:hAnsi="黑体" w:eastAsia="黑体"/>
          <w:sz w:val="30"/>
          <w:szCs w:val="30"/>
        </w:rPr>
      </w:pPr>
      <w:r>
        <w:rPr>
          <w:rFonts w:hint="eastAsia" w:ascii="黑体" w:hAnsi="黑体" w:eastAsia="黑体"/>
          <w:sz w:val="30"/>
          <w:szCs w:val="30"/>
        </w:rPr>
        <w:t>八、办结时限：</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1.受理时限：当场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2.法定办理时限：5个工作日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3.承诺办理时限：2个工作日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firstLineChars="200"/>
        <w:textAlignment w:val="auto"/>
        <w:rPr>
          <w:rFonts w:hint="eastAsia" w:ascii="黑体" w:hAnsi="黑体" w:eastAsia="黑体"/>
          <w:sz w:val="30"/>
          <w:szCs w:val="30"/>
          <w:lang w:eastAsia="zh-CN"/>
        </w:rPr>
      </w:pPr>
      <w:r>
        <w:rPr>
          <w:rFonts w:hint="eastAsia" w:ascii="黑体" w:hAnsi="黑体" w:eastAsia="黑体"/>
          <w:sz w:val="30"/>
          <w:szCs w:val="30"/>
        </w:rPr>
        <w:t>九、收费及依据：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不收费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firstLineChars="200"/>
        <w:textAlignment w:val="auto"/>
        <w:rPr>
          <w:sz w:val="30"/>
          <w:szCs w:val="30"/>
        </w:rPr>
      </w:pPr>
      <w:r>
        <w:rPr>
          <w:rFonts w:hint="eastAsia" w:ascii="黑体" w:hAnsi="黑体" w:eastAsia="黑体"/>
          <w:sz w:val="30"/>
          <w:szCs w:val="30"/>
        </w:rPr>
        <w:t>十、办理流程：</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lang w:eastAsia="zh-CN"/>
        </w:rPr>
      </w:pPr>
      <w:r>
        <w:rPr>
          <w:rFonts w:hint="eastAsia" w:ascii="仿宋" w:hAnsi="仿宋" w:eastAsia="仿宋"/>
          <w:sz w:val="28"/>
          <w:szCs w:val="24"/>
        </w:rPr>
        <w:t>（一）申请。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1.申请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jc w:val="left"/>
        <w:textAlignment w:val="auto"/>
        <w:rPr>
          <w:rFonts w:ascii="仿宋" w:hAnsi="仿宋" w:eastAsia="仿宋"/>
          <w:sz w:val="28"/>
          <w:szCs w:val="24"/>
        </w:rPr>
      </w:pPr>
      <w:r>
        <w:rPr>
          <w:rFonts w:hint="eastAsia" w:ascii="仿宋" w:hAnsi="仿宋" w:eastAsia="仿宋"/>
          <w:sz w:val="28"/>
          <w:szCs w:val="24"/>
        </w:rPr>
        <w:t>申请人在APP端或申请人居住地公安机关提交申请材料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jc w:val="left"/>
        <w:textAlignment w:val="auto"/>
        <w:rPr>
          <w:rFonts w:ascii="仿宋" w:hAnsi="仿宋" w:eastAsia="仿宋"/>
          <w:sz w:val="28"/>
          <w:szCs w:val="24"/>
        </w:rPr>
      </w:pPr>
      <w:r>
        <w:rPr>
          <w:rFonts w:hint="eastAsia" w:ascii="仿宋" w:hAnsi="仿宋" w:eastAsia="仿宋"/>
          <w:sz w:val="28"/>
          <w:szCs w:val="24"/>
        </w:rPr>
        <w:t>2.提交时间。</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jc w:val="left"/>
        <w:textAlignment w:val="auto"/>
        <w:rPr>
          <w:rFonts w:ascii="仿宋" w:hAnsi="仿宋" w:eastAsia="仿宋"/>
          <w:sz w:val="28"/>
          <w:szCs w:val="24"/>
        </w:rPr>
      </w:pPr>
      <w:r>
        <w:rPr>
          <w:rFonts w:hint="eastAsia" w:ascii="仿宋" w:hAnsi="仿宋" w:eastAsia="仿宋"/>
          <w:sz w:val="28"/>
          <w:szCs w:val="24"/>
        </w:rPr>
        <w:t>（1）窗口提交时间；</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jc w:val="left"/>
        <w:textAlignment w:val="auto"/>
        <w:rPr>
          <w:rFonts w:ascii="仿宋" w:hAnsi="仿宋" w:eastAsia="仿宋"/>
          <w:sz w:val="28"/>
          <w:szCs w:val="24"/>
        </w:rPr>
      </w:pPr>
      <w:r>
        <w:rPr>
          <w:rFonts w:ascii="仿宋" w:hAnsi="仿宋" w:eastAsia="仿宋"/>
          <w:sz w:val="28"/>
          <w:szCs w:val="24"/>
        </w:rPr>
        <w:t>周一到周六上午8:00至11:30；下午14：30至17:00，法定节假日除外</w:t>
      </w:r>
      <w:r>
        <w:rPr>
          <w:rFonts w:hint="eastAsia" w:ascii="仿宋" w:hAnsi="仿宋" w:eastAsia="仿宋"/>
          <w:sz w:val="28"/>
          <w:szCs w:val="24"/>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jc w:val="left"/>
        <w:textAlignment w:val="auto"/>
        <w:rPr>
          <w:rFonts w:hint="eastAsia" w:ascii="仿宋" w:hAnsi="仿宋" w:eastAsia="仿宋"/>
          <w:sz w:val="28"/>
          <w:szCs w:val="24"/>
          <w:lang w:eastAsia="zh-CN"/>
        </w:rPr>
      </w:pPr>
      <w:r>
        <w:rPr>
          <w:rFonts w:hint="eastAsia" w:ascii="仿宋" w:hAnsi="仿宋" w:eastAsia="仿宋"/>
          <w:sz w:val="28"/>
          <w:szCs w:val="24"/>
        </w:rPr>
        <w:t>（2）网络提交：时间不限。</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3.接受材料。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无</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lang w:eastAsia="zh-CN"/>
        </w:rPr>
      </w:pPr>
      <w:r>
        <w:rPr>
          <w:rFonts w:hint="eastAsia" w:ascii="仿宋" w:hAnsi="仿宋" w:eastAsia="仿宋"/>
          <w:sz w:val="28"/>
          <w:szCs w:val="24"/>
        </w:rPr>
        <w:t>（二）特别程序审查。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ascii="仿宋" w:hAnsi="仿宋" w:eastAsia="仿宋"/>
          <w:sz w:val="28"/>
          <w:szCs w:val="24"/>
        </w:rPr>
        <w:t>无</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受理：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审核人对申请材料受理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jc w:val="left"/>
        <w:textAlignment w:val="auto"/>
        <w:rPr>
          <w:rFonts w:ascii="仿宋" w:hAnsi="仿宋" w:eastAsia="仿宋"/>
          <w:sz w:val="28"/>
          <w:szCs w:val="24"/>
        </w:rPr>
      </w:pPr>
      <w:r>
        <w:rPr>
          <w:rFonts w:hint="eastAsia" w:ascii="仿宋" w:hAnsi="仿宋" w:eastAsia="仿宋"/>
          <w:sz w:val="28"/>
          <w:szCs w:val="24"/>
        </w:rPr>
        <w:t>（四）审核。</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jc w:val="left"/>
        <w:textAlignment w:val="auto"/>
        <w:rPr>
          <w:rFonts w:ascii="仿宋" w:hAnsi="仿宋" w:eastAsia="仿宋"/>
          <w:sz w:val="28"/>
          <w:szCs w:val="24"/>
        </w:rPr>
      </w:pPr>
      <w:r>
        <w:rPr>
          <w:rFonts w:ascii="仿宋" w:hAnsi="仿宋" w:eastAsia="仿宋"/>
          <w:sz w:val="28"/>
          <w:szCs w:val="24"/>
        </w:rPr>
        <w:t>对材料真实性进行审查</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许可决定送达方式。</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做出决定。告知申请人办事结果。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00" w:firstLineChars="200"/>
        <w:textAlignment w:val="auto"/>
        <w:rPr>
          <w:rFonts w:ascii="黑体" w:hAnsi="黑体" w:eastAsia="黑体"/>
          <w:sz w:val="30"/>
          <w:szCs w:val="30"/>
        </w:rPr>
      </w:pPr>
      <w:r>
        <w:rPr>
          <w:rFonts w:hint="eastAsia" w:ascii="黑体" w:hAnsi="黑体" w:eastAsia="黑体"/>
          <w:sz w:val="30"/>
          <w:szCs w:val="30"/>
        </w:rPr>
        <w:t>十一、咨询查询及投诉：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（一）咨询及回复。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1.咨询方式：</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（1）</w:t>
      </w:r>
      <w:r>
        <w:rPr>
          <w:rFonts w:ascii="仿宋" w:hAnsi="仿宋" w:eastAsia="仿宋"/>
          <w:sz w:val="28"/>
          <w:szCs w:val="24"/>
        </w:rPr>
        <w:t>窗口咨询：</w:t>
      </w:r>
      <w:r>
        <w:rPr>
          <w:rFonts w:hint="eastAsia" w:ascii="仿宋" w:hAnsi="仿宋" w:eastAsia="仿宋"/>
          <w:sz w:val="28"/>
          <w:szCs w:val="24"/>
        </w:rPr>
        <w:t>嵩明县政务服务中心公安窗口</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（2）电话咨询：0871-67924548；</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lang w:eastAsia="zh-CN"/>
        </w:rPr>
      </w:pPr>
      <w:r>
        <w:rPr>
          <w:rFonts w:hint="eastAsia" w:ascii="仿宋" w:hAnsi="仿宋" w:eastAsia="仿宋"/>
          <w:sz w:val="28"/>
          <w:szCs w:val="24"/>
        </w:rPr>
        <w:t>（3）网络咨询：</w:t>
      </w:r>
      <w:r>
        <w:rPr>
          <w:rFonts w:hint="eastAsia" w:ascii="仿宋" w:hAnsi="仿宋" w:eastAsia="仿宋"/>
          <w:sz w:val="28"/>
          <w:szCs w:val="24"/>
          <w:lang w:eastAsia="zh-CN"/>
        </w:rPr>
        <w:t>云南政务服务网</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2.咨询回复：窗口咨询和电话咨询当场回复；网络咨询自收到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lang w:eastAsia="zh-CN"/>
        </w:rPr>
      </w:pPr>
      <w:r>
        <w:rPr>
          <w:rFonts w:hint="eastAsia" w:ascii="仿宋" w:hAnsi="仿宋" w:eastAsia="仿宋"/>
          <w:sz w:val="28"/>
          <w:szCs w:val="24"/>
        </w:rPr>
        <w:t>咨询件后3个工作日内回复。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（二）进度查询。</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1.电话查询：0871-67924548；</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lang w:eastAsia="zh-CN"/>
        </w:rPr>
      </w:pPr>
      <w:r>
        <w:rPr>
          <w:rFonts w:hint="eastAsia" w:ascii="仿宋" w:hAnsi="仿宋" w:eastAsia="仿宋"/>
          <w:sz w:val="28"/>
          <w:szCs w:val="24"/>
        </w:rPr>
        <w:t>2.网络查询：</w:t>
      </w:r>
      <w:r>
        <w:rPr>
          <w:rFonts w:hint="eastAsia" w:ascii="仿宋" w:hAnsi="仿宋" w:eastAsia="仿宋"/>
          <w:sz w:val="28"/>
          <w:szCs w:val="24"/>
          <w:lang w:eastAsia="zh-CN"/>
        </w:rPr>
        <w:t>云南政务服务网</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（三）监督投诉。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1.现场投诉：</w:t>
      </w:r>
      <w:r>
        <w:rPr>
          <w:rFonts w:ascii="仿宋" w:hAnsi="仿宋" w:eastAsia="仿宋"/>
          <w:sz w:val="28"/>
          <w:szCs w:val="24"/>
        </w:rPr>
        <w:t>嵩明县黄龙大街北部行政区公安局督察大队</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rPr>
      </w:pPr>
      <w:r>
        <w:rPr>
          <w:rFonts w:hint="eastAsia" w:ascii="仿宋" w:hAnsi="仿宋" w:eastAsia="仿宋"/>
          <w:sz w:val="28"/>
          <w:szCs w:val="24"/>
        </w:rPr>
        <w:t>2.电话投诉：</w:t>
      </w:r>
      <w:r>
        <w:rPr>
          <w:rFonts w:ascii="仿宋" w:hAnsi="仿宋" w:eastAsia="仿宋"/>
          <w:sz w:val="28"/>
          <w:szCs w:val="24"/>
        </w:rPr>
        <w:t>0871-67911815</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3.网络投诉：</w:t>
      </w:r>
      <w:r>
        <w:rPr>
          <w:rFonts w:hint="eastAsia" w:ascii="仿宋" w:hAnsi="仿宋" w:eastAsia="仿宋"/>
          <w:sz w:val="28"/>
          <w:szCs w:val="24"/>
          <w:lang w:eastAsia="zh-CN"/>
        </w:rPr>
        <w:t>云南政务服务网</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lang w:eastAsia="zh-CN"/>
        </w:rPr>
      </w:pPr>
      <w:r>
        <w:rPr>
          <w:rFonts w:hint="eastAsia" w:ascii="仿宋" w:hAnsi="仿宋" w:eastAsia="仿宋"/>
          <w:sz w:val="28"/>
          <w:szCs w:val="24"/>
        </w:rPr>
        <w:t>4.信函投诉：嵩明县纪委、嵩明县驻公安局纪检组，</w:t>
      </w:r>
      <w:r>
        <w:rPr>
          <w:rFonts w:ascii="仿宋" w:hAnsi="仿宋" w:eastAsia="仿宋"/>
          <w:sz w:val="28"/>
          <w:szCs w:val="24"/>
        </w:rPr>
        <w:t>嵩明县黄龙大街北部行政区</w:t>
      </w:r>
      <w:r>
        <w:rPr>
          <w:rFonts w:hint="eastAsia" w:ascii="仿宋" w:hAnsi="仿宋" w:eastAsia="仿宋"/>
          <w:sz w:val="28"/>
          <w:szCs w:val="24"/>
        </w:rPr>
        <w:t>，邮编：651700。</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（四）行政复议或行政诉讼：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ascii="仿宋" w:hAnsi="仿宋" w:eastAsia="仿宋"/>
          <w:sz w:val="28"/>
          <w:szCs w:val="24"/>
        </w:rPr>
      </w:pPr>
      <w:r>
        <w:rPr>
          <w:rFonts w:hint="eastAsia" w:ascii="仿宋" w:hAnsi="仿宋" w:eastAsia="仿宋"/>
          <w:sz w:val="28"/>
          <w:szCs w:val="24"/>
        </w:rPr>
        <w:t>自知道该具体行政行为之日起60日内向嵩明县公安局提出行政复议，或应当自知道或应当知道作出行政行为之日起6个月内依法向人民法院依法提起行政诉讼。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lang w:eastAsia="zh-CN"/>
        </w:rPr>
      </w:pPr>
      <w:r>
        <w:rPr>
          <w:rFonts w:hint="eastAsia" w:ascii="仿宋" w:hAnsi="仿宋" w:eastAsia="仿宋"/>
          <w:sz w:val="28"/>
          <w:szCs w:val="24"/>
        </w:rPr>
        <w:t>行政复议机关一：嵩明县公安局；地址：</w:t>
      </w:r>
      <w:r>
        <w:rPr>
          <w:rFonts w:ascii="仿宋" w:hAnsi="仿宋" w:eastAsia="仿宋"/>
          <w:sz w:val="28"/>
          <w:szCs w:val="24"/>
        </w:rPr>
        <w:t>嵩明县黄龙大街北部行政区</w:t>
      </w:r>
      <w:r>
        <w:rPr>
          <w:rFonts w:hint="eastAsia" w:ascii="仿宋" w:hAnsi="仿宋" w:eastAsia="仿宋"/>
          <w:sz w:val="28"/>
          <w:szCs w:val="24"/>
        </w:rPr>
        <w:t>；电话：0871-67913487。</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560" w:firstLineChars="200"/>
        <w:textAlignment w:val="auto"/>
        <w:rPr>
          <w:rFonts w:hint="eastAsia" w:ascii="仿宋" w:hAnsi="仿宋" w:eastAsia="仿宋"/>
          <w:sz w:val="28"/>
          <w:szCs w:val="24"/>
          <w:lang w:eastAsia="zh-CN"/>
        </w:rPr>
      </w:pPr>
      <w:r>
        <w:rPr>
          <w:rFonts w:hint="eastAsia" w:ascii="仿宋" w:hAnsi="仿宋" w:eastAsia="仿宋"/>
          <w:sz w:val="28"/>
          <w:szCs w:val="24"/>
        </w:rPr>
        <w:t>行政复议机关二：嵩明县人民政府法制办（嵩明县司法局）；地址：云南省嵩明县嵩阳街道西片区1号路中段；电话：0871-67920851。</w:t>
      </w:r>
    </w:p>
    <w:p>
      <w:pPr>
        <w:rPr>
          <w:rFonts w:ascii="黑体" w:hAnsi="黑体" w:eastAsia="黑体"/>
          <w:sz w:val="30"/>
          <w:szCs w:val="30"/>
        </w:rPr>
      </w:pPr>
      <w:r>
        <w:rPr>
          <w:rFonts w:hint="eastAsia" w:ascii="黑体" w:hAnsi="黑体" w:eastAsia="黑体"/>
          <w:sz w:val="30"/>
          <w:szCs w:val="30"/>
        </w:rPr>
        <w:t>附件：</w:t>
      </w:r>
    </w:p>
    <w:p>
      <w:pPr>
        <w:pStyle w:val="11"/>
        <w:numPr>
          <w:ilvl w:val="0"/>
          <w:numId w:val="3"/>
        </w:numPr>
        <w:ind w:firstLineChars="0"/>
        <w:rPr>
          <w:rFonts w:ascii="仿宋" w:hAnsi="仿宋" w:eastAsia="仿宋"/>
          <w:sz w:val="28"/>
          <w:szCs w:val="28"/>
        </w:rPr>
      </w:pPr>
      <w:r>
        <w:rPr>
          <w:rFonts w:hint="eastAsia" w:ascii="仿宋" w:hAnsi="仿宋" w:eastAsia="仿宋"/>
          <w:sz w:val="28"/>
          <w:szCs w:val="28"/>
        </w:rPr>
        <w:t>事项办理流程示意图</w:t>
      </w:r>
    </w:p>
    <w:p>
      <w:pPr>
        <w:jc w:val="center"/>
        <w:rPr>
          <w:rFonts w:ascii="仿宋" w:hAnsi="仿宋" w:eastAsia="仿宋"/>
          <w:sz w:val="28"/>
          <w:szCs w:val="28"/>
        </w:rPr>
      </w:pPr>
      <w:r>
        <w:rPr>
          <w:rFonts w:ascii="宋体" w:hAnsi="宋体" w:eastAsia="宋体" w:cs="宋体"/>
          <w:sz w:val="24"/>
          <w:szCs w:val="24"/>
        </w:rPr>
        <w:drawing>
          <wp:inline distT="0" distB="0" distL="114300" distR="114300">
            <wp:extent cx="6270625" cy="7291705"/>
            <wp:effectExtent l="0" t="0" r="1587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70625" cy="729170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D320A"/>
    <w:multiLevelType w:val="singleLevel"/>
    <w:tmpl w:val="909D320A"/>
    <w:lvl w:ilvl="0" w:tentative="0">
      <w:start w:val="3"/>
      <w:numFmt w:val="chineseCounting"/>
      <w:suff w:val="nothing"/>
      <w:lvlText w:val="（%1）"/>
      <w:lvlJc w:val="left"/>
      <w:rPr>
        <w:rFonts w:hint="eastAsia"/>
      </w:rPr>
    </w:lvl>
  </w:abstractNum>
  <w:abstractNum w:abstractNumId="1">
    <w:nsid w:val="AFF2D821"/>
    <w:multiLevelType w:val="singleLevel"/>
    <w:tmpl w:val="AFF2D821"/>
    <w:lvl w:ilvl="0" w:tentative="0">
      <w:start w:val="4"/>
      <w:numFmt w:val="chineseCounting"/>
      <w:suff w:val="nothing"/>
      <w:lvlText w:val="（%1）"/>
      <w:lvlJc w:val="left"/>
      <w:rPr>
        <w:rFonts w:hint="eastAsia"/>
      </w:rPr>
    </w:lvl>
  </w:abstractNum>
  <w:abstractNum w:abstractNumId="2">
    <w:nsid w:val="65E313EF"/>
    <w:multiLevelType w:val="multilevel"/>
    <w:tmpl w:val="65E313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40B5"/>
    <w:rsid w:val="0000401B"/>
    <w:rsid w:val="00043CB6"/>
    <w:rsid w:val="000D1C27"/>
    <w:rsid w:val="000F271F"/>
    <w:rsid w:val="00144D7B"/>
    <w:rsid w:val="001E7849"/>
    <w:rsid w:val="001F1397"/>
    <w:rsid w:val="002264E6"/>
    <w:rsid w:val="0025355E"/>
    <w:rsid w:val="002A75D3"/>
    <w:rsid w:val="002B59F6"/>
    <w:rsid w:val="002E0BEB"/>
    <w:rsid w:val="002F0895"/>
    <w:rsid w:val="002F6CF3"/>
    <w:rsid w:val="00303153"/>
    <w:rsid w:val="00325C66"/>
    <w:rsid w:val="003465B7"/>
    <w:rsid w:val="0037446E"/>
    <w:rsid w:val="00392E8D"/>
    <w:rsid w:val="00396C02"/>
    <w:rsid w:val="003B40F4"/>
    <w:rsid w:val="003B52EE"/>
    <w:rsid w:val="003B7BA0"/>
    <w:rsid w:val="003E452E"/>
    <w:rsid w:val="00426727"/>
    <w:rsid w:val="00447704"/>
    <w:rsid w:val="00480358"/>
    <w:rsid w:val="0048659F"/>
    <w:rsid w:val="004A1AFB"/>
    <w:rsid w:val="004F268A"/>
    <w:rsid w:val="00512AA0"/>
    <w:rsid w:val="00527384"/>
    <w:rsid w:val="005409D7"/>
    <w:rsid w:val="00544AD9"/>
    <w:rsid w:val="00566911"/>
    <w:rsid w:val="005C06C8"/>
    <w:rsid w:val="005C63C3"/>
    <w:rsid w:val="005D084B"/>
    <w:rsid w:val="006C722C"/>
    <w:rsid w:val="006E4EBA"/>
    <w:rsid w:val="00743DF0"/>
    <w:rsid w:val="007677B3"/>
    <w:rsid w:val="007A4F61"/>
    <w:rsid w:val="007B7F00"/>
    <w:rsid w:val="008304C1"/>
    <w:rsid w:val="00830BEF"/>
    <w:rsid w:val="0084533A"/>
    <w:rsid w:val="00882194"/>
    <w:rsid w:val="008F0172"/>
    <w:rsid w:val="009000ED"/>
    <w:rsid w:val="009266F0"/>
    <w:rsid w:val="00926BDD"/>
    <w:rsid w:val="009614FD"/>
    <w:rsid w:val="009705EC"/>
    <w:rsid w:val="009C1523"/>
    <w:rsid w:val="009D0642"/>
    <w:rsid w:val="009D4467"/>
    <w:rsid w:val="00AB5FE9"/>
    <w:rsid w:val="00AB63F8"/>
    <w:rsid w:val="00AC0272"/>
    <w:rsid w:val="00AD7524"/>
    <w:rsid w:val="00B05E67"/>
    <w:rsid w:val="00B160C0"/>
    <w:rsid w:val="00B44B6A"/>
    <w:rsid w:val="00B80919"/>
    <w:rsid w:val="00B96B36"/>
    <w:rsid w:val="00BB64AA"/>
    <w:rsid w:val="00BD1AE7"/>
    <w:rsid w:val="00BF6B69"/>
    <w:rsid w:val="00C30977"/>
    <w:rsid w:val="00C71EC1"/>
    <w:rsid w:val="00D23AB4"/>
    <w:rsid w:val="00D46807"/>
    <w:rsid w:val="00D771CE"/>
    <w:rsid w:val="00D851B6"/>
    <w:rsid w:val="00D865E9"/>
    <w:rsid w:val="00D92267"/>
    <w:rsid w:val="00D92F49"/>
    <w:rsid w:val="00DA130B"/>
    <w:rsid w:val="00DD25BB"/>
    <w:rsid w:val="00E02D71"/>
    <w:rsid w:val="00E974C4"/>
    <w:rsid w:val="00EB09BC"/>
    <w:rsid w:val="00EB0DD5"/>
    <w:rsid w:val="00ED79CE"/>
    <w:rsid w:val="00F25BA8"/>
    <w:rsid w:val="00F340B5"/>
    <w:rsid w:val="00F417DF"/>
    <w:rsid w:val="00F94D3C"/>
    <w:rsid w:val="00FF6DC9"/>
    <w:rsid w:val="03A07683"/>
    <w:rsid w:val="08CB7052"/>
    <w:rsid w:val="104D3B65"/>
    <w:rsid w:val="26F008E1"/>
    <w:rsid w:val="2C665EC4"/>
    <w:rsid w:val="33AE0E7E"/>
    <w:rsid w:val="35A45C98"/>
    <w:rsid w:val="378B7B29"/>
    <w:rsid w:val="3E127597"/>
    <w:rsid w:val="44CA1C21"/>
    <w:rsid w:val="5B106817"/>
    <w:rsid w:val="62DE6E28"/>
    <w:rsid w:val="647113CF"/>
    <w:rsid w:val="64BA74DB"/>
    <w:rsid w:val="67DE2537"/>
    <w:rsid w:val="700141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Words>
  <Characters>1328</Characters>
  <Lines>11</Lines>
  <Paragraphs>3</Paragraphs>
  <TotalTime>3</TotalTime>
  <ScaleCrop>false</ScaleCrop>
  <LinksUpToDate>false</LinksUpToDate>
  <CharactersWithSpaces>1557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2020-11-10T01:25:00Z</dcterms:created>
  <dc:creator>DELL</dc:creator>
  <cp:lastModifiedBy>Administrator</cp:lastModifiedBy>
  <dcterms:modified xsi:type="dcterms:W3CDTF">2024-05-22T01:54:02Z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FB1930EA95EC4C47B712F90F70528E8D</vt:lpwstr>
  </property>
</Properties>
</file>