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D4" w:rsidRDefault="00EA70D4" w:rsidP="00EA70D4">
      <w:pPr>
        <w:pStyle w:val="a5"/>
        <w:spacing w:line="514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附件5</w:t>
      </w:r>
    </w:p>
    <w:p w:rsidR="00EA70D4" w:rsidRDefault="00EA70D4" w:rsidP="00EA70D4">
      <w:pPr>
        <w:spacing w:line="53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不予行政许可决定书</w:t>
      </w:r>
    </w:p>
    <w:p w:rsidR="00EA70D4" w:rsidRDefault="00EA70D4" w:rsidP="00EA70D4">
      <w:pPr>
        <w:spacing w:line="534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  <w:lang w:val="zh-CN"/>
        </w:rPr>
        <w:t xml:space="preserve"> 编号</w:t>
      </w:r>
      <w:r>
        <w:rPr>
          <w:rFonts w:ascii="宋体" w:eastAsia="宋体" w:hAnsi="宋体"/>
          <w:sz w:val="28"/>
          <w:szCs w:val="28"/>
        </w:rPr>
        <w:t>：</w:t>
      </w:r>
    </w:p>
    <w:p w:rsidR="00EA70D4" w:rsidRDefault="00EA70D4" w:rsidP="00EA70D4">
      <w:pPr>
        <w:spacing w:line="534" w:lineRule="exact"/>
        <w:jc w:val="left"/>
        <w:rPr>
          <w:rFonts w:ascii="方正仿宋_GBK" w:eastAsia="方正仿宋_GBK" w:hAnsi="方正仿宋_GBK" w:cs="方正仿宋_GBK"/>
          <w:sz w:val="32"/>
          <w:szCs w:val="32"/>
          <w:u w:val="single"/>
        </w:rPr>
      </w:pPr>
    </w:p>
    <w:p w:rsidR="00EA70D4" w:rsidRDefault="00EA70D4" w:rsidP="00EA70D4">
      <w:pPr>
        <w:spacing w:line="534" w:lineRule="exact"/>
        <w:jc w:val="left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申请人/单位名称：</w:t>
      </w:r>
    </w:p>
    <w:p w:rsidR="00EA70D4" w:rsidRDefault="00EA70D4" w:rsidP="00EA70D4">
      <w:pPr>
        <w:spacing w:line="53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你（单位）于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日提出</w:t>
      </w:r>
      <w:r>
        <w:rPr>
          <w:rFonts w:eastAsia="方正仿宋_GBK"/>
          <w:sz w:val="32"/>
          <w:szCs w:val="32"/>
        </w:rPr>
        <w:t>通过流转取得土地经营权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的许可申请于年月日依法受理</w:t>
      </w:r>
      <w:r>
        <w:rPr>
          <w:rFonts w:eastAsia="方正仿宋_GBK" w:hint="eastAsia"/>
          <w:sz w:val="32"/>
          <w:szCs w:val="32"/>
        </w:rPr>
        <w:t>（申请受理编号：）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。经审查，该申请事项不符合法定条件、标准，理由如下：</w:t>
      </w:r>
    </w:p>
    <w:p w:rsidR="00EA70D4" w:rsidRDefault="00EA70D4" w:rsidP="00EA70D4">
      <w:pPr>
        <w:spacing w:line="53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（必须注明具体情形和法定依据）。</w:t>
      </w:r>
    </w:p>
    <w:p w:rsidR="00EA70D4" w:rsidRDefault="00EA70D4" w:rsidP="00EA70D4">
      <w:pPr>
        <w:spacing w:line="53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根据《中华人民共和国行政许可法》第三十八条第二款、</w:t>
      </w:r>
      <w:r>
        <w:rPr>
          <w:rFonts w:eastAsia="方正仿宋_GBK"/>
          <w:sz w:val="32"/>
          <w:szCs w:val="32"/>
        </w:rPr>
        <w:t>《中华人民共和国农村土地承包法》、《农村土地经营权流转管理办法（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第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号）》第二十九条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的规定，本机关决定不予你（单位）</w:t>
      </w:r>
      <w:r>
        <w:rPr>
          <w:rFonts w:eastAsia="方正仿宋_GBK"/>
          <w:sz w:val="32"/>
          <w:szCs w:val="32"/>
        </w:rPr>
        <w:t>通过流转取得土地经营权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的行政许可。</w:t>
      </w:r>
    </w:p>
    <w:p w:rsidR="00EA70D4" w:rsidRDefault="00EA70D4" w:rsidP="00EA70D4">
      <w:pPr>
        <w:adjustRightInd w:val="0"/>
        <w:snapToGrid w:val="0"/>
        <w:spacing w:line="534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对本决定不服，可以自收到本决定之日起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60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日内，依法向嵩明县人民政府申请行政复议，或者在</w:t>
      </w:r>
      <w:r>
        <w:rPr>
          <w:rFonts w:cs="Times New Roman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个月内依法向昆明市铁路运输法院提起行政诉讼。</w:t>
      </w:r>
      <w:bookmarkStart w:id="0" w:name="_GoBack"/>
      <w:bookmarkEnd w:id="0"/>
    </w:p>
    <w:p w:rsidR="00EA70D4" w:rsidRDefault="00EA70D4" w:rsidP="00EA70D4">
      <w:pPr>
        <w:spacing w:line="4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EA70D4" w:rsidRDefault="00EA70D4" w:rsidP="00EA70D4">
      <w:pPr>
        <w:spacing w:line="53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行政机关名称（签章）</w:t>
      </w:r>
    </w:p>
    <w:p w:rsidR="00EA70D4" w:rsidRDefault="00EA70D4" w:rsidP="00EA70D4">
      <w:pPr>
        <w:spacing w:line="534" w:lineRule="exact"/>
        <w:ind w:firstLineChars="1650" w:firstLine="52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  月  日</w:t>
      </w:r>
    </w:p>
    <w:p w:rsidR="00EA70D4" w:rsidRDefault="00EA70D4" w:rsidP="00EA70D4">
      <w:pPr>
        <w:spacing w:line="53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A70D4" w:rsidRDefault="00EA70D4" w:rsidP="00EA70D4">
      <w:pPr>
        <w:spacing w:line="534" w:lineRule="exact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注：如果经过特别程序的应当在决定书中写明；本决定书一式两份，申请人、决定机关各存一份。</w:t>
      </w:r>
    </w:p>
    <w:p w:rsidR="00222A8B" w:rsidRPr="00EA70D4" w:rsidRDefault="00222A8B"/>
    <w:sectPr w:rsidR="00222A8B" w:rsidRPr="00EA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8B" w:rsidRDefault="00222A8B" w:rsidP="00EA70D4">
      <w:r>
        <w:separator/>
      </w:r>
    </w:p>
  </w:endnote>
  <w:endnote w:type="continuationSeparator" w:id="1">
    <w:p w:rsidR="00222A8B" w:rsidRDefault="00222A8B" w:rsidP="00EA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8B" w:rsidRDefault="00222A8B" w:rsidP="00EA70D4">
      <w:r>
        <w:separator/>
      </w:r>
    </w:p>
  </w:footnote>
  <w:footnote w:type="continuationSeparator" w:id="1">
    <w:p w:rsidR="00222A8B" w:rsidRDefault="00222A8B" w:rsidP="00EA7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D4"/>
    <w:rsid w:val="00222A8B"/>
    <w:rsid w:val="00EA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0D4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EA70D4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1">
    <w:name w:val="正文文本 Char"/>
    <w:basedOn w:val="a0"/>
    <w:link w:val="a5"/>
    <w:rsid w:val="00EA70D4"/>
    <w:rPr>
      <w:rFonts w:ascii="方正小标宋_GBK" w:eastAsia="方正小标宋_GBK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</dc:creator>
  <cp:keywords/>
  <dc:description/>
  <cp:lastModifiedBy>邦</cp:lastModifiedBy>
  <cp:revision>2</cp:revision>
  <dcterms:created xsi:type="dcterms:W3CDTF">2024-05-13T05:48:00Z</dcterms:created>
  <dcterms:modified xsi:type="dcterms:W3CDTF">2024-05-13T05:48:00Z</dcterms:modified>
</cp:coreProperties>
</file>