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kern w:val="36"/>
          <w:sz w:val="44"/>
          <w:szCs w:val="44"/>
        </w:rPr>
      </w:pPr>
      <w:bookmarkStart w:id="0" w:name="_GoBack"/>
      <w:r>
        <w:rPr>
          <w:rFonts w:hint="default" w:ascii="Times New Roman" w:hAnsi="Times New Roman" w:eastAsia="方正小标宋简体" w:cs="Times New Roman"/>
          <w:kern w:val="36"/>
          <w:sz w:val="44"/>
          <w:szCs w:val="44"/>
        </w:rPr>
        <w:t>昆明市生态环境局嵩明分局拟审批《</w:t>
      </w:r>
      <w:r>
        <w:rPr>
          <w:rFonts w:hint="eastAsia" w:ascii="Times New Roman" w:hAnsi="Times New Roman" w:eastAsia="方正小标宋简体" w:cs="Times New Roman"/>
          <w:kern w:val="36"/>
          <w:sz w:val="44"/>
          <w:szCs w:val="44"/>
          <w:lang w:val="en" w:eastAsia="zh-CN"/>
        </w:rPr>
        <w:t>昆明鑫继鸿机械模具制造有限公司生活用品及汽车配件模具生产项目</w:t>
      </w:r>
      <w:r>
        <w:rPr>
          <w:rFonts w:hint="default" w:ascii="Times New Roman" w:hAnsi="Times New Roman" w:eastAsia="方正小标宋简体" w:cs="Times New Roman"/>
          <w:kern w:val="36"/>
          <w:sz w:val="44"/>
          <w:szCs w:val="44"/>
          <w:lang w:val="en" w:eastAsia="zh-CN"/>
        </w:rPr>
        <w:t>环境影响报告表</w:t>
      </w:r>
      <w:r>
        <w:rPr>
          <w:rFonts w:hint="default" w:ascii="Times New Roman" w:hAnsi="Times New Roman" w:eastAsia="方正小标宋简体" w:cs="Times New Roman"/>
          <w:kern w:val="36"/>
          <w:sz w:val="44"/>
          <w:szCs w:val="44"/>
        </w:rPr>
        <w:t>》的公示</w:t>
      </w:r>
    </w:p>
    <w:bookmarkEnd w:id="0"/>
    <w:p>
      <w:pPr>
        <w:widowControl/>
        <w:spacing w:line="560" w:lineRule="exact"/>
        <w:jc w:val="center"/>
        <w:rPr>
          <w:rFonts w:hint="default" w:ascii="Times New Roman" w:hAnsi="Times New Roman" w:eastAsia="微软雅黑" w:cs="Times New Roman"/>
          <w:kern w:val="0"/>
          <w:sz w:val="24"/>
          <w:szCs w:val="24"/>
        </w:rPr>
      </w:pP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根据建设项目</w:t>
      </w:r>
      <w:r>
        <w:rPr>
          <w:rFonts w:hint="default" w:ascii="Times New Roman" w:hAnsi="Times New Roman" w:eastAsia="仿宋_GB2312" w:cs="Times New Roman"/>
          <w:b w:val="0"/>
          <w:bCs w:val="0"/>
          <w:kern w:val="0"/>
          <w:sz w:val="32"/>
          <w:szCs w:val="32"/>
        </w:rPr>
        <w:t>环境影</w:t>
      </w:r>
      <w:r>
        <w:rPr>
          <w:rFonts w:hint="default" w:ascii="Times New Roman" w:hAnsi="Times New Roman" w:eastAsia="仿宋_GB2312" w:cs="Times New Roman"/>
          <w:kern w:val="0"/>
          <w:sz w:val="32"/>
          <w:szCs w:val="32"/>
        </w:rPr>
        <w:t>响评</w:t>
      </w:r>
      <w:r>
        <w:rPr>
          <w:rFonts w:hint="default" w:ascii="Times New Roman" w:hAnsi="Times New Roman" w:eastAsia="仿宋_GB2312" w:cs="Times New Roman"/>
          <w:b w:val="0"/>
          <w:bCs w:val="0"/>
          <w:kern w:val="0"/>
          <w:sz w:val="32"/>
          <w:szCs w:val="32"/>
        </w:rPr>
        <w:t>价审批的有关规定，现将拟审批的《</w:t>
      </w:r>
      <w:r>
        <w:rPr>
          <w:rFonts w:hint="eastAsia" w:ascii="Times New Roman" w:hAnsi="Times New Roman" w:eastAsia="仿宋_GB2312" w:cs="Times New Roman"/>
          <w:b w:val="0"/>
          <w:bCs w:val="0"/>
          <w:kern w:val="0"/>
          <w:sz w:val="32"/>
          <w:szCs w:val="32"/>
          <w:lang w:val="en" w:eastAsia="zh-CN"/>
        </w:rPr>
        <w:t>昆明鑫继鸿机械模具制造有限公司生活用品及汽车配件模具生产项目</w:t>
      </w:r>
      <w:r>
        <w:rPr>
          <w:rFonts w:hint="default" w:ascii="Times New Roman" w:hAnsi="Times New Roman" w:eastAsia="仿宋_GB2312" w:cs="Times New Roman"/>
          <w:b w:val="0"/>
          <w:bCs w:val="0"/>
          <w:kern w:val="0"/>
          <w:sz w:val="32"/>
          <w:szCs w:val="32"/>
          <w:lang w:val="en" w:eastAsia="zh-CN"/>
        </w:rPr>
        <w:t>环境影响报告表</w:t>
      </w:r>
      <w:r>
        <w:rPr>
          <w:rFonts w:hint="default" w:ascii="Times New Roman" w:hAnsi="Times New Roman" w:eastAsia="仿宋_GB2312" w:cs="Times New Roman"/>
          <w:kern w:val="0"/>
          <w:sz w:val="32"/>
          <w:szCs w:val="32"/>
        </w:rPr>
        <w:t>》基本情况予以公示。</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建设项目概况</w:t>
      </w:r>
    </w:p>
    <w:p>
      <w:pPr>
        <w:widowControl/>
        <w:spacing w:line="560" w:lineRule="exact"/>
        <w:ind w:firstLine="640" w:firstLineChars="200"/>
        <w:rPr>
          <w:rFonts w:hint="default" w:ascii="Times New Roman" w:hAnsi="Times New Roman" w:eastAsia="仿宋_GB2312" w:cs="Times New Roman"/>
          <w:b w:val="0"/>
          <w:bCs w:val="0"/>
          <w:kern w:val="0"/>
          <w:sz w:val="32"/>
          <w:szCs w:val="32"/>
          <w:lang w:val="en" w:eastAsia="zh-CN"/>
        </w:rPr>
      </w:pPr>
      <w:r>
        <w:rPr>
          <w:rFonts w:hint="default" w:ascii="Times New Roman" w:hAnsi="Times New Roman" w:eastAsia="仿宋_GB2312" w:cs="Times New Roman"/>
          <w:kern w:val="0"/>
          <w:sz w:val="32"/>
          <w:szCs w:val="32"/>
        </w:rPr>
        <w:t>项目名称：</w:t>
      </w:r>
      <w:r>
        <w:rPr>
          <w:rFonts w:hint="eastAsia" w:ascii="Times New Roman" w:hAnsi="Times New Roman" w:eastAsia="仿宋_GB2312" w:cs="Times New Roman"/>
          <w:b w:val="0"/>
          <w:bCs w:val="0"/>
          <w:kern w:val="0"/>
          <w:sz w:val="32"/>
          <w:szCs w:val="32"/>
          <w:lang w:val="en" w:eastAsia="zh-CN"/>
        </w:rPr>
        <w:t>昆明鑫继鸿机械模具制造有限公司生活用品及汽车配件模具生产项目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建设地点：</w:t>
      </w:r>
      <w:r>
        <w:rPr>
          <w:rFonts w:hint="default" w:ascii="Times New Roman" w:hAnsi="Times New Roman" w:eastAsia="仿宋_GB2312" w:cs="Times New Roman"/>
          <w:kern w:val="0"/>
          <w:sz w:val="32"/>
          <w:szCs w:val="32"/>
          <w:lang w:val="en-US" w:eastAsia="zh-CN"/>
        </w:rPr>
        <w:t>嵩明县杨林经济技术开发区模具产业园二期9号地块</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建设单位：</w:t>
      </w:r>
      <w:r>
        <w:rPr>
          <w:rFonts w:hint="eastAsia" w:ascii="Times New Roman" w:hAnsi="Times New Roman" w:eastAsia="仿宋_GB2312" w:cs="Times New Roman"/>
          <w:b w:val="0"/>
          <w:bCs w:val="0"/>
          <w:kern w:val="0"/>
          <w:sz w:val="32"/>
          <w:szCs w:val="32"/>
          <w:lang w:val="en" w:eastAsia="zh-CN"/>
        </w:rPr>
        <w:t>昆明鑫继鸿机械模具制造有限公司</w:t>
      </w:r>
    </w:p>
    <w:p>
      <w:pPr>
        <w:widowControl/>
        <w:spacing w:line="560" w:lineRule="exact"/>
        <w:ind w:left="64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建设性质：</w:t>
      </w:r>
      <w:r>
        <w:rPr>
          <w:rFonts w:hint="eastAsia" w:ascii="Times New Roman" w:hAnsi="Times New Roman" w:eastAsia="仿宋_GB2312" w:cs="Times New Roman"/>
          <w:kern w:val="0"/>
          <w:sz w:val="32"/>
          <w:szCs w:val="32"/>
          <w:lang w:eastAsia="zh-CN"/>
        </w:rPr>
        <w:t>新建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kern w:val="0"/>
          <w:sz w:val="32"/>
          <w:szCs w:val="32"/>
        </w:rPr>
        <w:t>环评单位：</w:t>
      </w:r>
      <w:r>
        <w:rPr>
          <w:rFonts w:hint="default" w:ascii="Times New Roman" w:hAnsi="Times New Roman" w:eastAsia="仿宋_GB2312" w:cs="Times New Roman"/>
          <w:kern w:val="0"/>
          <w:sz w:val="32"/>
          <w:szCs w:val="32"/>
          <w:lang w:val="en" w:eastAsia="zh-CN"/>
        </w:rPr>
        <w:t>云南明洲环境科技有限公司</w:t>
      </w:r>
    </w:p>
    <w:p>
      <w:pPr>
        <w:keepNext w:val="0"/>
        <w:keepLines w:val="0"/>
        <w:pageBreakBefore w:val="0"/>
        <w:widowControl w:val="0"/>
        <w:numPr>
          <w:ilvl w:val="0"/>
          <w:numId w:val="0"/>
        </w:numPr>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建设内容</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000000"/>
          <w:sz w:val="32"/>
          <w:szCs w:val="32"/>
          <w:lang w:val="en-US" w:eastAsia="zh-CN"/>
        </w:rPr>
        <w:t>项目</w:t>
      </w:r>
      <w:r>
        <w:rPr>
          <w:rFonts w:hint="default" w:ascii="Times New Roman" w:hAnsi="Times New Roman" w:eastAsia="仿宋_GB2312" w:cs="Times New Roman"/>
          <w:color w:val="000000"/>
          <w:sz w:val="32"/>
          <w:szCs w:val="32"/>
          <w:lang w:eastAsia="zh-CN"/>
        </w:rPr>
        <w:t>占地面积</w:t>
      </w:r>
      <w:r>
        <w:rPr>
          <w:rFonts w:hint="default" w:ascii="Times New Roman" w:hAnsi="Times New Roman" w:eastAsia="仿宋_GB2312" w:cs="Times New Roman"/>
          <w:color w:val="000000"/>
          <w:sz w:val="32"/>
          <w:szCs w:val="32"/>
          <w:lang w:val="en-US" w:eastAsia="zh-CN"/>
        </w:rPr>
        <w:t>8556.05</w:t>
      </w:r>
      <w:r>
        <w:rPr>
          <w:rFonts w:hint="default" w:ascii="Times New Roman" w:hAnsi="Times New Roman" w:eastAsia="仿宋_GB2312" w:cs="Times New Roman"/>
          <w:color w:val="000000"/>
          <w:sz w:val="32"/>
          <w:szCs w:val="32"/>
          <w:lang w:eastAsia="zh-CN"/>
        </w:rPr>
        <w:t>m</w:t>
      </w:r>
      <w:r>
        <w:rPr>
          <w:rFonts w:hint="default" w:ascii="Times New Roman" w:hAnsi="Times New Roman" w:eastAsia="仿宋_GB2312" w:cs="Times New Roman"/>
          <w:color w:val="000000"/>
          <w:sz w:val="32"/>
          <w:szCs w:val="32"/>
          <w:vertAlign w:val="superscript"/>
          <w:lang w:eastAsia="zh-CN"/>
        </w:rPr>
        <w:t>2</w:t>
      </w:r>
      <w:r>
        <w:rPr>
          <w:rFonts w:hint="default" w:ascii="Times New Roman" w:hAnsi="Times New Roman" w:eastAsia="仿宋_GB2312" w:cs="Times New Roman"/>
          <w:color w:val="000000"/>
          <w:sz w:val="32"/>
          <w:szCs w:val="32"/>
          <w:lang w:eastAsia="zh-CN"/>
        </w:rPr>
        <w:t>，总建筑面积</w:t>
      </w:r>
      <w:r>
        <w:rPr>
          <w:rFonts w:hint="default" w:ascii="Times New Roman" w:hAnsi="Times New Roman" w:eastAsia="仿宋_GB2312" w:cs="Times New Roman"/>
          <w:color w:val="000000"/>
          <w:sz w:val="32"/>
          <w:szCs w:val="32"/>
          <w:lang w:val="en-US" w:eastAsia="zh-CN"/>
        </w:rPr>
        <w:t>13433</w:t>
      </w:r>
      <w:r>
        <w:rPr>
          <w:rFonts w:hint="default" w:ascii="Times New Roman" w:hAnsi="Times New Roman" w:eastAsia="仿宋_GB2312" w:cs="Times New Roman"/>
          <w:color w:val="000000"/>
          <w:sz w:val="32"/>
          <w:szCs w:val="32"/>
          <w:lang w:eastAsia="zh-CN"/>
        </w:rPr>
        <w:t>m</w:t>
      </w:r>
      <w:r>
        <w:rPr>
          <w:rFonts w:hint="default" w:ascii="Times New Roman" w:hAnsi="Times New Roman" w:eastAsia="仿宋_GB2312" w:cs="Times New Roman"/>
          <w:color w:val="000000"/>
          <w:sz w:val="32"/>
          <w:szCs w:val="32"/>
          <w:vertAlign w:val="superscript"/>
          <w:lang w:eastAsia="zh-CN"/>
        </w:rPr>
        <w:t>2</w:t>
      </w:r>
      <w:r>
        <w:rPr>
          <w:rFonts w:hint="default" w:ascii="Times New Roman" w:hAnsi="Times New Roman" w:eastAsia="仿宋_GB2312" w:cs="Times New Roman"/>
          <w:color w:val="000000"/>
          <w:sz w:val="32"/>
          <w:szCs w:val="32"/>
          <w:lang w:val="en-US" w:eastAsia="zh-CN"/>
        </w:rPr>
        <w:t>。项目</w:t>
      </w:r>
      <w:r>
        <w:rPr>
          <w:rFonts w:hint="default" w:ascii="Times New Roman" w:hAnsi="Times New Roman" w:eastAsia="仿宋_GB2312" w:cs="Times New Roman"/>
          <w:color w:val="000000"/>
          <w:sz w:val="32"/>
          <w:szCs w:val="32"/>
          <w:lang w:eastAsia="zh-CN"/>
        </w:rPr>
        <w:t>总投资</w:t>
      </w:r>
      <w:r>
        <w:rPr>
          <w:rFonts w:hint="default" w:ascii="Times New Roman" w:hAnsi="Times New Roman" w:eastAsia="仿宋_GB2312" w:cs="Times New Roman"/>
          <w:color w:val="000000"/>
          <w:sz w:val="32"/>
          <w:szCs w:val="32"/>
          <w:lang w:val="en-US" w:eastAsia="zh-CN"/>
        </w:rPr>
        <w:t>8400</w:t>
      </w:r>
      <w:r>
        <w:rPr>
          <w:rFonts w:hint="default" w:ascii="Times New Roman" w:hAnsi="Times New Roman" w:eastAsia="仿宋_GB2312" w:cs="Times New Roman"/>
          <w:color w:val="000000"/>
          <w:sz w:val="32"/>
          <w:szCs w:val="32"/>
          <w:lang w:eastAsia="zh-CN"/>
        </w:rPr>
        <w:t>万元，其中环保投资</w:t>
      </w:r>
      <w:r>
        <w:rPr>
          <w:rFonts w:hint="default" w:ascii="Times New Roman" w:hAnsi="Times New Roman" w:eastAsia="仿宋_GB2312" w:cs="Times New Roman"/>
          <w:color w:val="000000"/>
          <w:sz w:val="32"/>
          <w:szCs w:val="32"/>
          <w:lang w:val="en-US" w:eastAsia="zh-CN"/>
        </w:rPr>
        <w:t>104.7万元。项目建设内容：</w:t>
      </w:r>
      <w:r>
        <w:rPr>
          <w:rFonts w:hint="default" w:ascii="Times New Roman" w:hAnsi="Times New Roman" w:eastAsia="仿宋_GB2312" w:cs="Times New Roman"/>
          <w:color w:val="000000"/>
          <w:sz w:val="32"/>
          <w:szCs w:val="32"/>
          <w:lang w:eastAsia="zh-CN"/>
        </w:rPr>
        <w:t>新建生产区、原料区、成品堆放区、办公楼及住宿楼等基础配套设施；新建</w:t>
      </w:r>
      <w:r>
        <w:rPr>
          <w:rFonts w:hint="default" w:ascii="Times New Roman" w:hAnsi="Times New Roman" w:eastAsia="仿宋_GB2312" w:cs="Times New Roman"/>
          <w:color w:val="000000"/>
          <w:sz w:val="32"/>
          <w:szCs w:val="32"/>
          <w:lang w:val="en-US" w:eastAsia="zh-CN"/>
        </w:rPr>
        <w:t>3条生产线，分别为厨房用品模具生产线、生活工艺品模具生产线、汽车配件模具生产线；</w:t>
      </w:r>
      <w:r>
        <w:rPr>
          <w:rFonts w:hint="default" w:ascii="Times New Roman" w:hAnsi="Times New Roman" w:eastAsia="仿宋_GB2312" w:cs="Times New Roman"/>
          <w:color w:val="000000"/>
          <w:sz w:val="32"/>
          <w:szCs w:val="32"/>
          <w:lang w:eastAsia="zh-CN"/>
        </w:rPr>
        <w:t>新建废气、废水、固废收集处理等环保设施</w:t>
      </w:r>
      <w:r>
        <w:rPr>
          <w:rFonts w:hint="default" w:ascii="Times New Roman" w:hAnsi="Times New Roman" w:eastAsia="仿宋_GB2312" w:cs="Times New Roman"/>
          <w:color w:val="000000"/>
          <w:sz w:val="32"/>
          <w:szCs w:val="32"/>
          <w:lang w:val="en-US" w:eastAsia="zh-CN"/>
        </w:rPr>
        <w:t>。项目建成后</w:t>
      </w:r>
      <w:r>
        <w:rPr>
          <w:rFonts w:hint="default" w:ascii="Times New Roman" w:hAnsi="Times New Roman" w:eastAsia="仿宋_GB2312" w:cs="Times New Roman"/>
          <w:color w:val="000000"/>
          <w:sz w:val="32"/>
          <w:szCs w:val="32"/>
          <w:lang w:eastAsia="zh-CN"/>
        </w:rPr>
        <w:t>年产厨房用具模具</w:t>
      </w:r>
      <w:r>
        <w:rPr>
          <w:rFonts w:hint="default" w:ascii="Times New Roman" w:hAnsi="Times New Roman" w:eastAsia="仿宋_GB2312" w:cs="Times New Roman"/>
          <w:color w:val="000000"/>
          <w:sz w:val="32"/>
          <w:szCs w:val="32"/>
          <w:lang w:val="en-US" w:eastAsia="zh-CN"/>
        </w:rPr>
        <w:t>50000件、生活工艺品模具50000件、汽车配件模具50000件</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numPr>
          <w:ilvl w:val="0"/>
          <w:numId w:val="0"/>
        </w:numPr>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建设项目对环境的主要影响：水污染、大气污染、噪声污染和固体废物污染。</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环评文件审批部门</w:t>
      </w:r>
    </w:p>
    <w:p>
      <w:pPr>
        <w:widowControl/>
        <w:spacing w:line="560" w:lineRule="exact"/>
        <w:ind w:left="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项目公示地点</w:t>
      </w:r>
    </w:p>
    <w:p>
      <w:pPr>
        <w:widowControl/>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嵩明县人民政府网站</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2"/>
          <w:szCs w:val="32"/>
        </w:rPr>
        <w:t>（http://www.kmsm.gov.cn/）</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四、环评文件放置地点</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五、公示时间</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年</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color w:val="000000"/>
          <w:kern w:val="0"/>
          <w:sz w:val="32"/>
          <w:szCs w:val="32"/>
        </w:rPr>
        <w:t>至202</w:t>
      </w: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15</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5个工作日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不含节假日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六、反馈方式</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在本次信息公示后，公众可通过向指定地址发送电子邮件、电话、信函或者面谈等方式发表关于该项目建设的意见看法。</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Email：sm</w:t>
      </w:r>
      <w:r>
        <w:rPr>
          <w:rFonts w:hint="default" w:ascii="Times New Roman" w:hAnsi="Times New Roman" w:eastAsia="仿宋_GB2312" w:cs="Times New Roman"/>
          <w:kern w:val="0"/>
          <w:sz w:val="32"/>
          <w:szCs w:val="32"/>
          <w:lang w:val="en-US" w:eastAsia="zh-CN"/>
        </w:rPr>
        <w:t>x</w:t>
      </w:r>
      <w:r>
        <w:rPr>
          <w:rFonts w:hint="default" w:ascii="Times New Roman" w:hAnsi="Times New Roman" w:eastAsia="仿宋_GB2312" w:cs="Times New Roman"/>
          <w:kern w:val="0"/>
          <w:sz w:val="32"/>
          <w:szCs w:val="32"/>
        </w:rPr>
        <w:t xml:space="preserve">hbjjgk@163.com  </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电话/传真：</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昆明市生态环境局嵩明分局办公室   0871-67911933  </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昆明市生态环境局嵩明分局监督管理科0871-67910097</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w:t>
      </w: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 w:eastAsia="zh-CN"/>
        </w:rPr>
        <w:t>昆明鑫继鸿机械模具制造有限公司生活用品及汽车配件模具生产项目</w:t>
      </w:r>
      <w:r>
        <w:rPr>
          <w:rFonts w:hint="default" w:ascii="Times New Roman" w:hAnsi="Times New Roman" w:eastAsia="仿宋_GB2312" w:cs="Times New Roman"/>
          <w:kern w:val="0"/>
          <w:sz w:val="32"/>
          <w:szCs w:val="32"/>
          <w:lang w:val="en" w:eastAsia="zh-CN"/>
        </w:rPr>
        <w:t>环境影响报告表</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电子版与纸质版存放地点</w:t>
      </w:r>
      <w:r>
        <w:rPr>
          <w:rFonts w:hint="default" w:ascii="Times New Roman" w:hAnsi="Times New Roman" w:eastAsia="仿宋_GB2312" w:cs="Times New Roman"/>
          <w:kern w:val="0"/>
          <w:sz w:val="32"/>
          <w:szCs w:val="32"/>
        </w:rPr>
        <w:t>：嵩明县北部行政办公区昆明市生态环境局嵩明分局</w:t>
      </w:r>
      <w:r>
        <w:rPr>
          <w:rFonts w:hint="default" w:ascii="Times New Roman" w:hAnsi="Times New Roman" w:eastAsia="仿宋_GB2312" w:cs="Times New Roman"/>
          <w:kern w:val="0"/>
          <w:sz w:val="32"/>
          <w:szCs w:val="32"/>
          <w:lang w:val="en-US" w:eastAsia="zh-CN"/>
        </w:rPr>
        <w:t>208室</w:t>
      </w:r>
      <w:r>
        <w:rPr>
          <w:rFonts w:hint="default" w:ascii="Times New Roman" w:hAnsi="Times New Roman" w:eastAsia="仿宋_GB2312" w:cs="Times New Roman"/>
          <w:kern w:val="0"/>
          <w:sz w:val="32"/>
          <w:szCs w:val="32"/>
        </w:rPr>
        <w:t>）</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74B00"/>
    <w:multiLevelType w:val="multilevel"/>
    <w:tmpl w:val="1C274B0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E1B83E6"/>
    <w:multiLevelType w:val="singleLevel"/>
    <w:tmpl w:val="6E1B83E6"/>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1D3F9919"/>
    <w:rsid w:val="35EE5126"/>
    <w:rsid w:val="39F617C6"/>
    <w:rsid w:val="3A5F1BAA"/>
    <w:rsid w:val="43BF24D7"/>
    <w:rsid w:val="52EEDD5B"/>
    <w:rsid w:val="54FFFF2C"/>
    <w:rsid w:val="59DE7677"/>
    <w:rsid w:val="5CA10184"/>
    <w:rsid w:val="637FDE43"/>
    <w:rsid w:val="77AFDA4E"/>
    <w:rsid w:val="77FCD01E"/>
    <w:rsid w:val="792EF8C6"/>
    <w:rsid w:val="7BFF410C"/>
    <w:rsid w:val="7DAA7043"/>
    <w:rsid w:val="7DB631E3"/>
    <w:rsid w:val="7DBDBF03"/>
    <w:rsid w:val="7DE3FBC2"/>
    <w:rsid w:val="7F7F2E18"/>
    <w:rsid w:val="7FDB8E99"/>
    <w:rsid w:val="7FEE9B7D"/>
    <w:rsid w:val="7FFEB034"/>
    <w:rsid w:val="7FFEED61"/>
    <w:rsid w:val="9F5F783A"/>
    <w:rsid w:val="9FA72604"/>
    <w:rsid w:val="ADCFCF6F"/>
    <w:rsid w:val="AFBF3ECC"/>
    <w:rsid w:val="B5773C1D"/>
    <w:rsid w:val="B86E0524"/>
    <w:rsid w:val="BA7FCD1A"/>
    <w:rsid w:val="BC9A7D85"/>
    <w:rsid w:val="BDFCF580"/>
    <w:rsid w:val="BF3EB201"/>
    <w:rsid w:val="CBFFE904"/>
    <w:rsid w:val="CC6F41F3"/>
    <w:rsid w:val="CFC6B89D"/>
    <w:rsid w:val="CFDB45C8"/>
    <w:rsid w:val="CFFF1242"/>
    <w:rsid w:val="D1FF98BC"/>
    <w:rsid w:val="D37F1339"/>
    <w:rsid w:val="D5F7F7EF"/>
    <w:rsid w:val="DC395527"/>
    <w:rsid w:val="DDF91911"/>
    <w:rsid w:val="DF3DD668"/>
    <w:rsid w:val="DFDF54C8"/>
    <w:rsid w:val="DFFFFA5E"/>
    <w:rsid w:val="E77E607A"/>
    <w:rsid w:val="ECFF00D6"/>
    <w:rsid w:val="ED1C5A82"/>
    <w:rsid w:val="EF7ECA06"/>
    <w:rsid w:val="EFC50019"/>
    <w:rsid w:val="EFFB8397"/>
    <w:rsid w:val="F5A78BF6"/>
    <w:rsid w:val="FB4E878B"/>
    <w:rsid w:val="FBAF4BC0"/>
    <w:rsid w:val="FCFBFCA2"/>
    <w:rsid w:val="FCFFA49A"/>
    <w:rsid w:val="FDD3EB52"/>
    <w:rsid w:val="FDDD128D"/>
    <w:rsid w:val="FE96EFA3"/>
    <w:rsid w:val="FEE9657E"/>
    <w:rsid w:val="FEEB7C3E"/>
    <w:rsid w:val="FFB85506"/>
    <w:rsid w:val="FFB9E72F"/>
    <w:rsid w:val="FFEFEB52"/>
    <w:rsid w:val="FFF4334B"/>
    <w:rsid w:val="FFFFB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rPr>
      <w:sz w:val="21"/>
      <w:szCs w:val="24"/>
    </w:rPr>
  </w:style>
  <w:style w:type="paragraph" w:styleId="3">
    <w:name w:val="Body Text Indent"/>
    <w:basedOn w:val="1"/>
    <w:next w:val="4"/>
    <w:qFormat/>
    <w:uiPriority w:val="0"/>
    <w:pPr>
      <w:spacing w:after="120"/>
      <w:ind w:left="420" w:leftChars="200"/>
    </w:pPr>
    <w:rPr>
      <w:kern w:val="0"/>
      <w:sz w:val="24"/>
      <w:szCs w:val="20"/>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First Indent"/>
    <w:basedOn w:val="6"/>
    <w:next w:val="1"/>
    <w:unhideWhenUsed/>
    <w:qFormat/>
    <w:uiPriority w:val="0"/>
    <w:pPr>
      <w:ind w:firstLine="420" w:firstLineChars="100"/>
    </w:pPr>
    <w:rPr>
      <w:sz w:val="21"/>
      <w:szCs w:val="24"/>
    </w:rPr>
  </w:style>
  <w:style w:type="paragraph" w:styleId="6">
    <w:name w:val="Body Text"/>
    <w:basedOn w:val="1"/>
    <w:next w:val="1"/>
    <w:qFormat/>
    <w:uiPriority w:val="0"/>
    <w:pPr>
      <w:widowControl/>
      <w:spacing w:before="60" w:after="160" w:line="259" w:lineRule="auto"/>
      <w:ind w:right="113"/>
    </w:pPr>
    <w:rPr>
      <w:kern w:val="0"/>
      <w:sz w:val="18"/>
      <w:szCs w:val="20"/>
    </w:rPr>
  </w:style>
  <w:style w:type="paragraph" w:styleId="7">
    <w:name w:val="Normal Indent"/>
    <w:basedOn w:val="1"/>
    <w:next w:val="1"/>
    <w:qFormat/>
    <w:uiPriority w:val="0"/>
    <w:pPr>
      <w:ind w:firstLine="420" w:firstLineChars="200"/>
    </w:pPr>
  </w:style>
  <w:style w:type="paragraph" w:styleId="8">
    <w:name w:val="List Bullet 5"/>
    <w:basedOn w:val="1"/>
    <w:qFormat/>
    <w:uiPriority w:val="0"/>
    <w:pPr>
      <w:numPr>
        <w:ilvl w:val="0"/>
        <w:numId w:val="1"/>
      </w:numPr>
    </w:pPr>
  </w:style>
  <w:style w:type="paragraph" w:customStyle="1" w:styleId="11">
    <w:name w:val="样式 正文缩进正文缩进2正文缩进 Char Char正文缩进 Char Char Char Char正文缩进 Char ..."/>
    <w:basedOn w:val="7"/>
    <w:qFormat/>
    <w:uiPriority w:val="0"/>
    <w:pPr>
      <w:spacing w:line="360" w:lineRule="auto"/>
      <w:ind w:firstLine="200" w:firstLineChars="0"/>
    </w:pPr>
    <w:rPr>
      <w:rFonts w:cs="宋体"/>
      <w:sz w:val="24"/>
      <w:szCs w:val="20"/>
    </w:rPr>
  </w:style>
  <w:style w:type="paragraph" w:customStyle="1" w:styleId="12">
    <w:name w:val="样式 正文文本缩进 + 行距: 1.5 倍行距"/>
    <w:basedOn w:val="3"/>
    <w:qFormat/>
    <w:uiPriority w:val="0"/>
    <w:pPr>
      <w:spacing w:line="360" w:lineRule="auto"/>
      <w:ind w:left="0" w:leftChars="0" w:firstLine="560" w:firstLineChars="200"/>
    </w:pPr>
    <w:rPr>
      <w:b/>
      <w:bCs/>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2023-04-03T17:58:00Z</dcterms:created>
  <dc:creator>user</dc:creator>
  <cp:lastModifiedBy>user</cp:lastModifiedBy>
  <dcterms:modified xsi:type="dcterms:W3CDTF">2024-04-02T10:43:14Z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