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_GBK"/>
          <w:b/>
          <w:bCs/>
          <w:sz w:val="44"/>
          <w:szCs w:val="44"/>
        </w:rPr>
      </w:pPr>
    </w:p>
    <w:p>
      <w:pPr>
        <w:jc w:val="center"/>
        <w:rPr>
          <w:rFonts w:ascii="Times New Roman" w:hAnsi="Times New Roman" w:eastAsia="方正小标宋_GBK"/>
          <w:b/>
          <w:bCs/>
          <w:sz w:val="44"/>
          <w:szCs w:val="44"/>
        </w:rPr>
      </w:pPr>
    </w:p>
    <w:p>
      <w:pPr>
        <w:jc w:val="center"/>
        <w:rPr>
          <w:rFonts w:ascii="Times New Roman" w:hAnsi="Times New Roman" w:eastAsia="方正小标宋_GBK"/>
          <w:b/>
          <w:bCs/>
          <w:sz w:val="44"/>
          <w:szCs w:val="44"/>
        </w:rPr>
      </w:pPr>
    </w:p>
    <w:p>
      <w:pPr>
        <w:jc w:val="center"/>
        <w:rPr>
          <w:rFonts w:ascii="Times New Roman" w:hAnsi="Times New Roman" w:eastAsia="方正小标宋_GBK"/>
          <w:b/>
          <w:bCs/>
          <w:sz w:val="44"/>
          <w:szCs w:val="44"/>
        </w:rPr>
      </w:pPr>
    </w:p>
    <w:p>
      <w:pPr>
        <w:tabs>
          <w:tab w:val="left" w:pos="1215"/>
        </w:tabs>
        <w:spacing w:line="360" w:lineRule="auto"/>
        <w:jc w:val="center"/>
        <w:rPr>
          <w:rFonts w:ascii="方正小标宋_GBK" w:hAnsi="方正小标宋简体" w:eastAsia="方正小标宋_GBK" w:cs="方正小标宋简体"/>
          <w:spacing w:val="6"/>
          <w:kern w:val="0"/>
          <w:sz w:val="44"/>
          <w:szCs w:val="44"/>
        </w:rPr>
      </w:pPr>
      <w:r>
        <w:rPr>
          <w:rFonts w:hint="eastAsia" w:ascii="方正小标宋_GBK" w:hAnsi="方正小标宋简体" w:eastAsia="方正小标宋_GBK" w:cs="方正小标宋简体"/>
          <w:spacing w:val="6"/>
          <w:kern w:val="0"/>
          <w:sz w:val="44"/>
          <w:szCs w:val="44"/>
        </w:rPr>
        <w:t>中共嵩明县委统一战线工作部、</w:t>
      </w:r>
    </w:p>
    <w:p>
      <w:pPr>
        <w:tabs>
          <w:tab w:val="left" w:pos="1215"/>
        </w:tabs>
        <w:spacing w:line="360" w:lineRule="auto"/>
        <w:jc w:val="center"/>
        <w:rPr>
          <w:rFonts w:ascii="方正小标宋_GBK" w:hAnsi="方正小标宋简体" w:eastAsia="方正小标宋_GBK" w:cs="方正小标宋简体"/>
          <w:spacing w:val="6"/>
          <w:kern w:val="0"/>
          <w:sz w:val="44"/>
          <w:szCs w:val="44"/>
        </w:rPr>
      </w:pPr>
      <w:r>
        <w:rPr>
          <w:rFonts w:hint="eastAsia" w:ascii="方正小标宋_GBK" w:hAnsi="方正小标宋简体" w:eastAsia="方正小标宋_GBK" w:cs="方正小标宋简体"/>
          <w:spacing w:val="6"/>
          <w:kern w:val="0"/>
          <w:sz w:val="44"/>
          <w:szCs w:val="44"/>
        </w:rPr>
        <w:t>嵩明县民族宗教事务局2020年</w:t>
      </w:r>
    </w:p>
    <w:p>
      <w:pPr>
        <w:tabs>
          <w:tab w:val="left" w:pos="1215"/>
        </w:tabs>
        <w:spacing w:line="360" w:lineRule="auto"/>
        <w:jc w:val="center"/>
        <w:rPr>
          <w:rFonts w:ascii="方正小标宋_GBK" w:hAnsi="方正小标宋简体" w:eastAsia="方正小标宋_GBK" w:cs="方正小标宋简体"/>
          <w:spacing w:val="6"/>
          <w:kern w:val="0"/>
          <w:sz w:val="44"/>
          <w:szCs w:val="44"/>
        </w:rPr>
      </w:pPr>
      <w:r>
        <w:rPr>
          <w:rFonts w:hint="eastAsia" w:ascii="方正小标宋_GBK" w:hAnsi="方正小标宋简体" w:eastAsia="方正小标宋_GBK" w:cs="方正小标宋简体"/>
          <w:spacing w:val="6"/>
          <w:kern w:val="0"/>
          <w:sz w:val="44"/>
          <w:szCs w:val="44"/>
        </w:rPr>
        <w:t>部门整体支出绩效评价报告</w:t>
      </w:r>
    </w:p>
    <w:p>
      <w:pPr>
        <w:tabs>
          <w:tab w:val="left" w:pos="1215"/>
        </w:tabs>
        <w:spacing w:line="360" w:lineRule="auto"/>
        <w:jc w:val="center"/>
        <w:rPr>
          <w:rFonts w:ascii="方正小标宋_GBK" w:hAnsi="方正小标宋简体" w:eastAsia="方正小标宋_GBK" w:cs="方正小标宋简体"/>
          <w:spacing w:val="6"/>
          <w:kern w:val="0"/>
          <w:sz w:val="32"/>
          <w:szCs w:val="32"/>
        </w:rPr>
      </w:pPr>
      <w:bookmarkStart w:id="0" w:name="_Hlk86609184"/>
      <w:r>
        <w:rPr>
          <w:rFonts w:hint="eastAsia" w:ascii="方正小标宋_GBK" w:hAnsi="方正小标宋简体" w:eastAsia="方正小标宋_GBK" w:cs="方正小标宋简体"/>
          <w:spacing w:val="6"/>
          <w:kern w:val="0"/>
          <w:sz w:val="32"/>
          <w:szCs w:val="32"/>
        </w:rPr>
        <w:t>（征求意见稿）</w:t>
      </w:r>
    </w:p>
    <w:bookmarkEnd w:id="0"/>
    <w:p>
      <w:pPr>
        <w:spacing w:before="120" w:after="120" w:line="480" w:lineRule="auto"/>
        <w:jc w:val="center"/>
        <w:rPr>
          <w:rFonts w:ascii="Times New Roman" w:hAnsi="Times New Roman" w:eastAsia="方正小标宋_GBK"/>
          <w:b/>
          <w:bCs/>
          <w:sz w:val="44"/>
          <w:szCs w:val="44"/>
        </w:rPr>
      </w:pPr>
    </w:p>
    <w:p>
      <w:pPr>
        <w:spacing w:before="120" w:after="120" w:line="480" w:lineRule="auto"/>
        <w:jc w:val="center"/>
        <w:rPr>
          <w:rFonts w:ascii="Times New Roman" w:hAnsi="Times New Roman"/>
          <w:b/>
          <w:bCs/>
          <w:sz w:val="44"/>
          <w:szCs w:val="44"/>
        </w:rPr>
      </w:pPr>
    </w:p>
    <w:p>
      <w:pPr>
        <w:pStyle w:val="2"/>
        <w:ind w:left="0" w:firstLine="0" w:firstLineChars="0"/>
      </w:pPr>
    </w:p>
    <w:p>
      <w:pPr>
        <w:tabs>
          <w:tab w:val="left" w:pos="6850"/>
        </w:tabs>
        <w:adjustRightInd w:val="0"/>
        <w:snapToGrid w:val="0"/>
        <w:spacing w:line="360" w:lineRule="auto"/>
        <w:ind w:firstLine="560" w:firstLineChars="200"/>
        <w:rPr>
          <w:rFonts w:ascii="Times New Roman" w:hAnsi="Times New Roman" w:eastAsia="黑体" w:cs="黑体"/>
          <w:bCs/>
          <w:sz w:val="28"/>
          <w:szCs w:val="28"/>
        </w:rPr>
      </w:pPr>
    </w:p>
    <w:p>
      <w:pPr>
        <w:adjustRightInd w:val="0"/>
        <w:snapToGrid w:val="0"/>
        <w:spacing w:line="360" w:lineRule="auto"/>
        <w:ind w:left="945" w:leftChars="450"/>
        <w:jc w:val="left"/>
        <w:rPr>
          <w:rFonts w:ascii="Times New Roman" w:hAnsi="Times New Roman" w:eastAsia="黑体" w:cs="黑体"/>
          <w:b/>
          <w:bCs/>
          <w:kern w:val="30"/>
          <w:sz w:val="28"/>
          <w:szCs w:val="28"/>
        </w:rPr>
      </w:pPr>
      <w:r>
        <w:rPr>
          <w:sz w:val="28"/>
        </w:rPr>
        <mc:AlternateContent>
          <mc:Choice Requires="wps">
            <w:drawing>
              <wp:anchor distT="0" distB="0" distL="114300" distR="114300" simplePos="0" relativeHeight="251660288" behindDoc="0" locked="0" layoutInCell="1" allowOverlap="1">
                <wp:simplePos x="0" y="0"/>
                <wp:positionH relativeFrom="column">
                  <wp:posOffset>1496695</wp:posOffset>
                </wp:positionH>
                <wp:positionV relativeFrom="paragraph">
                  <wp:posOffset>225425</wp:posOffset>
                </wp:positionV>
                <wp:extent cx="3602990" cy="6985"/>
                <wp:effectExtent l="0" t="4445" r="2540" b="10160"/>
                <wp:wrapNone/>
                <wp:docPr id="3" name="直接连接符 3"/>
                <wp:cNvGraphicFramePr/>
                <a:graphic xmlns:a="http://schemas.openxmlformats.org/drawingml/2006/main">
                  <a:graphicData uri="http://schemas.microsoft.com/office/word/2010/wordprocessingShape">
                    <wps:wsp>
                      <wps:cNvCnPr/>
                      <wps:spPr>
                        <a:xfrm>
                          <a:off x="2639695" y="7089140"/>
                          <a:ext cx="360299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7.85pt;margin-top:17.75pt;height:0.55pt;width:283.7pt;z-index:251660288;mso-width-relative:page;mso-height-relative:page;" filled="f" stroked="t" coordsize="21600,21600" o:gfxdata="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t2sttgAAAAJAQAADwAAAAAAAAABACAAAAAiAAAAZHJzL2Rv&#10;d25yZXYueG1sUEsBAhQAFAAAAAgAh07iQOkAah4BAgAA4gMAAA4AAAAAAAAAAQAgAAAAJwEAAGRy&#10;cy9lMm9Eb2MueG1sUEsFBgAAAAAGAAYAWQEAAJoFAAAAAA==&#10;">
                <v:fill on="f" focussize="0,0"/>
                <v:stroke color="#000000 [3200]" joinstyle="round"/>
                <v:imagedata o:title=""/>
                <o:lock v:ext="edit" aspectratio="f"/>
              </v:line>
            </w:pict>
          </mc:Fallback>
        </mc:AlternateContent>
      </w:r>
      <w:r>
        <w:rPr>
          <w:rFonts w:hint="eastAsia" w:ascii="Times New Roman" w:hAnsi="Times New Roman" w:eastAsia="黑体" w:cs="黑体"/>
          <w:b/>
          <w:bCs/>
          <w:kern w:val="30"/>
          <w:sz w:val="28"/>
          <w:szCs w:val="28"/>
        </w:rPr>
        <w:t>项目名称：中共嵩明县委统一战</w:t>
      </w:r>
      <w:r>
        <w:rPr>
          <w:rFonts w:eastAsia="黑体" w:cs="黑体"/>
          <w:b/>
          <w:bCs/>
          <w:sz w:val="28"/>
          <w:szCs w:val="28"/>
        </w:rPr>
        <mc:AlternateContent>
          <mc:Choice Requires="wps">
            <w:drawing>
              <wp:anchor distT="0" distB="0" distL="114300" distR="114300" simplePos="0" relativeHeight="251661312" behindDoc="0" locked="0" layoutInCell="1" allowOverlap="1">
                <wp:simplePos x="0" y="0"/>
                <wp:positionH relativeFrom="column">
                  <wp:posOffset>2990850</wp:posOffset>
                </wp:positionH>
                <wp:positionV relativeFrom="paragraph">
                  <wp:posOffset>6165850</wp:posOffset>
                </wp:positionV>
                <wp:extent cx="3457575"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34575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5.5pt;margin-top:485.5pt;height:0pt;width:272.25pt;z-index:251661312;mso-width-relative:page;mso-height-relative:page;" filled="f" stroked="t" coordsize="21600,21600" o:gfxdata="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ASHxdcAAAAMAQAADwAAAAAAAAABACAAAAAiAAAAZHJzL2Rvd25yZXYu&#10;eG1sUEsBAhQAFAAAAAgAh07iQI4dw3D8AQAA7AMAAA4AAAAAAAAAAQAgAAAAJgEAAGRycy9lMm9E&#10;b2MueG1sUEsFBgAAAAAGAAYAWQEAAJQFAAAAAA==&#10;">
                <v:fill on="f" focussize="0,0"/>
                <v:stroke color="#000000" joinstyle="round"/>
                <v:imagedata o:title=""/>
                <o:lock v:ext="edit" aspectratio="f"/>
              </v:shape>
            </w:pict>
          </mc:Fallback>
        </mc:AlternateContent>
      </w:r>
      <w:r>
        <w:rPr>
          <w:rFonts w:hint="eastAsia" w:ascii="Times New Roman" w:hAnsi="Times New Roman" w:eastAsia="黑体" w:cs="黑体"/>
          <w:b/>
          <w:bCs/>
          <w:kern w:val="30"/>
          <w:sz w:val="28"/>
          <w:szCs w:val="28"/>
        </w:rPr>
        <w:t>线</w:t>
      </w:r>
      <w:r>
        <w:rPr>
          <w:rFonts w:eastAsia="黑体" w:cs="黑体"/>
          <w:b/>
          <w:bCs/>
          <w:sz w:val="28"/>
          <w:szCs w:val="28"/>
        </w:rPr>
        <mc:AlternateContent>
          <mc:Choice Requires="wps">
            <w:drawing>
              <wp:anchor distT="0" distB="0" distL="114300" distR="114300" simplePos="0" relativeHeight="251659264" behindDoc="0" locked="0" layoutInCell="1" allowOverlap="1">
                <wp:simplePos x="0" y="0"/>
                <wp:positionH relativeFrom="column">
                  <wp:posOffset>2838450</wp:posOffset>
                </wp:positionH>
                <wp:positionV relativeFrom="paragraph">
                  <wp:posOffset>6013450</wp:posOffset>
                </wp:positionV>
                <wp:extent cx="3457575"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34575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23.5pt;margin-top:473.5pt;height:0pt;width:272.25pt;z-index:251659264;mso-width-relative:page;mso-height-relative:page;" filled="f" stroked="t" coordsize="21600,21600" o:gfxdata="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ef0i3YAAAACwEAAA8AAAAAAAAAAQAgAAAAIgAAAGRycy9kb3ducmV2&#10;LnhtbFBLAQIUABQAAAAIAIdO4kBjIlcH/AEAAOwDAAAOAAAAAAAAAAEAIAAAACcBAABkcnMvZTJv&#10;RG9jLnhtbFBLBQYAAAAABgAGAFkBAACVBQAAAAA=&#10;">
                <v:fill on="f" focussize="0,0"/>
                <v:stroke color="#000000" joinstyle="round"/>
                <v:imagedata o:title=""/>
                <o:lock v:ext="edit" aspectratio="f"/>
              </v:shape>
            </w:pict>
          </mc:Fallback>
        </mc:AlternateContent>
      </w:r>
      <w:r>
        <w:rPr>
          <w:rFonts w:hint="eastAsia" w:ascii="Times New Roman" w:hAnsi="Times New Roman" w:eastAsia="黑体" w:cs="黑体"/>
          <w:b/>
          <w:bCs/>
          <w:kern w:val="30"/>
          <w:sz w:val="28"/>
          <w:szCs w:val="28"/>
        </w:rPr>
        <w:t>工作部、嵩明县民族宗</w:t>
      </w:r>
    </w:p>
    <w:p>
      <w:pPr>
        <w:adjustRightInd w:val="0"/>
        <w:snapToGrid w:val="0"/>
        <w:spacing w:line="360" w:lineRule="auto"/>
        <w:ind w:left="945" w:leftChars="450" w:firstLine="1400" w:firstLineChars="500"/>
        <w:jc w:val="left"/>
        <w:rPr>
          <w:rFonts w:ascii="Times New Roman" w:hAnsi="Times New Roman" w:eastAsia="黑体" w:cs="黑体"/>
          <w:b/>
          <w:bCs/>
          <w:kern w:val="30"/>
          <w:sz w:val="28"/>
          <w:szCs w:val="28"/>
        </w:rPr>
      </w:pPr>
      <w:r>
        <w:rPr>
          <w:sz w:val="28"/>
        </w:rPr>
        <mc:AlternateContent>
          <mc:Choice Requires="wps">
            <w:drawing>
              <wp:anchor distT="0" distB="0" distL="114300" distR="114300" simplePos="0" relativeHeight="251662336" behindDoc="0" locked="0" layoutInCell="1" allowOverlap="1">
                <wp:simplePos x="0" y="0"/>
                <wp:positionH relativeFrom="column">
                  <wp:posOffset>1499870</wp:posOffset>
                </wp:positionH>
                <wp:positionV relativeFrom="paragraph">
                  <wp:posOffset>240030</wp:posOffset>
                </wp:positionV>
                <wp:extent cx="3602990" cy="6985"/>
                <wp:effectExtent l="0" t="4445" r="2540" b="10160"/>
                <wp:wrapNone/>
                <wp:docPr id="4" name="直接连接符 4"/>
                <wp:cNvGraphicFramePr/>
                <a:graphic xmlns:a="http://schemas.openxmlformats.org/drawingml/2006/main">
                  <a:graphicData uri="http://schemas.microsoft.com/office/word/2010/wordprocessingShape">
                    <wps:wsp>
                      <wps:cNvCnPr/>
                      <wps:spPr>
                        <a:xfrm>
                          <a:off x="0" y="0"/>
                          <a:ext cx="360299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8.1pt;margin-top:18.9pt;height:0.55pt;width:283.7pt;z-index:251662336;mso-width-relative:page;mso-height-relative:page;" filled="f" stroked="t" coordsize="21600,21600" o:gfxdata="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fRMhNcAAAAJAQAADwAAAAAAAAABACAAAAAiAAAAZHJzL2Rvd25yZXYueG1sUEsBAhQA&#10;FAAAAAgAh07iQNgQTobzAQAA1gMAAA4AAAAAAAAAAQAgAAAAJgEAAGRycy9lMm9Eb2MueG1sUEsF&#10;BgAAAAAGAAYAWQEAAIsFAAAAAA==&#10;">
                <v:fill on="f" focussize="0,0"/>
                <v:stroke color="#000000 [3200]" joinstyle="round"/>
                <v:imagedata o:title=""/>
                <o:lock v:ext="edit" aspectratio="f"/>
              </v:line>
            </w:pict>
          </mc:Fallback>
        </mc:AlternateContent>
      </w:r>
      <w:r>
        <w:rPr>
          <w:rFonts w:hint="eastAsia" w:ascii="Times New Roman" w:hAnsi="Times New Roman" w:eastAsia="黑体" w:cs="黑体"/>
          <w:b/>
          <w:bCs/>
          <w:kern w:val="30"/>
          <w:sz w:val="28"/>
          <w:szCs w:val="28"/>
        </w:rPr>
        <w:t xml:space="preserve">教事务局2020年部门整体支出绩效评价 </w:t>
      </w:r>
      <w:r>
        <w:rPr>
          <w:rFonts w:ascii="Times New Roman" w:hAnsi="Times New Roman" w:eastAsia="黑体" w:cs="黑体"/>
          <w:b/>
          <w:bCs/>
          <w:kern w:val="30"/>
          <w:sz w:val="28"/>
          <w:szCs w:val="28"/>
        </w:rPr>
        <w:t xml:space="preserve">    </w:t>
      </w:r>
    </w:p>
    <w:p>
      <w:pPr>
        <w:adjustRightInd w:val="0"/>
        <w:snapToGrid w:val="0"/>
        <w:spacing w:line="360" w:lineRule="auto"/>
        <w:ind w:left="945" w:leftChars="450"/>
        <w:jc w:val="left"/>
        <w:rPr>
          <w:rFonts w:ascii="Times New Roman" w:hAnsi="Times New Roman" w:eastAsia="黑体" w:cs="黑体"/>
          <w:b/>
          <w:bCs/>
          <w:kern w:val="30"/>
          <w:sz w:val="28"/>
          <w:szCs w:val="28"/>
        </w:rPr>
      </w:pPr>
      <w:r>
        <w:rPr>
          <w:sz w:val="28"/>
        </w:rPr>
        <mc:AlternateContent>
          <mc:Choice Requires="wps">
            <w:drawing>
              <wp:anchor distT="0" distB="0" distL="114300" distR="114300" simplePos="0" relativeHeight="251662336" behindDoc="0" locked="0" layoutInCell="1" allowOverlap="1">
                <wp:simplePos x="0" y="0"/>
                <wp:positionH relativeFrom="column">
                  <wp:posOffset>1504315</wp:posOffset>
                </wp:positionH>
                <wp:positionV relativeFrom="paragraph">
                  <wp:posOffset>241300</wp:posOffset>
                </wp:positionV>
                <wp:extent cx="3602990" cy="6985"/>
                <wp:effectExtent l="0" t="4445" r="2540" b="10160"/>
                <wp:wrapNone/>
                <wp:docPr id="5" name="直接连接符 5"/>
                <wp:cNvGraphicFramePr/>
                <a:graphic xmlns:a="http://schemas.openxmlformats.org/drawingml/2006/main">
                  <a:graphicData uri="http://schemas.microsoft.com/office/word/2010/wordprocessingShape">
                    <wps:wsp>
                      <wps:cNvCnPr/>
                      <wps:spPr>
                        <a:xfrm>
                          <a:off x="0" y="0"/>
                          <a:ext cx="360299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8.45pt;margin-top:19pt;height:0.55pt;width:283.7pt;z-index:251662336;mso-width-relative:page;mso-height-relative:page;" filled="f" stroked="t" coordsize="21600,21600" o:gfxdata="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WpMo/XAAAACQEAAA8AAAAAAAAAAQAgAAAAIgAAAGRycy9kb3ducmV2LnhtbFBLAQIU&#10;ABQAAAAIAIdO4kASAjd19AEAANYDAAAOAAAAAAAAAAEAIAAAACYBAABkcnMvZTJvRG9jLnhtbFBL&#10;BQYAAAAABgAGAFkBAACMBQAAAAA=&#10;">
                <v:fill on="f" focussize="0,0"/>
                <v:stroke color="#000000 [3200]" joinstyle="round"/>
                <v:imagedata o:title=""/>
                <o:lock v:ext="edit" aspectratio="f"/>
              </v:line>
            </w:pict>
          </mc:Fallback>
        </mc:AlternateContent>
      </w:r>
      <w:r>
        <w:rPr>
          <w:rFonts w:hint="eastAsia" w:ascii="Times New Roman" w:hAnsi="Times New Roman" w:eastAsia="黑体" w:cs="黑体"/>
          <w:b/>
          <w:bCs/>
          <w:kern w:val="30"/>
          <w:sz w:val="28"/>
          <w:szCs w:val="28"/>
        </w:rPr>
        <w:t>部门名称：中共嵩明县委统一战线工作部、嵩明县民族宗</w:t>
      </w:r>
    </w:p>
    <w:p>
      <w:pPr>
        <w:adjustRightInd w:val="0"/>
        <w:snapToGrid w:val="0"/>
        <w:spacing w:line="360" w:lineRule="auto"/>
        <w:ind w:left="945" w:leftChars="450" w:firstLine="1400" w:firstLineChars="500"/>
        <w:jc w:val="left"/>
        <w:rPr>
          <w:rFonts w:ascii="Times New Roman" w:hAnsi="Times New Roman" w:eastAsia="黑体" w:cs="黑体"/>
          <w:b/>
          <w:bCs/>
          <w:kern w:val="30"/>
          <w:sz w:val="28"/>
          <w:szCs w:val="28"/>
        </w:rPr>
      </w:pPr>
      <w:r>
        <w:rPr>
          <w:sz w:val="28"/>
        </w:rPr>
        <mc:AlternateContent>
          <mc:Choice Requires="wps">
            <w:drawing>
              <wp:anchor distT="0" distB="0" distL="114300" distR="114300" simplePos="0" relativeHeight="251663360" behindDoc="0" locked="0" layoutInCell="1" allowOverlap="1">
                <wp:simplePos x="0" y="0"/>
                <wp:positionH relativeFrom="column">
                  <wp:posOffset>1496695</wp:posOffset>
                </wp:positionH>
                <wp:positionV relativeFrom="paragraph">
                  <wp:posOffset>238125</wp:posOffset>
                </wp:positionV>
                <wp:extent cx="3602990" cy="6985"/>
                <wp:effectExtent l="0" t="4445" r="2540" b="10160"/>
                <wp:wrapNone/>
                <wp:docPr id="6" name="直接连接符 6"/>
                <wp:cNvGraphicFramePr/>
                <a:graphic xmlns:a="http://schemas.openxmlformats.org/drawingml/2006/main">
                  <a:graphicData uri="http://schemas.microsoft.com/office/word/2010/wordprocessingShape">
                    <wps:wsp>
                      <wps:cNvCnPr/>
                      <wps:spPr>
                        <a:xfrm>
                          <a:off x="0" y="0"/>
                          <a:ext cx="360299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7.85pt;margin-top:18.75pt;height:0.55pt;width:283.7pt;z-index:251663360;mso-width-relative:page;mso-height-relative:page;" filled="f" stroked="t" coordsize="21600,21600" o:gfxdata="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r7FddgAAAAJAQAADwAAAAAAAAABACAAAAAiAAAAZHJzL2Rvd25yZXYueG1sUEsBAhQA&#10;FAAAAAgAh07iQA0zzbvyAQAA1gMAAA4AAAAAAAAAAQAgAAAAJwEAAGRycy9lMm9Eb2MueG1sUEsF&#10;BgAAAAAGAAYAWQEAAIsFAAAAAA==&#10;">
                <v:fill on="f" focussize="0,0"/>
                <v:stroke color="#000000 [3200]" joinstyle="round"/>
                <v:imagedata o:title=""/>
                <o:lock v:ext="edit" aspectratio="f"/>
              </v:line>
            </w:pict>
          </mc:Fallback>
        </mc:AlternateContent>
      </w:r>
      <w:r>
        <w:rPr>
          <w:rFonts w:hint="eastAsia" w:ascii="Times New Roman" w:hAnsi="Times New Roman" w:eastAsia="黑体" w:cs="黑体"/>
          <w:b/>
          <w:bCs/>
          <w:kern w:val="30"/>
          <w:sz w:val="28"/>
          <w:szCs w:val="28"/>
        </w:rPr>
        <w:t xml:space="preserve">教事务局                       </w:t>
      </w:r>
      <w:r>
        <w:rPr>
          <w:rFonts w:ascii="Times New Roman" w:hAnsi="Times New Roman" w:eastAsia="黑体" w:cs="黑体"/>
          <w:b/>
          <w:bCs/>
          <w:kern w:val="30"/>
          <w:sz w:val="28"/>
          <w:szCs w:val="28"/>
        </w:rPr>
        <w:t xml:space="preserve">         </w:t>
      </w:r>
    </w:p>
    <w:p>
      <w:pPr>
        <w:adjustRightInd w:val="0"/>
        <w:snapToGrid w:val="0"/>
        <w:spacing w:line="360" w:lineRule="auto"/>
        <w:ind w:left="945" w:leftChars="450"/>
        <w:jc w:val="left"/>
        <w:rPr>
          <w:rFonts w:ascii="Times New Roman" w:hAnsi="Times New Roman" w:eastAsia="黑体" w:cs="黑体"/>
          <w:b/>
          <w:bCs/>
          <w:kern w:val="30"/>
          <w:sz w:val="28"/>
          <w:szCs w:val="28"/>
        </w:rPr>
      </w:pPr>
      <w:r>
        <w:rPr>
          <w:sz w:val="28"/>
        </w:rPr>
        <mc:AlternateContent>
          <mc:Choice Requires="wps">
            <w:drawing>
              <wp:anchor distT="0" distB="0" distL="114300" distR="114300" simplePos="0" relativeHeight="251664384" behindDoc="0" locked="0" layoutInCell="1" allowOverlap="1">
                <wp:simplePos x="0" y="0"/>
                <wp:positionH relativeFrom="column">
                  <wp:posOffset>1492885</wp:posOffset>
                </wp:positionH>
                <wp:positionV relativeFrom="paragraph">
                  <wp:posOffset>248920</wp:posOffset>
                </wp:positionV>
                <wp:extent cx="3602990" cy="6985"/>
                <wp:effectExtent l="0" t="4445" r="2540" b="10160"/>
                <wp:wrapNone/>
                <wp:docPr id="7" name="直接连接符 7"/>
                <wp:cNvGraphicFramePr/>
                <a:graphic xmlns:a="http://schemas.openxmlformats.org/drawingml/2006/main">
                  <a:graphicData uri="http://schemas.microsoft.com/office/word/2010/wordprocessingShape">
                    <wps:wsp>
                      <wps:cNvCnPr/>
                      <wps:spPr>
                        <a:xfrm>
                          <a:off x="0" y="0"/>
                          <a:ext cx="360299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7.55pt;margin-top:19.6pt;height:0.55pt;width:283.7pt;z-index:251664384;mso-width-relative:page;mso-height-relative:page;" filled="f" stroked="t" coordsize="21600,21600" o:gfxdata="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GUoxfYAAAACQEAAA8AAAAAAAAAAQAgAAAAIgAAAGRycy9kb3ducmV2LnhtbFBLAQIU&#10;ABQAAAAIAIdO4kDHIbRI8wEAANYDAAAOAAAAAAAAAAEAIAAAACcBAABkcnMvZTJvRG9jLnhtbFBL&#10;BQYAAAAABgAGAFkBAACMBQAAAAA=&#10;">
                <v:fill on="f" focussize="0,0"/>
                <v:stroke color="#000000 [3200]" joinstyle="round"/>
                <v:imagedata o:title=""/>
                <o:lock v:ext="edit" aspectratio="f"/>
              </v:line>
            </w:pict>
          </mc:Fallback>
        </mc:AlternateContent>
      </w:r>
      <w:r>
        <w:rPr>
          <w:rFonts w:hint="eastAsia" w:ascii="Times New Roman" w:hAnsi="Times New Roman" w:eastAsia="黑体" w:cs="黑体"/>
          <w:b/>
          <w:bCs/>
          <w:kern w:val="30"/>
          <w:sz w:val="28"/>
          <w:szCs w:val="28"/>
        </w:rPr>
        <w:t xml:space="preserve">评价机构：昆明旭坤会计师事务所有限责任公司  </w:t>
      </w:r>
      <w:r>
        <w:rPr>
          <w:rFonts w:ascii="Times New Roman" w:hAnsi="Times New Roman" w:eastAsia="黑体" w:cs="黑体"/>
          <w:b/>
          <w:bCs/>
          <w:kern w:val="30"/>
          <w:sz w:val="28"/>
          <w:szCs w:val="28"/>
        </w:rPr>
        <w:t xml:space="preserve">      </w:t>
      </w:r>
    </w:p>
    <w:p>
      <w:pPr>
        <w:ind w:left="420" w:leftChars="200" w:firstLine="2926" w:firstLineChars="1045"/>
        <w:rPr>
          <w:rFonts w:ascii="Times New Roman" w:hAnsi="Times New Roman" w:eastAsia="黑体" w:cs="黑体"/>
          <w:bCs/>
          <w:sz w:val="28"/>
          <w:szCs w:val="28"/>
        </w:rPr>
      </w:pPr>
    </w:p>
    <w:p>
      <w:pPr>
        <w:jc w:val="center"/>
        <w:rPr>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titlePg/>
          <w:docGrid w:type="lines" w:linePitch="312" w:charSpace="0"/>
        </w:sectPr>
      </w:pPr>
      <w:r>
        <w:rPr>
          <w:rFonts w:hint="eastAsia" w:eastAsia="黑体" w:cs="黑体"/>
          <w:b/>
          <w:bCs/>
          <w:sz w:val="28"/>
          <w:szCs w:val="28"/>
        </w:rPr>
        <w:t>二零二壹</w:t>
      </w:r>
      <w:r>
        <w:rPr>
          <w:rFonts w:eastAsia="黑体" w:cs="黑体"/>
          <w:b/>
          <w:bCs/>
          <w:sz w:val="28"/>
          <w:szCs w:val="28"/>
        </w:rPr>
        <w:t>年</w:t>
      </w:r>
      <w:r>
        <w:rPr>
          <w:rFonts w:hint="eastAsia" w:eastAsia="黑体" w:cs="黑体"/>
          <w:b/>
          <w:bCs/>
          <w:sz w:val="28"/>
          <w:szCs w:val="28"/>
        </w:rPr>
        <w:t>十</w:t>
      </w:r>
      <w:r>
        <w:rPr>
          <w:rFonts w:eastAsia="黑体" w:cs="黑体"/>
          <w:b/>
          <w:bCs/>
          <w:sz w:val="28"/>
          <w:szCs w:val="28"/>
        </w:rPr>
        <w:t>月</w:t>
      </w:r>
    </w:p>
    <w:p>
      <w:pPr>
        <w:pStyle w:val="2"/>
        <w:ind w:firstLine="640"/>
      </w:pPr>
    </w:p>
    <w:sdt>
      <w:sdtPr>
        <w:rPr>
          <w:rFonts w:ascii="Times New Roman" w:hAnsi="Times New Roman" w:eastAsia="宋体"/>
          <w:b w:val="0"/>
          <w:bCs w:val="0"/>
          <w:kern w:val="2"/>
          <w:sz w:val="21"/>
          <w:szCs w:val="22"/>
          <w:lang w:val="zh-CN"/>
        </w:rPr>
        <w:id w:val="119612864"/>
        <w:docPartObj>
          <w:docPartGallery w:val="Table of Contents"/>
          <w:docPartUnique/>
        </w:docPartObj>
      </w:sdtPr>
      <w:sdtEndPr>
        <w:rPr>
          <w:rFonts w:ascii="Times New Roman" w:hAnsi="Times New Roman" w:eastAsia="宋体"/>
          <w:b w:val="0"/>
          <w:bCs w:val="0"/>
          <w:kern w:val="2"/>
          <w:sz w:val="21"/>
          <w:szCs w:val="22"/>
          <w:lang w:val="en-US"/>
        </w:rPr>
      </w:sdtEndPr>
      <w:sdtContent>
        <w:p>
          <w:pPr>
            <w:pStyle w:val="34"/>
            <w:spacing w:line="579" w:lineRule="auto"/>
            <w:jc w:val="center"/>
            <w:rPr>
              <w:rFonts w:ascii="Times New Roman" w:hAnsi="Times New Roman"/>
              <w:b w:val="0"/>
              <w:bCs w:val="0"/>
              <w:sz w:val="40"/>
              <w:szCs w:val="40"/>
              <w:lang w:val="zh-CN"/>
            </w:rPr>
          </w:pPr>
          <w:r>
            <w:rPr>
              <w:rFonts w:ascii="Times New Roman" w:hAnsi="Times New Roman"/>
              <w:b w:val="0"/>
              <w:bCs w:val="0"/>
              <w:sz w:val="40"/>
              <w:szCs w:val="40"/>
              <w:lang w:val="zh-CN"/>
            </w:rPr>
            <w:t>目录</w:t>
          </w:r>
        </w:p>
        <w:p>
          <w:pPr>
            <w:pStyle w:val="11"/>
            <w:tabs>
              <w:tab w:val="right" w:leader="dot" w:pos="8296"/>
            </w:tabs>
            <w:rPr>
              <w:rFonts w:ascii="仿宋" w:hAnsi="仿宋" w:eastAsia="仿宋" w:cstheme="minorBidi"/>
              <w:sz w:val="32"/>
              <w:szCs w:val="32"/>
            </w:rPr>
          </w:pPr>
          <w:r>
            <w:rPr>
              <w:rFonts w:ascii="仿宋" w:hAnsi="仿宋" w:eastAsia="仿宋"/>
              <w:sz w:val="32"/>
              <w:szCs w:val="32"/>
            </w:rPr>
            <w:fldChar w:fldCharType="begin"/>
          </w:r>
          <w:r>
            <w:rPr>
              <w:rFonts w:ascii="仿宋" w:hAnsi="仿宋" w:eastAsia="仿宋"/>
              <w:sz w:val="32"/>
              <w:szCs w:val="32"/>
            </w:rPr>
            <w:instrText xml:space="preserve"> TOC \o "1-3" \h \z \u </w:instrText>
          </w:r>
          <w:r>
            <w:rPr>
              <w:rFonts w:ascii="仿宋" w:hAnsi="仿宋" w:eastAsia="仿宋"/>
              <w:sz w:val="32"/>
              <w:szCs w:val="32"/>
            </w:rPr>
            <w:fldChar w:fldCharType="separate"/>
          </w:r>
          <w:r>
            <w:fldChar w:fldCharType="begin"/>
          </w:r>
          <w:r>
            <w:instrText xml:space="preserve"> HYPERLINK \l "_Toc86481805" </w:instrText>
          </w:r>
          <w:r>
            <w:fldChar w:fldCharType="separate"/>
          </w:r>
          <w:r>
            <w:rPr>
              <w:rStyle w:val="19"/>
              <w:rFonts w:ascii="仿宋" w:hAnsi="仿宋" w:eastAsia="仿宋" w:cs="黑体"/>
              <w:sz w:val="32"/>
              <w:szCs w:val="32"/>
            </w:rPr>
            <w:t>摘要</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_Toc86481805 \h </w:instrText>
          </w:r>
          <w:r>
            <w:rPr>
              <w:rFonts w:ascii="仿宋" w:hAnsi="仿宋" w:eastAsia="仿宋"/>
              <w:sz w:val="32"/>
              <w:szCs w:val="32"/>
            </w:rPr>
            <w:fldChar w:fldCharType="separate"/>
          </w:r>
          <w:r>
            <w:rPr>
              <w:rFonts w:ascii="仿宋" w:hAnsi="仿宋" w:eastAsia="仿宋"/>
              <w:sz w:val="32"/>
              <w:szCs w:val="32"/>
            </w:rPr>
            <w:t>1</w:t>
          </w:r>
          <w:r>
            <w:rPr>
              <w:rFonts w:ascii="仿宋" w:hAnsi="仿宋" w:eastAsia="仿宋"/>
              <w:sz w:val="32"/>
              <w:szCs w:val="32"/>
            </w:rPr>
            <w:fldChar w:fldCharType="end"/>
          </w:r>
          <w:r>
            <w:rPr>
              <w:rFonts w:ascii="仿宋" w:hAnsi="仿宋" w:eastAsia="仿宋"/>
              <w:sz w:val="32"/>
              <w:szCs w:val="32"/>
            </w:rPr>
            <w:fldChar w:fldCharType="end"/>
          </w:r>
        </w:p>
        <w:p>
          <w:pPr>
            <w:pStyle w:val="11"/>
            <w:tabs>
              <w:tab w:val="right" w:leader="dot" w:pos="8296"/>
            </w:tabs>
            <w:rPr>
              <w:rFonts w:ascii="仿宋" w:hAnsi="仿宋" w:eastAsia="仿宋" w:cstheme="minorBidi"/>
              <w:sz w:val="32"/>
              <w:szCs w:val="32"/>
            </w:rPr>
          </w:pPr>
          <w:r>
            <w:fldChar w:fldCharType="begin"/>
          </w:r>
          <w:r>
            <w:instrText xml:space="preserve"> HYPERLINK \l "_Toc86481806" </w:instrText>
          </w:r>
          <w:r>
            <w:fldChar w:fldCharType="separate"/>
          </w:r>
          <w:r>
            <w:rPr>
              <w:rStyle w:val="19"/>
              <w:rFonts w:ascii="仿宋" w:hAnsi="仿宋" w:eastAsia="仿宋"/>
              <w:sz w:val="32"/>
              <w:szCs w:val="32"/>
            </w:rPr>
            <w:t>一、基本情况</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_Toc86481806 \h </w:instrText>
          </w:r>
          <w:r>
            <w:rPr>
              <w:rFonts w:ascii="仿宋" w:hAnsi="仿宋" w:eastAsia="仿宋"/>
              <w:sz w:val="32"/>
              <w:szCs w:val="32"/>
            </w:rPr>
            <w:fldChar w:fldCharType="separate"/>
          </w:r>
          <w:r>
            <w:rPr>
              <w:rFonts w:ascii="仿宋" w:hAnsi="仿宋" w:eastAsia="仿宋"/>
              <w:sz w:val="32"/>
              <w:szCs w:val="32"/>
            </w:rPr>
            <w:t>8</w:t>
          </w:r>
          <w:r>
            <w:rPr>
              <w:rFonts w:ascii="仿宋" w:hAnsi="仿宋" w:eastAsia="仿宋"/>
              <w:sz w:val="32"/>
              <w:szCs w:val="32"/>
            </w:rPr>
            <w:fldChar w:fldCharType="end"/>
          </w:r>
          <w:r>
            <w:rPr>
              <w:rFonts w:ascii="仿宋" w:hAnsi="仿宋" w:eastAsia="仿宋"/>
              <w:sz w:val="32"/>
              <w:szCs w:val="32"/>
            </w:rPr>
            <w:fldChar w:fldCharType="end"/>
          </w:r>
        </w:p>
        <w:p>
          <w:pPr>
            <w:pStyle w:val="13"/>
            <w:tabs>
              <w:tab w:val="right" w:leader="dot" w:pos="8296"/>
            </w:tabs>
            <w:rPr>
              <w:rFonts w:ascii="仿宋" w:hAnsi="仿宋" w:eastAsia="仿宋" w:cstheme="minorBidi"/>
              <w:sz w:val="32"/>
              <w:szCs w:val="32"/>
            </w:rPr>
          </w:pPr>
          <w:r>
            <w:fldChar w:fldCharType="begin"/>
          </w:r>
          <w:r>
            <w:instrText xml:space="preserve"> HYPERLINK \l "_Toc86481807" </w:instrText>
          </w:r>
          <w:r>
            <w:fldChar w:fldCharType="separate"/>
          </w:r>
          <w:r>
            <w:rPr>
              <w:rStyle w:val="19"/>
              <w:rFonts w:ascii="仿宋" w:hAnsi="仿宋" w:eastAsia="仿宋"/>
              <w:sz w:val="32"/>
              <w:szCs w:val="32"/>
            </w:rPr>
            <w:t>（一）部门概况</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_Toc86481807 \h </w:instrText>
          </w:r>
          <w:r>
            <w:rPr>
              <w:rFonts w:ascii="仿宋" w:hAnsi="仿宋" w:eastAsia="仿宋"/>
              <w:sz w:val="32"/>
              <w:szCs w:val="32"/>
            </w:rPr>
            <w:fldChar w:fldCharType="separate"/>
          </w:r>
          <w:r>
            <w:rPr>
              <w:rFonts w:ascii="仿宋" w:hAnsi="仿宋" w:eastAsia="仿宋"/>
              <w:sz w:val="32"/>
              <w:szCs w:val="32"/>
            </w:rPr>
            <w:t>8</w:t>
          </w:r>
          <w:r>
            <w:rPr>
              <w:rFonts w:ascii="仿宋" w:hAnsi="仿宋" w:eastAsia="仿宋"/>
              <w:sz w:val="32"/>
              <w:szCs w:val="32"/>
            </w:rPr>
            <w:fldChar w:fldCharType="end"/>
          </w:r>
          <w:r>
            <w:rPr>
              <w:rFonts w:ascii="仿宋" w:hAnsi="仿宋" w:eastAsia="仿宋"/>
              <w:sz w:val="32"/>
              <w:szCs w:val="32"/>
            </w:rPr>
            <w:fldChar w:fldCharType="end"/>
          </w:r>
        </w:p>
        <w:p>
          <w:pPr>
            <w:pStyle w:val="13"/>
            <w:tabs>
              <w:tab w:val="right" w:leader="dot" w:pos="8296"/>
            </w:tabs>
            <w:rPr>
              <w:rFonts w:ascii="仿宋" w:hAnsi="仿宋" w:eastAsia="仿宋" w:cstheme="minorBidi"/>
              <w:sz w:val="32"/>
              <w:szCs w:val="32"/>
            </w:rPr>
          </w:pPr>
          <w:r>
            <w:fldChar w:fldCharType="begin"/>
          </w:r>
          <w:r>
            <w:instrText xml:space="preserve"> HYPERLINK \l "_Toc86481813" </w:instrText>
          </w:r>
          <w:r>
            <w:fldChar w:fldCharType="separate"/>
          </w:r>
          <w:r>
            <w:rPr>
              <w:rStyle w:val="19"/>
              <w:rFonts w:ascii="仿宋" w:hAnsi="仿宋" w:eastAsia="仿宋"/>
              <w:sz w:val="32"/>
              <w:szCs w:val="32"/>
            </w:rPr>
            <w:t>（二）部门绩效目标</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_Toc86481813 \h </w:instrText>
          </w:r>
          <w:r>
            <w:rPr>
              <w:rFonts w:ascii="仿宋" w:hAnsi="仿宋" w:eastAsia="仿宋"/>
              <w:sz w:val="32"/>
              <w:szCs w:val="32"/>
            </w:rPr>
            <w:fldChar w:fldCharType="separate"/>
          </w:r>
          <w:r>
            <w:rPr>
              <w:rFonts w:ascii="仿宋" w:hAnsi="仿宋" w:eastAsia="仿宋"/>
              <w:sz w:val="32"/>
              <w:szCs w:val="32"/>
            </w:rPr>
            <w:t>15</w:t>
          </w:r>
          <w:r>
            <w:rPr>
              <w:rFonts w:ascii="仿宋" w:hAnsi="仿宋" w:eastAsia="仿宋"/>
              <w:sz w:val="32"/>
              <w:szCs w:val="32"/>
            </w:rPr>
            <w:fldChar w:fldCharType="end"/>
          </w:r>
          <w:r>
            <w:rPr>
              <w:rFonts w:ascii="仿宋" w:hAnsi="仿宋" w:eastAsia="仿宋"/>
              <w:sz w:val="32"/>
              <w:szCs w:val="32"/>
            </w:rPr>
            <w:fldChar w:fldCharType="end"/>
          </w:r>
        </w:p>
        <w:p>
          <w:pPr>
            <w:pStyle w:val="13"/>
            <w:tabs>
              <w:tab w:val="right" w:leader="dot" w:pos="8296"/>
            </w:tabs>
            <w:rPr>
              <w:rFonts w:ascii="仿宋" w:hAnsi="仿宋" w:eastAsia="仿宋" w:cstheme="minorBidi"/>
              <w:sz w:val="32"/>
              <w:szCs w:val="32"/>
            </w:rPr>
          </w:pPr>
          <w:r>
            <w:fldChar w:fldCharType="begin"/>
          </w:r>
          <w:r>
            <w:instrText xml:space="preserve"> HYPERLINK \l "_Toc86481816" </w:instrText>
          </w:r>
          <w:r>
            <w:fldChar w:fldCharType="separate"/>
          </w:r>
          <w:r>
            <w:rPr>
              <w:rStyle w:val="19"/>
              <w:rFonts w:ascii="仿宋" w:hAnsi="仿宋" w:eastAsia="仿宋"/>
              <w:sz w:val="32"/>
              <w:szCs w:val="32"/>
            </w:rPr>
            <w:t>（三）组织管理情况</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_Toc86481816 \h </w:instrText>
          </w:r>
          <w:r>
            <w:rPr>
              <w:rFonts w:ascii="仿宋" w:hAnsi="仿宋" w:eastAsia="仿宋"/>
              <w:sz w:val="32"/>
              <w:szCs w:val="32"/>
            </w:rPr>
            <w:fldChar w:fldCharType="separate"/>
          </w:r>
          <w:r>
            <w:rPr>
              <w:rFonts w:ascii="仿宋" w:hAnsi="仿宋" w:eastAsia="仿宋"/>
              <w:sz w:val="32"/>
              <w:szCs w:val="32"/>
            </w:rPr>
            <w:t>17</w:t>
          </w:r>
          <w:r>
            <w:rPr>
              <w:rFonts w:ascii="仿宋" w:hAnsi="仿宋" w:eastAsia="仿宋"/>
              <w:sz w:val="32"/>
              <w:szCs w:val="32"/>
            </w:rPr>
            <w:fldChar w:fldCharType="end"/>
          </w:r>
          <w:r>
            <w:rPr>
              <w:rFonts w:ascii="仿宋" w:hAnsi="仿宋" w:eastAsia="仿宋"/>
              <w:sz w:val="32"/>
              <w:szCs w:val="32"/>
            </w:rPr>
            <w:fldChar w:fldCharType="end"/>
          </w:r>
        </w:p>
        <w:p>
          <w:pPr>
            <w:pStyle w:val="11"/>
            <w:tabs>
              <w:tab w:val="right" w:leader="dot" w:pos="8296"/>
            </w:tabs>
            <w:rPr>
              <w:rFonts w:ascii="仿宋" w:hAnsi="仿宋" w:eastAsia="仿宋" w:cstheme="minorBidi"/>
              <w:sz w:val="32"/>
              <w:szCs w:val="32"/>
            </w:rPr>
          </w:pPr>
          <w:r>
            <w:fldChar w:fldCharType="begin"/>
          </w:r>
          <w:r>
            <w:instrText xml:space="preserve"> HYPERLINK \l "_Toc86481821" </w:instrText>
          </w:r>
          <w:r>
            <w:fldChar w:fldCharType="separate"/>
          </w:r>
          <w:r>
            <w:rPr>
              <w:rStyle w:val="19"/>
              <w:rFonts w:ascii="仿宋" w:hAnsi="仿宋" w:eastAsia="仿宋"/>
              <w:sz w:val="32"/>
              <w:szCs w:val="32"/>
            </w:rPr>
            <w:t>二、绩效评价工作开展情况</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_Toc86481821 \h </w:instrText>
          </w:r>
          <w:r>
            <w:rPr>
              <w:rFonts w:ascii="仿宋" w:hAnsi="仿宋" w:eastAsia="仿宋"/>
              <w:sz w:val="32"/>
              <w:szCs w:val="32"/>
            </w:rPr>
            <w:fldChar w:fldCharType="separate"/>
          </w:r>
          <w:r>
            <w:rPr>
              <w:rFonts w:ascii="仿宋" w:hAnsi="仿宋" w:eastAsia="仿宋"/>
              <w:sz w:val="32"/>
              <w:szCs w:val="32"/>
            </w:rPr>
            <w:t>20</w:t>
          </w:r>
          <w:r>
            <w:rPr>
              <w:rFonts w:ascii="仿宋" w:hAnsi="仿宋" w:eastAsia="仿宋"/>
              <w:sz w:val="32"/>
              <w:szCs w:val="32"/>
            </w:rPr>
            <w:fldChar w:fldCharType="end"/>
          </w:r>
          <w:r>
            <w:rPr>
              <w:rFonts w:ascii="仿宋" w:hAnsi="仿宋" w:eastAsia="仿宋"/>
              <w:sz w:val="32"/>
              <w:szCs w:val="32"/>
            </w:rPr>
            <w:fldChar w:fldCharType="end"/>
          </w:r>
        </w:p>
        <w:p>
          <w:pPr>
            <w:pStyle w:val="13"/>
            <w:tabs>
              <w:tab w:val="right" w:leader="dot" w:pos="8296"/>
            </w:tabs>
            <w:rPr>
              <w:rFonts w:ascii="仿宋" w:hAnsi="仿宋" w:eastAsia="仿宋" w:cstheme="minorBidi"/>
              <w:sz w:val="32"/>
              <w:szCs w:val="32"/>
            </w:rPr>
          </w:pPr>
          <w:r>
            <w:fldChar w:fldCharType="begin"/>
          </w:r>
          <w:r>
            <w:instrText xml:space="preserve"> HYPERLINK \l "_Toc86481822" </w:instrText>
          </w:r>
          <w:r>
            <w:fldChar w:fldCharType="separate"/>
          </w:r>
          <w:r>
            <w:rPr>
              <w:rStyle w:val="19"/>
              <w:rFonts w:ascii="仿宋" w:hAnsi="仿宋" w:eastAsia="仿宋"/>
              <w:sz w:val="32"/>
              <w:szCs w:val="32"/>
            </w:rPr>
            <w:t>（一）绩效评价目的、对象和范围</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_Toc86481822 \h </w:instrText>
          </w:r>
          <w:r>
            <w:rPr>
              <w:rFonts w:ascii="仿宋" w:hAnsi="仿宋" w:eastAsia="仿宋"/>
              <w:sz w:val="32"/>
              <w:szCs w:val="32"/>
            </w:rPr>
            <w:fldChar w:fldCharType="separate"/>
          </w:r>
          <w:r>
            <w:rPr>
              <w:rFonts w:ascii="仿宋" w:hAnsi="仿宋" w:eastAsia="仿宋"/>
              <w:sz w:val="32"/>
              <w:szCs w:val="32"/>
            </w:rPr>
            <w:t>20</w:t>
          </w:r>
          <w:r>
            <w:rPr>
              <w:rFonts w:ascii="仿宋" w:hAnsi="仿宋" w:eastAsia="仿宋"/>
              <w:sz w:val="32"/>
              <w:szCs w:val="32"/>
            </w:rPr>
            <w:fldChar w:fldCharType="end"/>
          </w:r>
          <w:r>
            <w:rPr>
              <w:rFonts w:ascii="仿宋" w:hAnsi="仿宋" w:eastAsia="仿宋"/>
              <w:sz w:val="32"/>
              <w:szCs w:val="32"/>
            </w:rPr>
            <w:fldChar w:fldCharType="end"/>
          </w:r>
        </w:p>
        <w:p>
          <w:pPr>
            <w:pStyle w:val="13"/>
            <w:tabs>
              <w:tab w:val="right" w:leader="dot" w:pos="8296"/>
            </w:tabs>
            <w:rPr>
              <w:rFonts w:ascii="仿宋" w:hAnsi="仿宋" w:eastAsia="仿宋" w:cstheme="minorBidi"/>
              <w:sz w:val="32"/>
              <w:szCs w:val="32"/>
            </w:rPr>
          </w:pPr>
          <w:r>
            <w:fldChar w:fldCharType="begin"/>
          </w:r>
          <w:r>
            <w:instrText xml:space="preserve"> HYPERLINK \l "_Toc86481823" </w:instrText>
          </w:r>
          <w:r>
            <w:fldChar w:fldCharType="separate"/>
          </w:r>
          <w:r>
            <w:rPr>
              <w:rStyle w:val="19"/>
              <w:rFonts w:ascii="仿宋" w:hAnsi="仿宋" w:eastAsia="仿宋"/>
              <w:sz w:val="32"/>
              <w:szCs w:val="32"/>
            </w:rPr>
            <w:t>（二）绩效评价原则、评价指标体系、评价方法、评价标准</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_Toc86481823 \h </w:instrText>
          </w:r>
          <w:r>
            <w:rPr>
              <w:rFonts w:ascii="仿宋" w:hAnsi="仿宋" w:eastAsia="仿宋"/>
              <w:sz w:val="32"/>
              <w:szCs w:val="32"/>
            </w:rPr>
            <w:fldChar w:fldCharType="separate"/>
          </w:r>
          <w:r>
            <w:rPr>
              <w:rFonts w:ascii="仿宋" w:hAnsi="仿宋" w:eastAsia="仿宋"/>
              <w:sz w:val="32"/>
              <w:szCs w:val="32"/>
            </w:rPr>
            <w:t>21</w:t>
          </w:r>
          <w:r>
            <w:rPr>
              <w:rFonts w:ascii="仿宋" w:hAnsi="仿宋" w:eastAsia="仿宋"/>
              <w:sz w:val="32"/>
              <w:szCs w:val="32"/>
            </w:rPr>
            <w:fldChar w:fldCharType="end"/>
          </w:r>
          <w:r>
            <w:rPr>
              <w:rFonts w:ascii="仿宋" w:hAnsi="仿宋" w:eastAsia="仿宋"/>
              <w:sz w:val="32"/>
              <w:szCs w:val="32"/>
            </w:rPr>
            <w:fldChar w:fldCharType="end"/>
          </w:r>
        </w:p>
        <w:p>
          <w:pPr>
            <w:pStyle w:val="13"/>
            <w:tabs>
              <w:tab w:val="right" w:leader="dot" w:pos="8296"/>
            </w:tabs>
            <w:rPr>
              <w:rFonts w:ascii="仿宋" w:hAnsi="仿宋" w:eastAsia="仿宋" w:cstheme="minorBidi"/>
              <w:sz w:val="32"/>
              <w:szCs w:val="32"/>
            </w:rPr>
          </w:pPr>
          <w:r>
            <w:fldChar w:fldCharType="begin"/>
          </w:r>
          <w:r>
            <w:instrText xml:space="preserve"> HYPERLINK \l "_Toc86481824" </w:instrText>
          </w:r>
          <w:r>
            <w:fldChar w:fldCharType="separate"/>
          </w:r>
          <w:r>
            <w:rPr>
              <w:rStyle w:val="19"/>
              <w:rFonts w:ascii="仿宋" w:hAnsi="仿宋" w:eastAsia="仿宋"/>
              <w:sz w:val="32"/>
              <w:szCs w:val="32"/>
            </w:rPr>
            <w:t>（三）绩效评价工作过程</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_Toc86481824 \h </w:instrText>
          </w:r>
          <w:r>
            <w:rPr>
              <w:rFonts w:ascii="仿宋" w:hAnsi="仿宋" w:eastAsia="仿宋"/>
              <w:sz w:val="32"/>
              <w:szCs w:val="32"/>
            </w:rPr>
            <w:fldChar w:fldCharType="separate"/>
          </w:r>
          <w:r>
            <w:rPr>
              <w:rFonts w:ascii="仿宋" w:hAnsi="仿宋" w:eastAsia="仿宋"/>
              <w:sz w:val="32"/>
              <w:szCs w:val="32"/>
            </w:rPr>
            <w:t>25</w:t>
          </w:r>
          <w:r>
            <w:rPr>
              <w:rFonts w:ascii="仿宋" w:hAnsi="仿宋" w:eastAsia="仿宋"/>
              <w:sz w:val="32"/>
              <w:szCs w:val="32"/>
            </w:rPr>
            <w:fldChar w:fldCharType="end"/>
          </w:r>
          <w:r>
            <w:rPr>
              <w:rFonts w:ascii="仿宋" w:hAnsi="仿宋" w:eastAsia="仿宋"/>
              <w:sz w:val="32"/>
              <w:szCs w:val="32"/>
            </w:rPr>
            <w:fldChar w:fldCharType="end"/>
          </w:r>
        </w:p>
        <w:p>
          <w:pPr>
            <w:pStyle w:val="11"/>
            <w:tabs>
              <w:tab w:val="right" w:leader="dot" w:pos="8296"/>
            </w:tabs>
            <w:rPr>
              <w:rFonts w:ascii="仿宋" w:hAnsi="仿宋" w:eastAsia="仿宋" w:cstheme="minorBidi"/>
              <w:sz w:val="32"/>
              <w:szCs w:val="32"/>
            </w:rPr>
          </w:pPr>
          <w:r>
            <w:fldChar w:fldCharType="begin"/>
          </w:r>
          <w:r>
            <w:instrText xml:space="preserve"> HYPERLINK \l "_Toc86481825" </w:instrText>
          </w:r>
          <w:r>
            <w:fldChar w:fldCharType="separate"/>
          </w:r>
          <w:r>
            <w:rPr>
              <w:rStyle w:val="19"/>
              <w:rFonts w:ascii="仿宋" w:hAnsi="仿宋" w:eastAsia="仿宋"/>
              <w:sz w:val="32"/>
              <w:szCs w:val="32"/>
            </w:rPr>
            <w:t>三、综合评价情况及评价结论</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_Toc86481825 \h </w:instrText>
          </w:r>
          <w:r>
            <w:rPr>
              <w:rFonts w:ascii="仿宋" w:hAnsi="仿宋" w:eastAsia="仿宋"/>
              <w:sz w:val="32"/>
              <w:szCs w:val="32"/>
            </w:rPr>
            <w:fldChar w:fldCharType="separate"/>
          </w:r>
          <w:r>
            <w:rPr>
              <w:rFonts w:ascii="仿宋" w:hAnsi="仿宋" w:eastAsia="仿宋"/>
              <w:sz w:val="32"/>
              <w:szCs w:val="32"/>
            </w:rPr>
            <w:t>26</w:t>
          </w:r>
          <w:r>
            <w:rPr>
              <w:rFonts w:ascii="仿宋" w:hAnsi="仿宋" w:eastAsia="仿宋"/>
              <w:sz w:val="32"/>
              <w:szCs w:val="32"/>
            </w:rPr>
            <w:fldChar w:fldCharType="end"/>
          </w:r>
          <w:r>
            <w:rPr>
              <w:rFonts w:ascii="仿宋" w:hAnsi="仿宋" w:eastAsia="仿宋"/>
              <w:sz w:val="32"/>
              <w:szCs w:val="32"/>
            </w:rPr>
            <w:fldChar w:fldCharType="end"/>
          </w:r>
        </w:p>
        <w:p>
          <w:pPr>
            <w:pStyle w:val="13"/>
            <w:tabs>
              <w:tab w:val="right" w:leader="dot" w:pos="8296"/>
            </w:tabs>
            <w:rPr>
              <w:rFonts w:ascii="仿宋" w:hAnsi="仿宋" w:eastAsia="仿宋" w:cstheme="minorBidi"/>
              <w:sz w:val="32"/>
              <w:szCs w:val="32"/>
            </w:rPr>
          </w:pPr>
          <w:r>
            <w:fldChar w:fldCharType="begin"/>
          </w:r>
          <w:r>
            <w:instrText xml:space="preserve"> HYPERLINK \l "_Toc86481826" </w:instrText>
          </w:r>
          <w:r>
            <w:fldChar w:fldCharType="separate"/>
          </w:r>
          <w:r>
            <w:rPr>
              <w:rStyle w:val="19"/>
              <w:rFonts w:ascii="仿宋" w:hAnsi="仿宋" w:eastAsia="仿宋"/>
              <w:sz w:val="32"/>
              <w:szCs w:val="32"/>
            </w:rPr>
            <w:t>（一）评价情况</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_Toc86481826 \h </w:instrText>
          </w:r>
          <w:r>
            <w:rPr>
              <w:rFonts w:ascii="仿宋" w:hAnsi="仿宋" w:eastAsia="仿宋"/>
              <w:sz w:val="32"/>
              <w:szCs w:val="32"/>
            </w:rPr>
            <w:fldChar w:fldCharType="separate"/>
          </w:r>
          <w:r>
            <w:rPr>
              <w:rFonts w:ascii="仿宋" w:hAnsi="仿宋" w:eastAsia="仿宋"/>
              <w:sz w:val="32"/>
              <w:szCs w:val="32"/>
            </w:rPr>
            <w:t>26</w:t>
          </w:r>
          <w:r>
            <w:rPr>
              <w:rFonts w:ascii="仿宋" w:hAnsi="仿宋" w:eastAsia="仿宋"/>
              <w:sz w:val="32"/>
              <w:szCs w:val="32"/>
            </w:rPr>
            <w:fldChar w:fldCharType="end"/>
          </w:r>
          <w:r>
            <w:rPr>
              <w:rFonts w:ascii="仿宋" w:hAnsi="仿宋" w:eastAsia="仿宋"/>
              <w:sz w:val="32"/>
              <w:szCs w:val="32"/>
            </w:rPr>
            <w:fldChar w:fldCharType="end"/>
          </w:r>
        </w:p>
        <w:p>
          <w:pPr>
            <w:pStyle w:val="13"/>
            <w:tabs>
              <w:tab w:val="right" w:leader="dot" w:pos="8296"/>
            </w:tabs>
            <w:rPr>
              <w:rFonts w:ascii="仿宋" w:hAnsi="仿宋" w:eastAsia="仿宋" w:cstheme="minorBidi"/>
              <w:sz w:val="32"/>
              <w:szCs w:val="32"/>
            </w:rPr>
          </w:pPr>
          <w:r>
            <w:fldChar w:fldCharType="begin"/>
          </w:r>
          <w:r>
            <w:instrText xml:space="preserve"> HYPERLINK \l "_Toc86481827" </w:instrText>
          </w:r>
          <w:r>
            <w:fldChar w:fldCharType="separate"/>
          </w:r>
          <w:r>
            <w:rPr>
              <w:rStyle w:val="19"/>
              <w:rFonts w:ascii="仿宋" w:hAnsi="仿宋" w:eastAsia="仿宋"/>
              <w:sz w:val="32"/>
              <w:szCs w:val="32"/>
            </w:rPr>
            <w:t>（二）评价结论</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_Toc86481827 \h </w:instrText>
          </w:r>
          <w:r>
            <w:rPr>
              <w:rFonts w:ascii="仿宋" w:hAnsi="仿宋" w:eastAsia="仿宋"/>
              <w:sz w:val="32"/>
              <w:szCs w:val="32"/>
            </w:rPr>
            <w:fldChar w:fldCharType="separate"/>
          </w:r>
          <w:r>
            <w:rPr>
              <w:rFonts w:ascii="仿宋" w:hAnsi="仿宋" w:eastAsia="仿宋"/>
              <w:sz w:val="32"/>
              <w:szCs w:val="32"/>
            </w:rPr>
            <w:t>26</w:t>
          </w:r>
          <w:r>
            <w:rPr>
              <w:rFonts w:ascii="仿宋" w:hAnsi="仿宋" w:eastAsia="仿宋"/>
              <w:sz w:val="32"/>
              <w:szCs w:val="32"/>
            </w:rPr>
            <w:fldChar w:fldCharType="end"/>
          </w:r>
          <w:r>
            <w:rPr>
              <w:rFonts w:ascii="仿宋" w:hAnsi="仿宋" w:eastAsia="仿宋"/>
              <w:sz w:val="32"/>
              <w:szCs w:val="32"/>
            </w:rPr>
            <w:fldChar w:fldCharType="end"/>
          </w:r>
        </w:p>
        <w:p>
          <w:pPr>
            <w:pStyle w:val="11"/>
            <w:tabs>
              <w:tab w:val="right" w:leader="dot" w:pos="8296"/>
            </w:tabs>
            <w:rPr>
              <w:rFonts w:ascii="仿宋" w:hAnsi="仿宋" w:eastAsia="仿宋" w:cstheme="minorBidi"/>
              <w:sz w:val="32"/>
              <w:szCs w:val="32"/>
            </w:rPr>
          </w:pPr>
          <w:r>
            <w:fldChar w:fldCharType="begin"/>
          </w:r>
          <w:r>
            <w:instrText xml:space="preserve"> HYPERLINK \l "_Toc86481828" </w:instrText>
          </w:r>
          <w:r>
            <w:fldChar w:fldCharType="separate"/>
          </w:r>
          <w:r>
            <w:rPr>
              <w:rStyle w:val="19"/>
              <w:rFonts w:ascii="仿宋" w:hAnsi="仿宋" w:eastAsia="仿宋"/>
              <w:sz w:val="32"/>
              <w:szCs w:val="32"/>
            </w:rPr>
            <w:t>四、绩效评价指标分析</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_Toc86481828 \h </w:instrText>
          </w:r>
          <w:r>
            <w:rPr>
              <w:rFonts w:ascii="仿宋" w:hAnsi="仿宋" w:eastAsia="仿宋"/>
              <w:sz w:val="32"/>
              <w:szCs w:val="32"/>
            </w:rPr>
            <w:fldChar w:fldCharType="separate"/>
          </w:r>
          <w:r>
            <w:rPr>
              <w:rFonts w:ascii="仿宋" w:hAnsi="仿宋" w:eastAsia="仿宋"/>
              <w:sz w:val="32"/>
              <w:szCs w:val="32"/>
            </w:rPr>
            <w:t>27</w:t>
          </w:r>
          <w:r>
            <w:rPr>
              <w:rFonts w:ascii="仿宋" w:hAnsi="仿宋" w:eastAsia="仿宋"/>
              <w:sz w:val="32"/>
              <w:szCs w:val="32"/>
            </w:rPr>
            <w:fldChar w:fldCharType="end"/>
          </w:r>
          <w:r>
            <w:rPr>
              <w:rFonts w:ascii="仿宋" w:hAnsi="仿宋" w:eastAsia="仿宋"/>
              <w:sz w:val="32"/>
              <w:szCs w:val="32"/>
            </w:rPr>
            <w:fldChar w:fldCharType="end"/>
          </w:r>
        </w:p>
        <w:p>
          <w:pPr>
            <w:pStyle w:val="13"/>
            <w:tabs>
              <w:tab w:val="right" w:leader="dot" w:pos="8296"/>
            </w:tabs>
            <w:rPr>
              <w:rFonts w:ascii="仿宋" w:hAnsi="仿宋" w:eastAsia="仿宋" w:cstheme="minorBidi"/>
              <w:sz w:val="32"/>
              <w:szCs w:val="32"/>
            </w:rPr>
          </w:pPr>
          <w:r>
            <w:fldChar w:fldCharType="begin"/>
          </w:r>
          <w:r>
            <w:instrText xml:space="preserve"> HYPERLINK \l "_Toc86481829" </w:instrText>
          </w:r>
          <w:r>
            <w:fldChar w:fldCharType="separate"/>
          </w:r>
          <w:r>
            <w:rPr>
              <w:rStyle w:val="19"/>
              <w:rFonts w:ascii="仿宋" w:hAnsi="仿宋" w:eastAsia="仿宋"/>
              <w:sz w:val="32"/>
              <w:szCs w:val="32"/>
            </w:rPr>
            <w:t>（一）决策情况</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_Toc86481829 \h </w:instrText>
          </w:r>
          <w:r>
            <w:rPr>
              <w:rFonts w:ascii="仿宋" w:hAnsi="仿宋" w:eastAsia="仿宋"/>
              <w:sz w:val="32"/>
              <w:szCs w:val="32"/>
            </w:rPr>
            <w:fldChar w:fldCharType="separate"/>
          </w:r>
          <w:r>
            <w:rPr>
              <w:rFonts w:ascii="仿宋" w:hAnsi="仿宋" w:eastAsia="仿宋"/>
              <w:sz w:val="32"/>
              <w:szCs w:val="32"/>
            </w:rPr>
            <w:t>27</w:t>
          </w:r>
          <w:r>
            <w:rPr>
              <w:rFonts w:ascii="仿宋" w:hAnsi="仿宋" w:eastAsia="仿宋"/>
              <w:sz w:val="32"/>
              <w:szCs w:val="32"/>
            </w:rPr>
            <w:fldChar w:fldCharType="end"/>
          </w:r>
          <w:r>
            <w:rPr>
              <w:rFonts w:ascii="仿宋" w:hAnsi="仿宋" w:eastAsia="仿宋"/>
              <w:sz w:val="32"/>
              <w:szCs w:val="32"/>
            </w:rPr>
            <w:fldChar w:fldCharType="end"/>
          </w:r>
        </w:p>
        <w:p>
          <w:pPr>
            <w:pStyle w:val="13"/>
            <w:tabs>
              <w:tab w:val="right" w:leader="dot" w:pos="8296"/>
            </w:tabs>
            <w:rPr>
              <w:rFonts w:ascii="仿宋" w:hAnsi="仿宋" w:eastAsia="仿宋" w:cstheme="minorBidi"/>
              <w:sz w:val="32"/>
              <w:szCs w:val="32"/>
            </w:rPr>
          </w:pPr>
          <w:r>
            <w:fldChar w:fldCharType="begin"/>
          </w:r>
          <w:r>
            <w:instrText xml:space="preserve"> HYPERLINK \l "_Toc86481830" </w:instrText>
          </w:r>
          <w:r>
            <w:fldChar w:fldCharType="separate"/>
          </w:r>
          <w:r>
            <w:rPr>
              <w:rStyle w:val="19"/>
              <w:rFonts w:ascii="仿宋" w:hAnsi="仿宋" w:eastAsia="仿宋"/>
              <w:sz w:val="32"/>
              <w:szCs w:val="32"/>
            </w:rPr>
            <w:t>（二）过程情况</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_Toc86481830 \h </w:instrText>
          </w:r>
          <w:r>
            <w:rPr>
              <w:rFonts w:ascii="仿宋" w:hAnsi="仿宋" w:eastAsia="仿宋"/>
              <w:sz w:val="32"/>
              <w:szCs w:val="32"/>
            </w:rPr>
            <w:fldChar w:fldCharType="separate"/>
          </w:r>
          <w:r>
            <w:rPr>
              <w:rFonts w:ascii="仿宋" w:hAnsi="仿宋" w:eastAsia="仿宋"/>
              <w:sz w:val="32"/>
              <w:szCs w:val="32"/>
            </w:rPr>
            <w:t>29</w:t>
          </w:r>
          <w:r>
            <w:rPr>
              <w:rFonts w:ascii="仿宋" w:hAnsi="仿宋" w:eastAsia="仿宋"/>
              <w:sz w:val="32"/>
              <w:szCs w:val="32"/>
            </w:rPr>
            <w:fldChar w:fldCharType="end"/>
          </w:r>
          <w:r>
            <w:rPr>
              <w:rFonts w:ascii="仿宋" w:hAnsi="仿宋" w:eastAsia="仿宋"/>
              <w:sz w:val="32"/>
              <w:szCs w:val="32"/>
            </w:rPr>
            <w:fldChar w:fldCharType="end"/>
          </w:r>
        </w:p>
        <w:p>
          <w:pPr>
            <w:pStyle w:val="13"/>
            <w:tabs>
              <w:tab w:val="right" w:leader="dot" w:pos="8296"/>
            </w:tabs>
            <w:rPr>
              <w:rFonts w:ascii="仿宋" w:hAnsi="仿宋" w:eastAsia="仿宋" w:cstheme="minorBidi"/>
              <w:sz w:val="32"/>
              <w:szCs w:val="32"/>
            </w:rPr>
          </w:pPr>
          <w:r>
            <w:fldChar w:fldCharType="begin"/>
          </w:r>
          <w:r>
            <w:instrText xml:space="preserve"> HYPERLINK \l "_Toc86481831" </w:instrText>
          </w:r>
          <w:r>
            <w:fldChar w:fldCharType="separate"/>
          </w:r>
          <w:r>
            <w:rPr>
              <w:rStyle w:val="19"/>
              <w:rFonts w:ascii="仿宋" w:hAnsi="仿宋" w:eastAsia="仿宋"/>
              <w:sz w:val="32"/>
              <w:szCs w:val="32"/>
            </w:rPr>
            <w:t>（三）产出情况</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_Toc86481831 \h </w:instrText>
          </w:r>
          <w:r>
            <w:rPr>
              <w:rFonts w:ascii="仿宋" w:hAnsi="仿宋" w:eastAsia="仿宋"/>
              <w:sz w:val="32"/>
              <w:szCs w:val="32"/>
            </w:rPr>
            <w:fldChar w:fldCharType="separate"/>
          </w:r>
          <w:r>
            <w:rPr>
              <w:rFonts w:ascii="仿宋" w:hAnsi="仿宋" w:eastAsia="仿宋"/>
              <w:sz w:val="32"/>
              <w:szCs w:val="32"/>
            </w:rPr>
            <w:t>32</w:t>
          </w:r>
          <w:r>
            <w:rPr>
              <w:rFonts w:ascii="仿宋" w:hAnsi="仿宋" w:eastAsia="仿宋"/>
              <w:sz w:val="32"/>
              <w:szCs w:val="32"/>
            </w:rPr>
            <w:fldChar w:fldCharType="end"/>
          </w:r>
          <w:r>
            <w:rPr>
              <w:rFonts w:ascii="仿宋" w:hAnsi="仿宋" w:eastAsia="仿宋"/>
              <w:sz w:val="32"/>
              <w:szCs w:val="32"/>
            </w:rPr>
            <w:fldChar w:fldCharType="end"/>
          </w:r>
        </w:p>
        <w:p>
          <w:pPr>
            <w:pStyle w:val="13"/>
            <w:tabs>
              <w:tab w:val="right" w:leader="dot" w:pos="8296"/>
            </w:tabs>
            <w:rPr>
              <w:rFonts w:ascii="仿宋" w:hAnsi="仿宋" w:eastAsia="仿宋" w:cstheme="minorBidi"/>
              <w:sz w:val="32"/>
              <w:szCs w:val="32"/>
            </w:rPr>
          </w:pPr>
          <w:r>
            <w:fldChar w:fldCharType="begin"/>
          </w:r>
          <w:r>
            <w:instrText xml:space="preserve"> HYPERLINK \l "_Toc86481832" </w:instrText>
          </w:r>
          <w:r>
            <w:fldChar w:fldCharType="separate"/>
          </w:r>
          <w:r>
            <w:rPr>
              <w:rStyle w:val="19"/>
              <w:rFonts w:ascii="仿宋" w:hAnsi="仿宋" w:eastAsia="仿宋"/>
              <w:sz w:val="32"/>
              <w:szCs w:val="32"/>
            </w:rPr>
            <w:t>（四）效益情况</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_Toc86481832 \h </w:instrText>
          </w:r>
          <w:r>
            <w:rPr>
              <w:rFonts w:ascii="仿宋" w:hAnsi="仿宋" w:eastAsia="仿宋"/>
              <w:sz w:val="32"/>
              <w:szCs w:val="32"/>
            </w:rPr>
            <w:fldChar w:fldCharType="separate"/>
          </w:r>
          <w:r>
            <w:rPr>
              <w:rFonts w:ascii="仿宋" w:hAnsi="仿宋" w:eastAsia="仿宋"/>
              <w:sz w:val="32"/>
              <w:szCs w:val="32"/>
            </w:rPr>
            <w:t>35</w:t>
          </w:r>
          <w:r>
            <w:rPr>
              <w:rFonts w:ascii="仿宋" w:hAnsi="仿宋" w:eastAsia="仿宋"/>
              <w:sz w:val="32"/>
              <w:szCs w:val="32"/>
            </w:rPr>
            <w:fldChar w:fldCharType="end"/>
          </w:r>
          <w:r>
            <w:rPr>
              <w:rFonts w:ascii="仿宋" w:hAnsi="仿宋" w:eastAsia="仿宋"/>
              <w:sz w:val="32"/>
              <w:szCs w:val="32"/>
            </w:rPr>
            <w:fldChar w:fldCharType="end"/>
          </w:r>
        </w:p>
        <w:p>
          <w:pPr>
            <w:pStyle w:val="11"/>
            <w:tabs>
              <w:tab w:val="right" w:leader="dot" w:pos="8296"/>
            </w:tabs>
            <w:rPr>
              <w:rFonts w:ascii="仿宋" w:hAnsi="仿宋" w:eastAsia="仿宋" w:cstheme="minorBidi"/>
              <w:sz w:val="32"/>
              <w:szCs w:val="32"/>
            </w:rPr>
          </w:pPr>
          <w:r>
            <w:fldChar w:fldCharType="begin"/>
          </w:r>
          <w:r>
            <w:instrText xml:space="preserve"> HYPERLINK \l "_Toc86481833" </w:instrText>
          </w:r>
          <w:r>
            <w:fldChar w:fldCharType="separate"/>
          </w:r>
          <w:r>
            <w:rPr>
              <w:rStyle w:val="19"/>
              <w:rFonts w:ascii="仿宋" w:hAnsi="仿宋" w:eastAsia="仿宋"/>
              <w:sz w:val="32"/>
              <w:szCs w:val="32"/>
            </w:rPr>
            <w:t>五、主要经验及做法、存在的问题</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_Toc86481833 \h </w:instrText>
          </w:r>
          <w:r>
            <w:rPr>
              <w:rFonts w:ascii="仿宋" w:hAnsi="仿宋" w:eastAsia="仿宋"/>
              <w:sz w:val="32"/>
              <w:szCs w:val="32"/>
            </w:rPr>
            <w:fldChar w:fldCharType="separate"/>
          </w:r>
          <w:r>
            <w:rPr>
              <w:rFonts w:ascii="仿宋" w:hAnsi="仿宋" w:eastAsia="仿宋"/>
              <w:sz w:val="32"/>
              <w:szCs w:val="32"/>
            </w:rPr>
            <w:t>38</w:t>
          </w:r>
          <w:r>
            <w:rPr>
              <w:rFonts w:ascii="仿宋" w:hAnsi="仿宋" w:eastAsia="仿宋"/>
              <w:sz w:val="32"/>
              <w:szCs w:val="32"/>
            </w:rPr>
            <w:fldChar w:fldCharType="end"/>
          </w:r>
          <w:r>
            <w:rPr>
              <w:rFonts w:ascii="仿宋" w:hAnsi="仿宋" w:eastAsia="仿宋"/>
              <w:sz w:val="32"/>
              <w:szCs w:val="32"/>
            </w:rPr>
            <w:fldChar w:fldCharType="end"/>
          </w:r>
        </w:p>
        <w:p>
          <w:pPr>
            <w:pStyle w:val="13"/>
            <w:tabs>
              <w:tab w:val="right" w:leader="dot" w:pos="8296"/>
            </w:tabs>
            <w:rPr>
              <w:rFonts w:ascii="仿宋" w:hAnsi="仿宋" w:eastAsia="仿宋" w:cstheme="minorBidi"/>
              <w:sz w:val="32"/>
              <w:szCs w:val="32"/>
            </w:rPr>
          </w:pPr>
          <w:r>
            <w:fldChar w:fldCharType="begin"/>
          </w:r>
          <w:r>
            <w:instrText xml:space="preserve"> HYPERLINK \l "_Toc86481834" </w:instrText>
          </w:r>
          <w:r>
            <w:fldChar w:fldCharType="separate"/>
          </w:r>
          <w:r>
            <w:rPr>
              <w:rStyle w:val="19"/>
              <w:rFonts w:ascii="仿宋" w:hAnsi="仿宋" w:eastAsia="仿宋"/>
              <w:sz w:val="32"/>
              <w:szCs w:val="32"/>
            </w:rPr>
            <w:t>（一）主要经验和做法</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_Toc86481834 \h </w:instrText>
          </w:r>
          <w:r>
            <w:rPr>
              <w:rFonts w:ascii="仿宋" w:hAnsi="仿宋" w:eastAsia="仿宋"/>
              <w:sz w:val="32"/>
              <w:szCs w:val="32"/>
            </w:rPr>
            <w:fldChar w:fldCharType="separate"/>
          </w:r>
          <w:r>
            <w:rPr>
              <w:rFonts w:ascii="仿宋" w:hAnsi="仿宋" w:eastAsia="仿宋"/>
              <w:sz w:val="32"/>
              <w:szCs w:val="32"/>
            </w:rPr>
            <w:t>38</w:t>
          </w:r>
          <w:r>
            <w:rPr>
              <w:rFonts w:ascii="仿宋" w:hAnsi="仿宋" w:eastAsia="仿宋"/>
              <w:sz w:val="32"/>
              <w:szCs w:val="32"/>
            </w:rPr>
            <w:fldChar w:fldCharType="end"/>
          </w:r>
          <w:r>
            <w:rPr>
              <w:rFonts w:ascii="仿宋" w:hAnsi="仿宋" w:eastAsia="仿宋"/>
              <w:sz w:val="32"/>
              <w:szCs w:val="32"/>
            </w:rPr>
            <w:fldChar w:fldCharType="end"/>
          </w:r>
        </w:p>
        <w:p>
          <w:pPr>
            <w:pStyle w:val="13"/>
            <w:tabs>
              <w:tab w:val="right" w:leader="dot" w:pos="8296"/>
            </w:tabs>
            <w:rPr>
              <w:rFonts w:ascii="仿宋" w:hAnsi="仿宋" w:eastAsia="仿宋" w:cstheme="minorBidi"/>
              <w:sz w:val="32"/>
              <w:szCs w:val="32"/>
            </w:rPr>
          </w:pPr>
          <w:r>
            <w:fldChar w:fldCharType="begin"/>
          </w:r>
          <w:r>
            <w:instrText xml:space="preserve"> HYPERLINK \l "_Toc86481835" </w:instrText>
          </w:r>
          <w:r>
            <w:fldChar w:fldCharType="separate"/>
          </w:r>
          <w:r>
            <w:rPr>
              <w:rStyle w:val="19"/>
              <w:rFonts w:ascii="仿宋" w:hAnsi="仿宋" w:eastAsia="仿宋"/>
              <w:sz w:val="32"/>
              <w:szCs w:val="32"/>
            </w:rPr>
            <w:t>（二）存在的问题</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_Toc86481835 \h </w:instrText>
          </w:r>
          <w:r>
            <w:rPr>
              <w:rFonts w:ascii="仿宋" w:hAnsi="仿宋" w:eastAsia="仿宋"/>
              <w:sz w:val="32"/>
              <w:szCs w:val="32"/>
            </w:rPr>
            <w:fldChar w:fldCharType="separate"/>
          </w:r>
          <w:r>
            <w:rPr>
              <w:rFonts w:ascii="仿宋" w:hAnsi="仿宋" w:eastAsia="仿宋"/>
              <w:sz w:val="32"/>
              <w:szCs w:val="32"/>
            </w:rPr>
            <w:t>39</w:t>
          </w:r>
          <w:r>
            <w:rPr>
              <w:rFonts w:ascii="仿宋" w:hAnsi="仿宋" w:eastAsia="仿宋"/>
              <w:sz w:val="32"/>
              <w:szCs w:val="32"/>
            </w:rPr>
            <w:fldChar w:fldCharType="end"/>
          </w:r>
          <w:r>
            <w:rPr>
              <w:rFonts w:ascii="仿宋" w:hAnsi="仿宋" w:eastAsia="仿宋"/>
              <w:sz w:val="32"/>
              <w:szCs w:val="32"/>
            </w:rPr>
            <w:fldChar w:fldCharType="end"/>
          </w:r>
        </w:p>
        <w:p>
          <w:pPr>
            <w:pStyle w:val="11"/>
            <w:tabs>
              <w:tab w:val="right" w:leader="dot" w:pos="8296"/>
            </w:tabs>
            <w:rPr>
              <w:rFonts w:ascii="仿宋" w:hAnsi="仿宋" w:eastAsia="仿宋" w:cstheme="minorBidi"/>
              <w:sz w:val="32"/>
              <w:szCs w:val="32"/>
            </w:rPr>
          </w:pPr>
          <w:r>
            <w:fldChar w:fldCharType="begin"/>
          </w:r>
          <w:r>
            <w:instrText xml:space="preserve"> HYPERLINK \l "_Toc86481836" </w:instrText>
          </w:r>
          <w:r>
            <w:fldChar w:fldCharType="separate"/>
          </w:r>
          <w:r>
            <w:rPr>
              <w:rStyle w:val="19"/>
              <w:rFonts w:ascii="仿宋" w:hAnsi="仿宋" w:eastAsia="仿宋"/>
              <w:sz w:val="32"/>
              <w:szCs w:val="32"/>
            </w:rPr>
            <w:t>六、有关建议</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_Toc86481836 \h </w:instrText>
          </w:r>
          <w:r>
            <w:rPr>
              <w:rFonts w:ascii="仿宋" w:hAnsi="仿宋" w:eastAsia="仿宋"/>
              <w:sz w:val="32"/>
              <w:szCs w:val="32"/>
            </w:rPr>
            <w:fldChar w:fldCharType="separate"/>
          </w:r>
          <w:r>
            <w:rPr>
              <w:rFonts w:ascii="仿宋" w:hAnsi="仿宋" w:eastAsia="仿宋"/>
              <w:sz w:val="32"/>
              <w:szCs w:val="32"/>
            </w:rPr>
            <w:t>40</w:t>
          </w:r>
          <w:r>
            <w:rPr>
              <w:rFonts w:ascii="仿宋" w:hAnsi="仿宋" w:eastAsia="仿宋"/>
              <w:sz w:val="32"/>
              <w:szCs w:val="32"/>
            </w:rPr>
            <w:fldChar w:fldCharType="end"/>
          </w:r>
          <w:r>
            <w:rPr>
              <w:rFonts w:ascii="仿宋" w:hAnsi="仿宋" w:eastAsia="仿宋"/>
              <w:sz w:val="32"/>
              <w:szCs w:val="32"/>
            </w:rPr>
            <w:fldChar w:fldCharType="end"/>
          </w:r>
        </w:p>
        <w:p>
          <w:pPr>
            <w:pStyle w:val="13"/>
            <w:tabs>
              <w:tab w:val="right" w:leader="dot" w:pos="8296"/>
            </w:tabs>
            <w:rPr>
              <w:rFonts w:ascii="仿宋" w:hAnsi="仿宋" w:eastAsia="仿宋" w:cstheme="minorBidi"/>
              <w:sz w:val="32"/>
              <w:szCs w:val="32"/>
            </w:rPr>
          </w:pPr>
          <w:r>
            <w:fldChar w:fldCharType="begin"/>
          </w:r>
          <w:r>
            <w:instrText xml:space="preserve"> HYPERLINK \l "_Toc86481837" </w:instrText>
          </w:r>
          <w:r>
            <w:fldChar w:fldCharType="separate"/>
          </w:r>
          <w:r>
            <w:rPr>
              <w:rStyle w:val="19"/>
              <w:rFonts w:ascii="仿宋" w:hAnsi="仿宋" w:eastAsia="仿宋"/>
              <w:sz w:val="32"/>
              <w:szCs w:val="32"/>
            </w:rPr>
            <w:t>（一）建立项目管理制度</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_Toc86481837 \h </w:instrText>
          </w:r>
          <w:r>
            <w:rPr>
              <w:rFonts w:ascii="仿宋" w:hAnsi="仿宋" w:eastAsia="仿宋"/>
              <w:sz w:val="32"/>
              <w:szCs w:val="32"/>
            </w:rPr>
            <w:fldChar w:fldCharType="separate"/>
          </w:r>
          <w:r>
            <w:rPr>
              <w:rFonts w:ascii="仿宋" w:hAnsi="仿宋" w:eastAsia="仿宋"/>
              <w:sz w:val="32"/>
              <w:szCs w:val="32"/>
            </w:rPr>
            <w:t>40</w:t>
          </w:r>
          <w:r>
            <w:rPr>
              <w:rFonts w:ascii="仿宋" w:hAnsi="仿宋" w:eastAsia="仿宋"/>
              <w:sz w:val="32"/>
              <w:szCs w:val="32"/>
            </w:rPr>
            <w:fldChar w:fldCharType="end"/>
          </w:r>
          <w:r>
            <w:rPr>
              <w:rFonts w:ascii="仿宋" w:hAnsi="仿宋" w:eastAsia="仿宋"/>
              <w:sz w:val="32"/>
              <w:szCs w:val="32"/>
            </w:rPr>
            <w:fldChar w:fldCharType="end"/>
          </w:r>
        </w:p>
        <w:p>
          <w:pPr>
            <w:pStyle w:val="13"/>
            <w:tabs>
              <w:tab w:val="right" w:leader="dot" w:pos="8296"/>
            </w:tabs>
            <w:rPr>
              <w:rFonts w:ascii="仿宋" w:hAnsi="仿宋" w:eastAsia="仿宋" w:cstheme="minorBidi"/>
              <w:sz w:val="32"/>
              <w:szCs w:val="32"/>
            </w:rPr>
          </w:pPr>
          <w:r>
            <w:fldChar w:fldCharType="begin"/>
          </w:r>
          <w:r>
            <w:instrText xml:space="preserve"> HYPERLINK \l "_Toc86481838" </w:instrText>
          </w:r>
          <w:r>
            <w:fldChar w:fldCharType="separate"/>
          </w:r>
          <w:r>
            <w:rPr>
              <w:rStyle w:val="19"/>
              <w:rFonts w:ascii="仿宋" w:hAnsi="仿宋" w:eastAsia="仿宋"/>
              <w:sz w:val="32"/>
              <w:szCs w:val="32"/>
            </w:rPr>
            <w:t>（二）在定点维修单位范围内维修</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_Toc86481838 \h </w:instrText>
          </w:r>
          <w:r>
            <w:rPr>
              <w:rFonts w:ascii="仿宋" w:hAnsi="仿宋" w:eastAsia="仿宋"/>
              <w:sz w:val="32"/>
              <w:szCs w:val="32"/>
            </w:rPr>
            <w:fldChar w:fldCharType="separate"/>
          </w:r>
          <w:r>
            <w:rPr>
              <w:rFonts w:ascii="仿宋" w:hAnsi="仿宋" w:eastAsia="仿宋"/>
              <w:sz w:val="32"/>
              <w:szCs w:val="32"/>
            </w:rPr>
            <w:t>40</w:t>
          </w:r>
          <w:r>
            <w:rPr>
              <w:rFonts w:ascii="仿宋" w:hAnsi="仿宋" w:eastAsia="仿宋"/>
              <w:sz w:val="32"/>
              <w:szCs w:val="32"/>
            </w:rPr>
            <w:fldChar w:fldCharType="end"/>
          </w:r>
          <w:r>
            <w:rPr>
              <w:rFonts w:ascii="仿宋" w:hAnsi="仿宋" w:eastAsia="仿宋"/>
              <w:sz w:val="32"/>
              <w:szCs w:val="32"/>
            </w:rPr>
            <w:fldChar w:fldCharType="end"/>
          </w:r>
        </w:p>
        <w:p>
          <w:pPr>
            <w:pStyle w:val="13"/>
            <w:tabs>
              <w:tab w:val="right" w:leader="dot" w:pos="8296"/>
            </w:tabs>
            <w:rPr>
              <w:rFonts w:ascii="仿宋" w:hAnsi="仿宋" w:eastAsia="仿宋" w:cstheme="minorBidi"/>
              <w:sz w:val="32"/>
              <w:szCs w:val="32"/>
            </w:rPr>
          </w:pPr>
          <w:r>
            <w:fldChar w:fldCharType="begin"/>
          </w:r>
          <w:r>
            <w:instrText xml:space="preserve"> HYPERLINK \l "_Toc86481839" </w:instrText>
          </w:r>
          <w:r>
            <w:fldChar w:fldCharType="separate"/>
          </w:r>
          <w:r>
            <w:rPr>
              <w:rStyle w:val="19"/>
              <w:rFonts w:ascii="仿宋" w:hAnsi="仿宋" w:eastAsia="仿宋"/>
              <w:sz w:val="32"/>
              <w:szCs w:val="32"/>
            </w:rPr>
            <w:t>（三）加强政府采购预算管理</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_Toc86481839 \h </w:instrText>
          </w:r>
          <w:r>
            <w:rPr>
              <w:rFonts w:ascii="仿宋" w:hAnsi="仿宋" w:eastAsia="仿宋"/>
              <w:sz w:val="32"/>
              <w:szCs w:val="32"/>
            </w:rPr>
            <w:fldChar w:fldCharType="separate"/>
          </w:r>
          <w:r>
            <w:rPr>
              <w:rFonts w:ascii="仿宋" w:hAnsi="仿宋" w:eastAsia="仿宋"/>
              <w:sz w:val="32"/>
              <w:szCs w:val="32"/>
            </w:rPr>
            <w:t>40</w:t>
          </w:r>
          <w:r>
            <w:rPr>
              <w:rFonts w:ascii="仿宋" w:hAnsi="仿宋" w:eastAsia="仿宋"/>
              <w:sz w:val="32"/>
              <w:szCs w:val="32"/>
            </w:rPr>
            <w:fldChar w:fldCharType="end"/>
          </w:r>
          <w:r>
            <w:rPr>
              <w:rFonts w:ascii="仿宋" w:hAnsi="仿宋" w:eastAsia="仿宋"/>
              <w:sz w:val="32"/>
              <w:szCs w:val="32"/>
            </w:rPr>
            <w:fldChar w:fldCharType="end"/>
          </w:r>
        </w:p>
        <w:p>
          <w:pPr>
            <w:pStyle w:val="11"/>
            <w:tabs>
              <w:tab w:val="right" w:leader="dot" w:pos="8296"/>
            </w:tabs>
            <w:rPr>
              <w:rFonts w:ascii="仿宋" w:hAnsi="仿宋" w:eastAsia="仿宋" w:cstheme="minorBidi"/>
              <w:sz w:val="32"/>
              <w:szCs w:val="32"/>
            </w:rPr>
          </w:pPr>
          <w:r>
            <w:fldChar w:fldCharType="begin"/>
          </w:r>
          <w:r>
            <w:instrText xml:space="preserve"> HYPERLINK \l "_Toc86481840" </w:instrText>
          </w:r>
          <w:r>
            <w:fldChar w:fldCharType="separate"/>
          </w:r>
          <w:r>
            <w:rPr>
              <w:rStyle w:val="19"/>
              <w:rFonts w:ascii="仿宋" w:hAnsi="仿宋" w:eastAsia="仿宋"/>
              <w:sz w:val="32"/>
              <w:szCs w:val="32"/>
            </w:rPr>
            <w:t>七、其他需要说明的问题</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_Toc86481840 \h </w:instrText>
          </w:r>
          <w:r>
            <w:rPr>
              <w:rFonts w:ascii="仿宋" w:hAnsi="仿宋" w:eastAsia="仿宋"/>
              <w:sz w:val="32"/>
              <w:szCs w:val="32"/>
            </w:rPr>
            <w:fldChar w:fldCharType="separate"/>
          </w:r>
          <w:r>
            <w:rPr>
              <w:rFonts w:ascii="仿宋" w:hAnsi="仿宋" w:eastAsia="仿宋"/>
              <w:sz w:val="32"/>
              <w:szCs w:val="32"/>
            </w:rPr>
            <w:t>40</w:t>
          </w:r>
          <w:r>
            <w:rPr>
              <w:rFonts w:ascii="仿宋" w:hAnsi="仿宋" w:eastAsia="仿宋"/>
              <w:sz w:val="32"/>
              <w:szCs w:val="32"/>
            </w:rPr>
            <w:fldChar w:fldCharType="end"/>
          </w:r>
          <w:r>
            <w:rPr>
              <w:rFonts w:ascii="仿宋" w:hAnsi="仿宋" w:eastAsia="仿宋"/>
              <w:sz w:val="32"/>
              <w:szCs w:val="32"/>
            </w:rPr>
            <w:fldChar w:fldCharType="end"/>
          </w:r>
        </w:p>
        <w:p>
          <w:pPr>
            <w:spacing w:line="500" w:lineRule="exact"/>
            <w:rPr>
              <w:rFonts w:ascii="仿宋" w:hAnsi="仿宋" w:eastAsia="仿宋"/>
              <w:sz w:val="32"/>
              <w:szCs w:val="32"/>
            </w:rPr>
          </w:pPr>
          <w:r>
            <w:rPr>
              <w:rFonts w:ascii="仿宋" w:hAnsi="仿宋" w:eastAsia="仿宋"/>
              <w:sz w:val="32"/>
              <w:szCs w:val="32"/>
            </w:rPr>
            <w:fldChar w:fldCharType="end"/>
          </w:r>
        </w:p>
        <w:p>
          <w:pPr>
            <w:spacing w:line="500" w:lineRule="exact"/>
          </w:pPr>
        </w:p>
      </w:sdtContent>
    </w:sdt>
    <w:p>
      <w:pPr>
        <w:pStyle w:val="3"/>
        <w:spacing w:line="240" w:lineRule="auto"/>
        <w:jc w:val="center"/>
        <w:rPr>
          <w:rFonts w:ascii="黑体" w:hAnsi="黑体" w:eastAsia="黑体" w:cs="黑体"/>
          <w:b w:val="0"/>
          <w:sz w:val="32"/>
          <w:szCs w:val="32"/>
        </w:rPr>
        <w:sectPr>
          <w:footerReference r:id="rId9" w:type="default"/>
          <w:pgSz w:w="11906" w:h="16838"/>
          <w:pgMar w:top="1440" w:right="1800" w:bottom="1440" w:left="1800" w:header="851" w:footer="992" w:gutter="0"/>
          <w:pgNumType w:start="1"/>
          <w:cols w:space="425" w:num="1"/>
          <w:docGrid w:type="lines" w:linePitch="312" w:charSpace="0"/>
        </w:sectPr>
      </w:pPr>
    </w:p>
    <w:p>
      <w:pPr>
        <w:pStyle w:val="3"/>
        <w:spacing w:line="240" w:lineRule="auto"/>
        <w:jc w:val="center"/>
        <w:rPr>
          <w:rFonts w:ascii="Times New Roman" w:hAnsi="Times New Roman" w:eastAsia="方正小标宋_GBK"/>
          <w:b w:val="0"/>
        </w:rPr>
      </w:pPr>
      <w:bookmarkStart w:id="1" w:name="_Toc86481805"/>
      <w:r>
        <w:rPr>
          <w:rFonts w:hint="eastAsia" w:ascii="黑体" w:hAnsi="黑体" w:eastAsia="黑体" w:cs="黑体"/>
          <w:b w:val="0"/>
          <w:sz w:val="32"/>
          <w:szCs w:val="32"/>
        </w:rPr>
        <w:t>摘要</w:t>
      </w:r>
      <w:bookmarkEnd w:id="1"/>
    </w:p>
    <w:p>
      <w:pPr>
        <w:spacing w:line="600" w:lineRule="exact"/>
        <w:ind w:firstLine="640" w:firstLineChars="200"/>
        <w:rPr>
          <w:rFonts w:ascii="Times New Roman" w:hAnsi="Times New Roman" w:eastAsia="黑体"/>
          <w:sz w:val="32"/>
          <w:szCs w:val="32"/>
        </w:rPr>
      </w:pPr>
      <w:bookmarkStart w:id="2" w:name="_Toc55667570"/>
      <w:bookmarkStart w:id="3" w:name="_Toc22259"/>
      <w:bookmarkStart w:id="4" w:name="_Toc28213"/>
      <w:r>
        <w:rPr>
          <w:rFonts w:ascii="Times New Roman" w:hAnsi="Times New Roman" w:eastAsia="黑体"/>
          <w:sz w:val="32"/>
          <w:szCs w:val="32"/>
        </w:rPr>
        <w:t>一、部门概况</w:t>
      </w:r>
      <w:bookmarkEnd w:id="2"/>
      <w:bookmarkEnd w:id="3"/>
      <w:bookmarkEnd w:id="4"/>
    </w:p>
    <w:p>
      <w:pPr>
        <w:spacing w:line="600" w:lineRule="exact"/>
        <w:ind w:firstLine="640" w:firstLineChars="200"/>
        <w:rPr>
          <w:rFonts w:ascii="Times New Roman" w:hAnsi="Times New Roman" w:eastAsia="楷体_GB2312"/>
          <w:sz w:val="32"/>
          <w:szCs w:val="32"/>
        </w:rPr>
      </w:pPr>
      <w:bookmarkStart w:id="5" w:name="_Toc55667572"/>
      <w:bookmarkStart w:id="6" w:name="_Toc12588"/>
      <w:bookmarkStart w:id="7" w:name="_Toc26226"/>
      <w:r>
        <w:rPr>
          <w:rFonts w:ascii="Times New Roman" w:hAnsi="Times New Roman" w:eastAsia="楷体_GB2312"/>
          <w:sz w:val="32"/>
          <w:szCs w:val="32"/>
        </w:rPr>
        <w:t>（一）</w:t>
      </w:r>
      <w:bookmarkEnd w:id="5"/>
      <w:r>
        <w:rPr>
          <w:rFonts w:hint="eastAsia" w:ascii="Times New Roman" w:hAnsi="Times New Roman" w:eastAsia="楷体_GB2312"/>
          <w:sz w:val="32"/>
          <w:szCs w:val="32"/>
        </w:rPr>
        <w:t>机构设置</w:t>
      </w:r>
      <w:bookmarkEnd w:id="6"/>
      <w:bookmarkEnd w:id="7"/>
    </w:p>
    <w:p>
      <w:pPr>
        <w:ind w:firstLine="560"/>
        <w:rPr>
          <w:rFonts w:ascii="Times New Roman" w:hAnsi="Times New Roman" w:eastAsia="仿宋_GB2312"/>
          <w:sz w:val="32"/>
          <w:szCs w:val="32"/>
        </w:rPr>
      </w:pPr>
      <w:r>
        <w:rPr>
          <w:rFonts w:hint="eastAsia" w:ascii="Times New Roman" w:hAnsi="Times New Roman" w:eastAsia="仿宋_GB2312"/>
          <w:sz w:val="32"/>
          <w:szCs w:val="32"/>
        </w:rPr>
        <w:t>根据2019年3月31日《中共嵩明县委统一战线工作部、嵩明县民族宗教事务局职能配置、内设机构和人员编制规定》文件，中共嵩明县委统一战线工作部是县委工作机关，为正科级，加挂嵩明县人民政府侨务办公室牌子。嵩明县民族宗教事务局是县政府工作部门，为正科级，与中共嵩明县委统一战线工作部合署办公。</w:t>
      </w:r>
    </w:p>
    <w:p>
      <w:pPr>
        <w:ind w:firstLine="560"/>
        <w:rPr>
          <w:rFonts w:ascii="Times New Roman" w:hAnsi="Times New Roman" w:eastAsia="仿宋_GB2312"/>
          <w:sz w:val="32"/>
          <w:szCs w:val="32"/>
        </w:rPr>
      </w:pPr>
      <w:r>
        <w:rPr>
          <w:rFonts w:hint="eastAsia" w:ascii="Times New Roman" w:hAnsi="Times New Roman" w:eastAsia="仿宋_GB2312"/>
          <w:sz w:val="32"/>
          <w:szCs w:val="32"/>
        </w:rPr>
        <w:t>根据《中共嵩明县委统一战线工作部、嵩明县民族宗教事务局职能配置、内设机构和人员编制规定》中共嵩明县委统一战线工作部、嵩明县民族宗教事务局（以下简称“嵩明县统战部”）设4个内设机构：办公室、统战科、民族科、宗教科。嵩明县统战部下设事业单位1个：嵩明县爱国宗教团体服务中心。在职人员编制15人，其中：行政编制9人，事业编制6人。</w:t>
      </w:r>
    </w:p>
    <w:p>
      <w:pPr>
        <w:ind w:firstLine="560"/>
        <w:rPr>
          <w:rFonts w:ascii="Times New Roman" w:hAnsi="Times New Roman" w:eastAsia="仿宋_GB2312"/>
          <w:sz w:val="32"/>
          <w:szCs w:val="32"/>
        </w:rPr>
      </w:pPr>
      <w:r>
        <w:rPr>
          <w:rFonts w:hint="eastAsia" w:ascii="Times New Roman" w:hAnsi="Times New Roman" w:eastAsia="仿宋_GB2312"/>
          <w:sz w:val="32"/>
          <w:szCs w:val="32"/>
        </w:rPr>
        <w:t>截止2020年年末，实有在职人员13人，其中：行政编制9人，事业编制4人。</w:t>
      </w:r>
    </w:p>
    <w:p>
      <w:pPr>
        <w:spacing w:line="600" w:lineRule="exact"/>
        <w:ind w:firstLine="640" w:firstLineChars="200"/>
        <w:rPr>
          <w:rFonts w:ascii="Times New Roman" w:hAnsi="Times New Roman" w:eastAsia="楷体_GB2312"/>
          <w:sz w:val="32"/>
          <w:szCs w:val="32"/>
        </w:rPr>
      </w:pPr>
      <w:bookmarkStart w:id="8" w:name="_Toc55667573"/>
      <w:bookmarkStart w:id="9" w:name="_Toc4876"/>
      <w:bookmarkStart w:id="10" w:name="_Toc8936"/>
      <w:r>
        <w:rPr>
          <w:rFonts w:ascii="Times New Roman" w:hAnsi="Times New Roman" w:eastAsia="楷体_GB2312"/>
          <w:sz w:val="32"/>
          <w:szCs w:val="32"/>
        </w:rPr>
        <w:t>（</w:t>
      </w:r>
      <w:r>
        <w:rPr>
          <w:rFonts w:hint="eastAsia" w:ascii="Times New Roman" w:hAnsi="Times New Roman" w:eastAsia="楷体_GB2312"/>
          <w:sz w:val="32"/>
          <w:szCs w:val="32"/>
        </w:rPr>
        <w:t>二</w:t>
      </w:r>
      <w:r>
        <w:rPr>
          <w:rFonts w:ascii="Times New Roman" w:hAnsi="Times New Roman" w:eastAsia="楷体_GB2312"/>
          <w:sz w:val="32"/>
          <w:szCs w:val="32"/>
        </w:rPr>
        <w:t>）</w:t>
      </w:r>
      <w:bookmarkEnd w:id="8"/>
      <w:r>
        <w:rPr>
          <w:rFonts w:hint="eastAsia" w:ascii="Times New Roman" w:hAnsi="Times New Roman" w:eastAsia="楷体_GB2312"/>
          <w:sz w:val="32"/>
          <w:szCs w:val="32"/>
        </w:rPr>
        <w:t>资金情况</w:t>
      </w:r>
      <w:bookmarkEnd w:id="9"/>
      <w:bookmarkEnd w:id="10"/>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 xml:space="preserve">. </w:t>
      </w:r>
      <w:r>
        <w:rPr>
          <w:rFonts w:hint="eastAsia" w:ascii="Times New Roman" w:hAnsi="Times New Roman" w:eastAsia="仿宋_GB2312"/>
          <w:sz w:val="32"/>
          <w:szCs w:val="32"/>
        </w:rPr>
        <w:t>预算安排和下达</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中共嵩明县委统一战线工作部、嵩明县民族宗教事务局20</w:t>
      </w:r>
      <w:r>
        <w:rPr>
          <w:rFonts w:hint="eastAsia" w:ascii="Times New Roman" w:hAnsi="Times New Roman" w:eastAsia="仿宋_GB2312"/>
          <w:sz w:val="32"/>
          <w:szCs w:val="32"/>
        </w:rPr>
        <w:t>20</w:t>
      </w:r>
      <w:r>
        <w:rPr>
          <w:rFonts w:ascii="Times New Roman" w:hAnsi="Times New Roman" w:eastAsia="仿宋_GB2312"/>
          <w:sz w:val="32"/>
          <w:szCs w:val="32"/>
        </w:rPr>
        <w:t>年预算批复</w:t>
      </w:r>
      <w:r>
        <w:rPr>
          <w:rFonts w:hint="eastAsia" w:ascii="Times New Roman" w:hAnsi="Times New Roman" w:eastAsia="仿宋_GB2312"/>
          <w:sz w:val="32"/>
          <w:szCs w:val="32"/>
        </w:rPr>
        <w:t>安排2,991,116.00</w:t>
      </w:r>
      <w:r>
        <w:rPr>
          <w:rFonts w:ascii="Times New Roman" w:hAnsi="Times New Roman" w:eastAsia="仿宋_GB2312"/>
          <w:sz w:val="32"/>
          <w:szCs w:val="32"/>
        </w:rPr>
        <w:t>元</w:t>
      </w:r>
      <w:r>
        <w:rPr>
          <w:rFonts w:hint="eastAsia" w:ascii="Times New Roman" w:hAnsi="Times New Roman" w:eastAsia="仿宋_GB2312"/>
          <w:sz w:val="32"/>
          <w:szCs w:val="32"/>
        </w:rPr>
        <w:t>（基本支出2,671,116.00元，</w:t>
      </w:r>
      <w:r>
        <w:rPr>
          <w:rFonts w:ascii="Times New Roman" w:hAnsi="Times New Roman" w:eastAsia="仿宋_GB2312"/>
          <w:sz w:val="32"/>
          <w:szCs w:val="32"/>
        </w:rPr>
        <w:t>项目支出</w:t>
      </w:r>
      <w:r>
        <w:rPr>
          <w:rFonts w:hint="eastAsia" w:ascii="Times New Roman" w:hAnsi="Times New Roman" w:eastAsia="仿宋_GB2312"/>
          <w:sz w:val="32"/>
          <w:szCs w:val="32"/>
        </w:rPr>
        <w:t>320,000.00</w:t>
      </w:r>
      <w:r>
        <w:rPr>
          <w:rFonts w:ascii="Times New Roman" w:hAnsi="Times New Roman" w:eastAsia="仿宋_GB2312"/>
          <w:sz w:val="32"/>
          <w:szCs w:val="32"/>
        </w:rPr>
        <w:t>元</w:t>
      </w:r>
      <w:r>
        <w:rPr>
          <w:rFonts w:hint="eastAsia" w:ascii="Times New Roman" w:hAnsi="Times New Roman" w:eastAsia="仿宋_GB2312"/>
          <w:sz w:val="32"/>
          <w:szCs w:val="32"/>
        </w:rPr>
        <w:t>）</w:t>
      </w:r>
      <w:r>
        <w:rPr>
          <w:rFonts w:ascii="Times New Roman" w:hAnsi="Times New Roman" w:eastAsia="仿宋_GB2312"/>
          <w:sz w:val="32"/>
          <w:szCs w:val="32"/>
        </w:rPr>
        <w:t>，决算支出为</w:t>
      </w:r>
      <w:r>
        <w:rPr>
          <w:rFonts w:hint="eastAsia" w:ascii="Times New Roman" w:hAnsi="Times New Roman" w:eastAsia="仿宋_GB2312"/>
          <w:sz w:val="32"/>
          <w:szCs w:val="32"/>
        </w:rPr>
        <w:t>5,251,657.00</w:t>
      </w:r>
      <w:r>
        <w:rPr>
          <w:rFonts w:ascii="Times New Roman" w:hAnsi="Times New Roman" w:eastAsia="仿宋_GB2312"/>
          <w:sz w:val="32"/>
          <w:szCs w:val="32"/>
        </w:rPr>
        <w:t>元（基本支出2,776,257.00元，项目支出2,475,400.00元）</w:t>
      </w:r>
      <w:r>
        <w:rPr>
          <w:rFonts w:hint="eastAsia"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预算调整增加</w:t>
      </w:r>
      <w:r>
        <w:rPr>
          <w:rFonts w:hint="eastAsia" w:ascii="Times New Roman" w:hAnsi="Times New Roman" w:eastAsia="仿宋_GB2312"/>
          <w:sz w:val="32"/>
          <w:szCs w:val="32"/>
        </w:rPr>
        <w:t>2,260,541.00</w:t>
      </w:r>
      <w:r>
        <w:rPr>
          <w:rFonts w:ascii="Times New Roman" w:hAnsi="Times New Roman" w:eastAsia="仿宋_GB2312"/>
          <w:sz w:val="32"/>
          <w:szCs w:val="32"/>
        </w:rPr>
        <w:t>元</w:t>
      </w:r>
      <w:r>
        <w:rPr>
          <w:rFonts w:hint="eastAsia" w:ascii="Times New Roman" w:hAnsi="Times New Roman" w:eastAsia="仿宋_GB2312"/>
          <w:sz w:val="32"/>
          <w:szCs w:val="32"/>
        </w:rPr>
        <w:t>（基本支出调增105,141.00元，项目支出调增2,155,400.00元）</w:t>
      </w:r>
      <w:r>
        <w:rPr>
          <w:rFonts w:ascii="Times New Roman" w:hAnsi="Times New Roman" w:eastAsia="仿宋_GB2312"/>
          <w:sz w:val="32"/>
          <w:szCs w:val="32"/>
        </w:rPr>
        <w:t>。</w:t>
      </w:r>
      <w:r>
        <w:rPr>
          <w:rFonts w:hint="eastAsia" w:ascii="Times New Roman" w:hAnsi="Times New Roman" w:eastAsia="仿宋_GB2312"/>
          <w:sz w:val="32"/>
        </w:rPr>
        <w:t>预算调整率为75.57%</w:t>
      </w:r>
      <w:r>
        <w:rPr>
          <w:rFonts w:ascii="Times New Roman" w:hAnsi="Times New Roman" w:eastAsia="仿宋_GB2312"/>
          <w:sz w:val="32"/>
          <w:szCs w:val="32"/>
        </w:rPr>
        <w:t>。</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预算调整原因主要是2020年度项目增加，其中：一般行政管理事务支出增加5,400.00元、宗教事务支出增加150,000.00</w:t>
      </w:r>
      <w:r>
        <w:rPr>
          <w:rFonts w:ascii="Times New Roman" w:hAnsi="Times New Roman" w:eastAsia="仿宋_GB2312"/>
          <w:sz w:val="32"/>
          <w:szCs w:val="32"/>
        </w:rPr>
        <w:t>元</w:t>
      </w:r>
      <w:r>
        <w:rPr>
          <w:rFonts w:hint="eastAsia" w:ascii="Times New Roman" w:hAnsi="Times New Roman" w:eastAsia="仿宋_GB2312"/>
          <w:sz w:val="32"/>
        </w:rPr>
        <w:t>、农村基础设施建设支出增加2,000,000.00元。</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 xml:space="preserve">. </w:t>
      </w:r>
      <w:r>
        <w:rPr>
          <w:rFonts w:hint="eastAsia" w:ascii="Times New Roman" w:hAnsi="Times New Roman" w:eastAsia="仿宋_GB2312"/>
          <w:sz w:val="32"/>
          <w:szCs w:val="32"/>
        </w:rPr>
        <w:t>资金支出情况</w:t>
      </w:r>
    </w:p>
    <w:p>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2020年度，中共嵩明县委统一战线工作部、嵩明县民族宗教事务局实际支出</w:t>
      </w:r>
      <w:r>
        <w:rPr>
          <w:rFonts w:hint="eastAsia" w:ascii="Times New Roman" w:hAnsi="Times New Roman" w:eastAsia="仿宋_GB2312"/>
          <w:sz w:val="32"/>
          <w:szCs w:val="32"/>
        </w:rPr>
        <w:t>5,251,657.00</w:t>
      </w:r>
      <w:r>
        <w:rPr>
          <w:rFonts w:ascii="Times New Roman" w:hAnsi="Times New Roman" w:eastAsia="仿宋_GB2312"/>
          <w:sz w:val="32"/>
          <w:szCs w:val="32"/>
        </w:rPr>
        <w:t>元</w:t>
      </w:r>
      <w:r>
        <w:rPr>
          <w:rFonts w:hint="eastAsia" w:ascii="Times New Roman" w:hAnsi="Times New Roman" w:eastAsia="仿宋_GB2312"/>
          <w:sz w:val="32"/>
          <w:szCs w:val="32"/>
        </w:rPr>
        <w:t>，其中：</w:t>
      </w:r>
      <w:r>
        <w:rPr>
          <w:rFonts w:ascii="Times New Roman" w:hAnsi="Times New Roman" w:eastAsia="仿宋_GB2312"/>
          <w:sz w:val="32"/>
          <w:szCs w:val="32"/>
        </w:rPr>
        <w:t>基本支出</w:t>
      </w:r>
      <w:r>
        <w:rPr>
          <w:rFonts w:hint="eastAsia" w:ascii="Times New Roman" w:hAnsi="Times New Roman" w:eastAsia="仿宋_GB2312"/>
          <w:sz w:val="32"/>
          <w:szCs w:val="32"/>
        </w:rPr>
        <w:t>2,776,257.00</w:t>
      </w:r>
      <w:r>
        <w:rPr>
          <w:rFonts w:ascii="Times New Roman" w:hAnsi="Times New Roman" w:eastAsia="仿宋_GB2312"/>
          <w:sz w:val="32"/>
          <w:szCs w:val="32"/>
        </w:rPr>
        <w:t>元，项目支出</w:t>
      </w:r>
      <w:r>
        <w:rPr>
          <w:rFonts w:hint="eastAsia" w:ascii="Times New Roman" w:hAnsi="Times New Roman" w:eastAsia="仿宋_GB2312"/>
          <w:sz w:val="32"/>
          <w:szCs w:val="32"/>
        </w:rPr>
        <w:t>2,475,400.00元。</w:t>
      </w:r>
    </w:p>
    <w:p>
      <w:pPr>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基本支出</w:t>
      </w:r>
      <w:r>
        <w:rPr>
          <w:rFonts w:hint="eastAsia" w:ascii="Times New Roman" w:hAnsi="Times New Roman" w:eastAsia="仿宋_GB2312"/>
          <w:sz w:val="32"/>
          <w:szCs w:val="32"/>
        </w:rPr>
        <w:t>2,776,257.00</w:t>
      </w:r>
      <w:r>
        <w:rPr>
          <w:rFonts w:ascii="Times New Roman" w:hAnsi="Times New Roman" w:eastAsia="仿宋_GB2312"/>
          <w:sz w:val="32"/>
          <w:szCs w:val="32"/>
        </w:rPr>
        <w:t>元</w:t>
      </w:r>
      <w:r>
        <w:rPr>
          <w:rFonts w:hint="eastAsia" w:ascii="Times New Roman" w:hAnsi="Times New Roman" w:eastAsia="仿宋_GB2312"/>
          <w:sz w:val="32"/>
          <w:szCs w:val="32"/>
        </w:rPr>
        <w:t>，其中：工资福利支出2,089,086.00元、对个人和家庭的补助227,897.00元、商品和服务支出459,274.00元（包含差旅费14,406.00元、会议费15,759.00元、培训费18,400.00元、公务用车运行维护费30,000.00元）、资本性支出0.00元。</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（2）项目支出2,475,400.00元，包含3个方面8个项目，具体明细如下：</w:t>
      </w:r>
    </w:p>
    <w:p>
      <w:pPr>
        <w:ind w:firstLine="420" w:firstLineChars="200"/>
        <w:jc w:val="right"/>
        <w:rPr>
          <w:rFonts w:ascii="仿宋_GB2312" w:hAnsi="仿宋_GB2312" w:eastAsia="仿宋_GB2312" w:cs="仿宋_GB2312"/>
          <w:szCs w:val="21"/>
        </w:rPr>
      </w:pPr>
      <w:r>
        <w:rPr>
          <w:rFonts w:hint="eastAsia" w:ascii="仿宋_GB2312" w:hAnsi="仿宋_GB2312" w:eastAsia="仿宋_GB2312" w:cs="仿宋_GB2312"/>
          <w:szCs w:val="21"/>
        </w:rPr>
        <w:t>单位：元</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5215"/>
        <w:gridCol w:w="1261"/>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pPr>
              <w:jc w:val="center"/>
              <w:rPr>
                <w:rFonts w:ascii="Times New Roman" w:hAnsi="Times New Roman" w:eastAsia="仿宋_GB2312"/>
                <w:szCs w:val="21"/>
              </w:rPr>
            </w:pPr>
            <w:r>
              <w:rPr>
                <w:rFonts w:ascii="Times New Roman" w:hAnsi="Times New Roman" w:eastAsia="仿宋_GB2312"/>
                <w:szCs w:val="21"/>
              </w:rPr>
              <w:t>序号</w:t>
            </w:r>
          </w:p>
        </w:tc>
        <w:tc>
          <w:tcPr>
            <w:tcW w:w="3059" w:type="pct"/>
          </w:tcPr>
          <w:p>
            <w:pPr>
              <w:jc w:val="center"/>
              <w:rPr>
                <w:rFonts w:ascii="Times New Roman" w:hAnsi="Times New Roman" w:eastAsia="仿宋_GB2312"/>
                <w:szCs w:val="21"/>
              </w:rPr>
            </w:pPr>
            <w:r>
              <w:rPr>
                <w:rFonts w:ascii="Times New Roman" w:hAnsi="Times New Roman" w:eastAsia="仿宋_GB2312"/>
                <w:szCs w:val="21"/>
              </w:rPr>
              <w:t>项目</w:t>
            </w:r>
          </w:p>
        </w:tc>
        <w:tc>
          <w:tcPr>
            <w:tcW w:w="739" w:type="pct"/>
          </w:tcPr>
          <w:p>
            <w:pPr>
              <w:jc w:val="center"/>
              <w:rPr>
                <w:rFonts w:ascii="Times New Roman" w:hAnsi="Times New Roman" w:eastAsia="仿宋_GB2312"/>
                <w:szCs w:val="21"/>
              </w:rPr>
            </w:pPr>
            <w:r>
              <w:rPr>
                <w:rFonts w:ascii="Times New Roman" w:hAnsi="Times New Roman" w:eastAsia="仿宋_GB2312"/>
                <w:szCs w:val="21"/>
              </w:rPr>
              <w:t>功能科目</w:t>
            </w:r>
          </w:p>
        </w:tc>
        <w:tc>
          <w:tcPr>
            <w:tcW w:w="795" w:type="pct"/>
          </w:tcPr>
          <w:p>
            <w:pPr>
              <w:jc w:val="center"/>
              <w:rPr>
                <w:rFonts w:ascii="Times New Roman" w:hAnsi="Times New Roman" w:eastAsia="仿宋_GB2312"/>
                <w:szCs w:val="21"/>
              </w:rPr>
            </w:pPr>
            <w:r>
              <w:rPr>
                <w:rFonts w:ascii="Times New Roman" w:hAnsi="Times New Roman" w:eastAsia="仿宋_GB2312"/>
                <w:szCs w:val="21"/>
              </w:rPr>
              <w:t>支出金额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pPr>
              <w:jc w:val="center"/>
              <w:rPr>
                <w:rFonts w:ascii="Times New Roman" w:hAnsi="Times New Roman" w:eastAsia="仿宋_GB2312"/>
                <w:szCs w:val="21"/>
              </w:rPr>
            </w:pPr>
            <w:r>
              <w:rPr>
                <w:rFonts w:ascii="Times New Roman" w:hAnsi="Times New Roman" w:eastAsia="仿宋_GB2312"/>
                <w:szCs w:val="21"/>
              </w:rPr>
              <w:t>1</w:t>
            </w:r>
          </w:p>
        </w:tc>
        <w:tc>
          <w:tcPr>
            <w:tcW w:w="3059" w:type="pct"/>
          </w:tcPr>
          <w:p>
            <w:pPr>
              <w:rPr>
                <w:rFonts w:ascii="Times New Roman" w:hAnsi="Times New Roman" w:eastAsia="仿宋_GB2312"/>
                <w:szCs w:val="21"/>
              </w:rPr>
            </w:pPr>
            <w:r>
              <w:rPr>
                <w:rFonts w:ascii="Times New Roman" w:hAnsi="Times New Roman" w:eastAsia="仿宋_GB2312"/>
                <w:szCs w:val="21"/>
              </w:rPr>
              <w:t>昆财行</w:t>
            </w:r>
            <w:r>
              <w:rPr>
                <w:rFonts w:ascii="Times New Roman" w:hAnsi="Times New Roman" w:eastAsia="仿宋_GB2312"/>
                <w:color w:val="000000"/>
                <w:kern w:val="0"/>
                <w:szCs w:val="21"/>
                <w:lang w:bidi="ar"/>
              </w:rPr>
              <w:t>〔2020〕30号嵩明县民宗局民族维稳经费</w:t>
            </w:r>
          </w:p>
        </w:tc>
        <w:tc>
          <w:tcPr>
            <w:tcW w:w="739" w:type="pct"/>
            <w:vAlign w:val="center"/>
          </w:tcPr>
          <w:p>
            <w:pPr>
              <w:jc w:val="center"/>
              <w:rPr>
                <w:rFonts w:ascii="Times New Roman" w:hAnsi="Times New Roman" w:eastAsia="仿宋_GB2312"/>
                <w:szCs w:val="21"/>
              </w:rPr>
            </w:pPr>
            <w:r>
              <w:rPr>
                <w:rFonts w:ascii="Times New Roman" w:hAnsi="Times New Roman" w:eastAsia="仿宋_GB2312"/>
                <w:szCs w:val="21"/>
              </w:rPr>
              <w:t>民族事务</w:t>
            </w:r>
          </w:p>
        </w:tc>
        <w:tc>
          <w:tcPr>
            <w:tcW w:w="795" w:type="pct"/>
            <w:vAlign w:val="center"/>
          </w:tcPr>
          <w:p>
            <w:pPr>
              <w:jc w:val="right"/>
              <w:rPr>
                <w:rFonts w:ascii="Times New Roman" w:hAnsi="Times New Roman" w:eastAsia="仿宋_GB2312"/>
                <w:szCs w:val="21"/>
              </w:rPr>
            </w:pPr>
            <w:r>
              <w:rPr>
                <w:rFonts w:ascii="Times New Roman" w:hAnsi="Times New Roman" w:eastAsia="仿宋_GB2312"/>
                <w:szCs w:val="21"/>
              </w:rPr>
              <w:t>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pPr>
              <w:jc w:val="center"/>
              <w:rPr>
                <w:rFonts w:ascii="Times New Roman" w:hAnsi="Times New Roman" w:eastAsia="仿宋_GB2312"/>
                <w:szCs w:val="21"/>
              </w:rPr>
            </w:pPr>
            <w:r>
              <w:rPr>
                <w:rFonts w:ascii="Times New Roman" w:hAnsi="Times New Roman" w:eastAsia="仿宋_GB2312"/>
                <w:szCs w:val="21"/>
              </w:rPr>
              <w:t>2</w:t>
            </w:r>
          </w:p>
        </w:tc>
        <w:tc>
          <w:tcPr>
            <w:tcW w:w="3059" w:type="pct"/>
          </w:tcPr>
          <w:p>
            <w:pPr>
              <w:rPr>
                <w:rFonts w:ascii="Times New Roman" w:hAnsi="Times New Roman" w:eastAsia="仿宋_GB2312"/>
                <w:szCs w:val="21"/>
              </w:rPr>
            </w:pPr>
            <w:r>
              <w:rPr>
                <w:rFonts w:ascii="Times New Roman" w:hAnsi="Times New Roman" w:eastAsia="仿宋_GB2312"/>
                <w:szCs w:val="21"/>
              </w:rPr>
              <w:t>昆财农</w:t>
            </w:r>
            <w:r>
              <w:rPr>
                <w:rFonts w:ascii="Times New Roman" w:hAnsi="Times New Roman" w:eastAsia="仿宋_GB2312"/>
                <w:color w:val="000000"/>
                <w:kern w:val="0"/>
                <w:szCs w:val="21"/>
                <w:lang w:bidi="ar"/>
              </w:rPr>
              <w:t>〔2020〕149号2020年省对下民族宗教专项资金</w:t>
            </w:r>
          </w:p>
        </w:tc>
        <w:tc>
          <w:tcPr>
            <w:tcW w:w="739" w:type="pct"/>
            <w:vAlign w:val="center"/>
          </w:tcPr>
          <w:p>
            <w:pPr>
              <w:jc w:val="center"/>
              <w:rPr>
                <w:rFonts w:ascii="Times New Roman" w:hAnsi="Times New Roman" w:eastAsia="仿宋_GB2312"/>
                <w:szCs w:val="21"/>
              </w:rPr>
            </w:pPr>
            <w:r>
              <w:rPr>
                <w:rFonts w:ascii="Times New Roman" w:hAnsi="Times New Roman" w:eastAsia="仿宋_GB2312"/>
                <w:szCs w:val="21"/>
              </w:rPr>
              <w:t>民族事务</w:t>
            </w:r>
          </w:p>
        </w:tc>
        <w:tc>
          <w:tcPr>
            <w:tcW w:w="795" w:type="pct"/>
            <w:vAlign w:val="center"/>
          </w:tcPr>
          <w:p>
            <w:pPr>
              <w:jc w:val="right"/>
              <w:rPr>
                <w:rFonts w:ascii="Times New Roman" w:hAnsi="Times New Roman" w:eastAsia="仿宋_GB2312"/>
                <w:szCs w:val="21"/>
              </w:rPr>
            </w:pPr>
            <w:r>
              <w:rPr>
                <w:rFonts w:ascii="Times New Roman" w:hAnsi="Times New Roman" w:eastAsia="仿宋_GB2312"/>
                <w:szCs w:val="21"/>
              </w:rPr>
              <w:t>180,000.00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pPr>
              <w:jc w:val="center"/>
              <w:rPr>
                <w:rFonts w:ascii="Times New Roman" w:hAnsi="Times New Roman" w:eastAsia="仿宋_GB2312"/>
                <w:szCs w:val="21"/>
              </w:rPr>
            </w:pPr>
            <w:r>
              <w:rPr>
                <w:rFonts w:ascii="Times New Roman" w:hAnsi="Times New Roman" w:eastAsia="仿宋_GB2312"/>
                <w:szCs w:val="21"/>
              </w:rPr>
              <w:t>3</w:t>
            </w:r>
          </w:p>
        </w:tc>
        <w:tc>
          <w:tcPr>
            <w:tcW w:w="3059" w:type="pct"/>
          </w:tcPr>
          <w:p>
            <w:pPr>
              <w:rPr>
                <w:rFonts w:ascii="Times New Roman" w:hAnsi="Times New Roman" w:eastAsia="仿宋_GB2312"/>
                <w:szCs w:val="21"/>
              </w:rPr>
            </w:pPr>
            <w:r>
              <w:rPr>
                <w:rFonts w:ascii="Times New Roman" w:hAnsi="Times New Roman" w:eastAsia="仿宋_GB2312"/>
                <w:szCs w:val="21"/>
              </w:rPr>
              <w:t>昆财行</w:t>
            </w:r>
            <w:r>
              <w:rPr>
                <w:rFonts w:ascii="Times New Roman" w:hAnsi="Times New Roman" w:eastAsia="仿宋_GB2312"/>
                <w:color w:val="000000"/>
                <w:kern w:val="0"/>
                <w:szCs w:val="21"/>
                <w:lang w:bidi="ar"/>
              </w:rPr>
              <w:t>〔2020〕218号“双百计划”困难归侨侨眷补助资金</w:t>
            </w:r>
          </w:p>
        </w:tc>
        <w:tc>
          <w:tcPr>
            <w:tcW w:w="739" w:type="pct"/>
            <w:vAlign w:val="center"/>
          </w:tcPr>
          <w:p>
            <w:pPr>
              <w:jc w:val="center"/>
              <w:rPr>
                <w:rFonts w:ascii="Times New Roman" w:hAnsi="Times New Roman" w:eastAsia="仿宋_GB2312"/>
                <w:szCs w:val="21"/>
              </w:rPr>
            </w:pPr>
            <w:r>
              <w:rPr>
                <w:rFonts w:ascii="Times New Roman" w:hAnsi="Times New Roman" w:eastAsia="仿宋_GB2312"/>
                <w:szCs w:val="21"/>
              </w:rPr>
              <w:t>统战事务</w:t>
            </w:r>
          </w:p>
        </w:tc>
        <w:tc>
          <w:tcPr>
            <w:tcW w:w="795" w:type="pct"/>
            <w:vAlign w:val="center"/>
          </w:tcPr>
          <w:p>
            <w:pPr>
              <w:jc w:val="right"/>
              <w:rPr>
                <w:rFonts w:ascii="Times New Roman" w:hAnsi="Times New Roman" w:eastAsia="仿宋_GB2312"/>
                <w:szCs w:val="21"/>
              </w:rPr>
            </w:pPr>
            <w:r>
              <w:rPr>
                <w:rFonts w:ascii="Times New Roman" w:hAnsi="Times New Roman" w:eastAsia="仿宋_GB2312"/>
                <w:szCs w:val="21"/>
              </w:rPr>
              <w:t>5,400.00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405" w:type="pct"/>
            <w:vAlign w:val="center"/>
          </w:tcPr>
          <w:p>
            <w:pPr>
              <w:jc w:val="center"/>
              <w:rPr>
                <w:rFonts w:ascii="Times New Roman" w:hAnsi="Times New Roman" w:eastAsia="仿宋_GB2312"/>
                <w:szCs w:val="21"/>
              </w:rPr>
            </w:pPr>
            <w:r>
              <w:rPr>
                <w:rFonts w:ascii="Times New Roman" w:hAnsi="Times New Roman" w:eastAsia="仿宋_GB2312"/>
                <w:szCs w:val="21"/>
              </w:rPr>
              <w:t>4</w:t>
            </w:r>
          </w:p>
        </w:tc>
        <w:tc>
          <w:tcPr>
            <w:tcW w:w="3059" w:type="pct"/>
          </w:tcPr>
          <w:p>
            <w:pPr>
              <w:rPr>
                <w:rFonts w:ascii="Times New Roman" w:hAnsi="Times New Roman" w:eastAsia="仿宋_GB2312"/>
                <w:szCs w:val="21"/>
              </w:rPr>
            </w:pPr>
            <w:r>
              <w:rPr>
                <w:rFonts w:ascii="Times New Roman" w:hAnsi="Times New Roman" w:eastAsia="仿宋_GB2312"/>
                <w:szCs w:val="21"/>
              </w:rPr>
              <w:t>昆财行</w:t>
            </w:r>
            <w:r>
              <w:rPr>
                <w:rFonts w:ascii="Times New Roman" w:hAnsi="Times New Roman" w:eastAsia="仿宋_GB2312"/>
                <w:color w:val="000000"/>
                <w:kern w:val="0"/>
                <w:szCs w:val="21"/>
                <w:lang w:bidi="ar"/>
              </w:rPr>
              <w:t>〔2020〕68号宗教工作专项经费</w:t>
            </w:r>
          </w:p>
        </w:tc>
        <w:tc>
          <w:tcPr>
            <w:tcW w:w="739" w:type="pct"/>
            <w:vAlign w:val="center"/>
          </w:tcPr>
          <w:p>
            <w:pPr>
              <w:jc w:val="center"/>
              <w:rPr>
                <w:rFonts w:ascii="Times New Roman" w:hAnsi="Times New Roman" w:eastAsia="仿宋_GB2312"/>
                <w:szCs w:val="21"/>
              </w:rPr>
            </w:pPr>
            <w:r>
              <w:rPr>
                <w:rFonts w:ascii="Times New Roman" w:hAnsi="Times New Roman" w:eastAsia="仿宋_GB2312"/>
                <w:szCs w:val="21"/>
              </w:rPr>
              <w:t>统战事务</w:t>
            </w:r>
          </w:p>
        </w:tc>
        <w:tc>
          <w:tcPr>
            <w:tcW w:w="795" w:type="pct"/>
            <w:vAlign w:val="center"/>
          </w:tcPr>
          <w:p>
            <w:pPr>
              <w:jc w:val="right"/>
              <w:rPr>
                <w:rFonts w:ascii="Times New Roman" w:hAnsi="Times New Roman" w:eastAsia="仿宋_GB2312"/>
                <w:szCs w:val="21"/>
              </w:rPr>
            </w:pPr>
            <w:r>
              <w:rPr>
                <w:rFonts w:ascii="Times New Roman" w:hAnsi="Times New Roman" w:eastAsia="仿宋_GB2312"/>
                <w:szCs w:val="21"/>
              </w:rPr>
              <w:t>150,000.00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pPr>
              <w:jc w:val="center"/>
              <w:rPr>
                <w:rFonts w:ascii="Times New Roman" w:hAnsi="Times New Roman" w:eastAsia="仿宋_GB2312"/>
                <w:szCs w:val="21"/>
              </w:rPr>
            </w:pPr>
            <w:r>
              <w:rPr>
                <w:rFonts w:ascii="Times New Roman" w:hAnsi="Times New Roman" w:eastAsia="仿宋_GB2312"/>
                <w:szCs w:val="21"/>
              </w:rPr>
              <w:t>5</w:t>
            </w:r>
          </w:p>
        </w:tc>
        <w:tc>
          <w:tcPr>
            <w:tcW w:w="3059" w:type="pct"/>
          </w:tcPr>
          <w:p>
            <w:pPr>
              <w:rPr>
                <w:rFonts w:ascii="Times New Roman" w:hAnsi="Times New Roman" w:eastAsia="仿宋_GB2312"/>
                <w:szCs w:val="21"/>
              </w:rPr>
            </w:pPr>
            <w:r>
              <w:rPr>
                <w:rFonts w:ascii="Times New Roman" w:hAnsi="Times New Roman" w:eastAsia="仿宋_GB2312"/>
                <w:szCs w:val="21"/>
              </w:rPr>
              <w:t>嵩财预专字〔2020〕56号《下达2020年统战工作专项资金》</w:t>
            </w:r>
          </w:p>
        </w:tc>
        <w:tc>
          <w:tcPr>
            <w:tcW w:w="739" w:type="pct"/>
            <w:vAlign w:val="center"/>
          </w:tcPr>
          <w:p>
            <w:pPr>
              <w:jc w:val="center"/>
              <w:rPr>
                <w:rFonts w:ascii="Times New Roman" w:hAnsi="Times New Roman" w:eastAsia="仿宋_GB2312"/>
                <w:szCs w:val="21"/>
              </w:rPr>
            </w:pPr>
            <w:r>
              <w:rPr>
                <w:rFonts w:ascii="Times New Roman" w:hAnsi="Times New Roman" w:eastAsia="仿宋_GB2312"/>
                <w:szCs w:val="21"/>
              </w:rPr>
              <w:t>统战事务</w:t>
            </w:r>
          </w:p>
        </w:tc>
        <w:tc>
          <w:tcPr>
            <w:tcW w:w="795" w:type="pct"/>
            <w:vAlign w:val="center"/>
          </w:tcPr>
          <w:p>
            <w:pPr>
              <w:jc w:val="right"/>
              <w:rPr>
                <w:rFonts w:ascii="Times New Roman" w:hAnsi="Times New Roman" w:eastAsia="仿宋_GB2312"/>
                <w:szCs w:val="21"/>
              </w:rPr>
            </w:pPr>
            <w:r>
              <w:rPr>
                <w:rFonts w:ascii="Times New Roman" w:hAnsi="Times New Roman" w:eastAsia="仿宋_GB2312"/>
                <w:szCs w:val="21"/>
              </w:rPr>
              <w:t>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pPr>
              <w:jc w:val="center"/>
              <w:rPr>
                <w:rFonts w:ascii="Times New Roman" w:hAnsi="Times New Roman" w:eastAsia="仿宋_GB2312"/>
                <w:szCs w:val="21"/>
              </w:rPr>
            </w:pPr>
            <w:r>
              <w:rPr>
                <w:rFonts w:ascii="Times New Roman" w:hAnsi="Times New Roman" w:eastAsia="仿宋_GB2312"/>
                <w:szCs w:val="21"/>
              </w:rPr>
              <w:t>6</w:t>
            </w:r>
          </w:p>
        </w:tc>
        <w:tc>
          <w:tcPr>
            <w:tcW w:w="3059" w:type="pct"/>
          </w:tcPr>
          <w:p>
            <w:pPr>
              <w:rPr>
                <w:rFonts w:ascii="Times New Roman" w:hAnsi="Times New Roman" w:eastAsia="仿宋_GB2312"/>
                <w:szCs w:val="21"/>
              </w:rPr>
            </w:pPr>
            <w:r>
              <w:rPr>
                <w:rFonts w:ascii="Times New Roman" w:hAnsi="Times New Roman" w:eastAsia="仿宋_GB2312"/>
                <w:szCs w:val="21"/>
              </w:rPr>
              <w:t>昆财农</w:t>
            </w:r>
            <w:r>
              <w:rPr>
                <w:rFonts w:ascii="Times New Roman" w:hAnsi="Times New Roman" w:eastAsia="仿宋_GB2312"/>
                <w:color w:val="000000"/>
                <w:kern w:val="0"/>
                <w:szCs w:val="21"/>
                <w:lang w:bidi="ar"/>
              </w:rPr>
              <w:t>〔2020〕87号2020年省下达“一网两单”专项资金</w:t>
            </w:r>
          </w:p>
        </w:tc>
        <w:tc>
          <w:tcPr>
            <w:tcW w:w="739" w:type="pct"/>
            <w:vAlign w:val="center"/>
          </w:tcPr>
          <w:p>
            <w:pPr>
              <w:jc w:val="center"/>
              <w:rPr>
                <w:rFonts w:ascii="Times New Roman" w:hAnsi="Times New Roman" w:eastAsia="仿宋_GB2312"/>
                <w:szCs w:val="21"/>
              </w:rPr>
            </w:pPr>
            <w:r>
              <w:rPr>
                <w:rFonts w:ascii="Times New Roman" w:hAnsi="Times New Roman" w:eastAsia="仿宋_GB2312"/>
                <w:szCs w:val="21"/>
              </w:rPr>
              <w:t>统战事务</w:t>
            </w:r>
          </w:p>
        </w:tc>
        <w:tc>
          <w:tcPr>
            <w:tcW w:w="795" w:type="pct"/>
            <w:vAlign w:val="center"/>
          </w:tcPr>
          <w:p>
            <w:pPr>
              <w:jc w:val="right"/>
              <w:rPr>
                <w:rFonts w:ascii="Times New Roman" w:hAnsi="Times New Roman" w:eastAsia="仿宋_GB2312"/>
                <w:szCs w:val="21"/>
              </w:rPr>
            </w:pPr>
            <w:r>
              <w:rPr>
                <w:rFonts w:ascii="Times New Roman" w:hAnsi="Times New Roman" w:eastAsia="仿宋_GB2312"/>
                <w:szCs w:val="21"/>
              </w:rPr>
              <w:t>30,000.00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pPr>
              <w:jc w:val="center"/>
              <w:rPr>
                <w:rFonts w:ascii="Times New Roman" w:hAnsi="Times New Roman" w:eastAsia="仿宋_GB2312"/>
                <w:szCs w:val="21"/>
              </w:rPr>
            </w:pPr>
            <w:r>
              <w:rPr>
                <w:rFonts w:ascii="Times New Roman" w:hAnsi="Times New Roman" w:eastAsia="仿宋_GB2312"/>
                <w:szCs w:val="21"/>
              </w:rPr>
              <w:t>7</w:t>
            </w:r>
          </w:p>
        </w:tc>
        <w:tc>
          <w:tcPr>
            <w:tcW w:w="3059" w:type="pct"/>
          </w:tcPr>
          <w:p>
            <w:pPr>
              <w:rPr>
                <w:rFonts w:ascii="Times New Roman" w:hAnsi="Times New Roman" w:eastAsia="仿宋_GB2312"/>
                <w:szCs w:val="21"/>
              </w:rPr>
            </w:pPr>
            <w:r>
              <w:rPr>
                <w:rFonts w:ascii="Times New Roman" w:hAnsi="Times New Roman" w:eastAsia="仿宋_GB2312"/>
                <w:szCs w:val="21"/>
              </w:rPr>
              <w:t>昆财农</w:t>
            </w:r>
            <w:r>
              <w:rPr>
                <w:rFonts w:ascii="Times New Roman" w:hAnsi="Times New Roman" w:eastAsia="仿宋_GB2312"/>
                <w:color w:val="000000"/>
                <w:kern w:val="0"/>
                <w:szCs w:val="21"/>
                <w:lang w:bidi="ar"/>
              </w:rPr>
              <w:t>〔2019〕226号非贫困县2020年第二批中央财政专项扶贫资金</w:t>
            </w:r>
          </w:p>
        </w:tc>
        <w:tc>
          <w:tcPr>
            <w:tcW w:w="739" w:type="pct"/>
            <w:vAlign w:val="center"/>
          </w:tcPr>
          <w:p>
            <w:pPr>
              <w:jc w:val="center"/>
              <w:rPr>
                <w:rFonts w:ascii="Times New Roman" w:hAnsi="Times New Roman" w:eastAsia="仿宋_GB2312"/>
                <w:szCs w:val="21"/>
              </w:rPr>
            </w:pPr>
            <w:r>
              <w:rPr>
                <w:rFonts w:ascii="Times New Roman" w:hAnsi="Times New Roman" w:eastAsia="仿宋_GB2312"/>
                <w:szCs w:val="21"/>
              </w:rPr>
              <w:t>农林水支出</w:t>
            </w:r>
          </w:p>
        </w:tc>
        <w:tc>
          <w:tcPr>
            <w:tcW w:w="795" w:type="pct"/>
            <w:vAlign w:val="center"/>
          </w:tcPr>
          <w:p>
            <w:pPr>
              <w:jc w:val="right"/>
              <w:rPr>
                <w:rFonts w:ascii="Times New Roman" w:hAnsi="Times New Roman" w:eastAsia="仿宋_GB2312"/>
                <w:szCs w:val="21"/>
              </w:rPr>
            </w:pPr>
            <w:r>
              <w:rPr>
                <w:rFonts w:ascii="Times New Roman" w:hAnsi="Times New Roman" w:eastAsia="仿宋_GB2312"/>
                <w:szCs w:val="21"/>
              </w:rPr>
              <w:t>1,000,000.00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pPr>
              <w:jc w:val="center"/>
              <w:rPr>
                <w:rFonts w:ascii="Times New Roman" w:hAnsi="Times New Roman" w:eastAsia="仿宋_GB2312"/>
                <w:szCs w:val="21"/>
              </w:rPr>
            </w:pPr>
            <w:r>
              <w:rPr>
                <w:rFonts w:ascii="Times New Roman" w:hAnsi="Times New Roman" w:eastAsia="仿宋_GB2312"/>
                <w:szCs w:val="21"/>
              </w:rPr>
              <w:t>8</w:t>
            </w:r>
          </w:p>
        </w:tc>
        <w:tc>
          <w:tcPr>
            <w:tcW w:w="3059" w:type="pct"/>
          </w:tcPr>
          <w:p>
            <w:pPr>
              <w:rPr>
                <w:rFonts w:ascii="Times New Roman" w:hAnsi="Times New Roman" w:eastAsia="仿宋_GB2312"/>
                <w:szCs w:val="21"/>
              </w:rPr>
            </w:pPr>
            <w:r>
              <w:rPr>
                <w:rFonts w:ascii="Times New Roman" w:hAnsi="Times New Roman" w:eastAsia="仿宋_GB2312"/>
                <w:szCs w:val="21"/>
              </w:rPr>
              <w:t>昆财农</w:t>
            </w:r>
            <w:r>
              <w:rPr>
                <w:rFonts w:ascii="Times New Roman" w:hAnsi="Times New Roman" w:eastAsia="仿宋_GB2312"/>
                <w:color w:val="000000"/>
                <w:kern w:val="0"/>
                <w:szCs w:val="21"/>
                <w:lang w:bidi="ar"/>
              </w:rPr>
              <w:t>〔2020〕77号非贫困县2020年第四批中央财政专项扶贫资金</w:t>
            </w:r>
          </w:p>
        </w:tc>
        <w:tc>
          <w:tcPr>
            <w:tcW w:w="739" w:type="pct"/>
            <w:vAlign w:val="center"/>
          </w:tcPr>
          <w:p>
            <w:pPr>
              <w:jc w:val="center"/>
              <w:rPr>
                <w:rFonts w:ascii="Times New Roman" w:hAnsi="Times New Roman" w:eastAsia="仿宋_GB2312"/>
                <w:szCs w:val="21"/>
              </w:rPr>
            </w:pPr>
            <w:r>
              <w:rPr>
                <w:rFonts w:ascii="Times New Roman" w:hAnsi="Times New Roman" w:eastAsia="仿宋_GB2312"/>
                <w:szCs w:val="21"/>
              </w:rPr>
              <w:t>农林水支出</w:t>
            </w:r>
          </w:p>
        </w:tc>
        <w:tc>
          <w:tcPr>
            <w:tcW w:w="795" w:type="pct"/>
            <w:vAlign w:val="center"/>
          </w:tcPr>
          <w:p>
            <w:pPr>
              <w:jc w:val="right"/>
              <w:rPr>
                <w:rFonts w:ascii="Times New Roman" w:hAnsi="Times New Roman" w:eastAsia="仿宋_GB2312"/>
                <w:szCs w:val="21"/>
              </w:rPr>
            </w:pPr>
            <w:r>
              <w:rPr>
                <w:rFonts w:ascii="Times New Roman" w:hAnsi="Times New Roman" w:eastAsia="仿宋_GB2312"/>
                <w:szCs w:val="21"/>
              </w:rPr>
              <w:t>1,000,000.00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4" w:type="pct"/>
            <w:gridSpan w:val="3"/>
          </w:tcPr>
          <w:p>
            <w:pPr>
              <w:jc w:val="center"/>
              <w:rPr>
                <w:rFonts w:ascii="Times New Roman" w:hAnsi="Times New Roman" w:eastAsia="仿宋_GB2312"/>
                <w:szCs w:val="21"/>
              </w:rPr>
            </w:pPr>
            <w:r>
              <w:rPr>
                <w:rFonts w:ascii="Times New Roman" w:hAnsi="Times New Roman" w:eastAsia="仿宋_GB2312"/>
                <w:szCs w:val="21"/>
              </w:rPr>
              <w:t>合计</w:t>
            </w:r>
          </w:p>
        </w:tc>
        <w:tc>
          <w:tcPr>
            <w:tcW w:w="795" w:type="pct"/>
          </w:tcPr>
          <w:p>
            <w:pPr>
              <w:jc w:val="right"/>
              <w:rPr>
                <w:rFonts w:ascii="Times New Roman" w:hAnsi="Times New Roman" w:eastAsia="仿宋_GB2312"/>
                <w:szCs w:val="21"/>
              </w:rPr>
            </w:pPr>
            <w:r>
              <w:rPr>
                <w:rFonts w:ascii="Times New Roman" w:hAnsi="Times New Roman" w:eastAsia="仿宋_GB2312"/>
                <w:szCs w:val="21"/>
              </w:rPr>
              <w:t>2,475,400.00</w:t>
            </w:r>
          </w:p>
        </w:tc>
      </w:tr>
    </w:tbl>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结余情况</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2020年度，</w:t>
      </w:r>
      <w:r>
        <w:rPr>
          <w:rFonts w:hint="eastAsia" w:ascii="Times New Roman" w:hAnsi="Times New Roman" w:eastAsia="仿宋_GB2312"/>
          <w:sz w:val="32"/>
          <w:szCs w:val="32"/>
        </w:rPr>
        <w:t>嵩明县委统战部</w:t>
      </w:r>
      <w:r>
        <w:rPr>
          <w:rFonts w:ascii="Times New Roman" w:hAnsi="Times New Roman" w:eastAsia="仿宋_GB2312"/>
          <w:sz w:val="32"/>
          <w:szCs w:val="32"/>
        </w:rPr>
        <w:t>年初结余资金</w:t>
      </w:r>
      <w:r>
        <w:rPr>
          <w:rFonts w:hint="eastAsia" w:ascii="Times New Roman" w:hAnsi="Times New Roman" w:eastAsia="仿宋_GB2312"/>
          <w:sz w:val="32"/>
          <w:szCs w:val="32"/>
        </w:rPr>
        <w:t>0.00</w:t>
      </w:r>
      <w:r>
        <w:rPr>
          <w:rFonts w:ascii="Times New Roman" w:hAnsi="Times New Roman" w:eastAsia="仿宋_GB2312"/>
          <w:sz w:val="32"/>
          <w:szCs w:val="32"/>
        </w:rPr>
        <w:t>元，本年度决算收入</w:t>
      </w:r>
      <w:r>
        <w:rPr>
          <w:rFonts w:hint="eastAsia" w:ascii="Times New Roman" w:hAnsi="Times New Roman" w:eastAsia="仿宋_GB2312"/>
          <w:sz w:val="32"/>
          <w:szCs w:val="32"/>
        </w:rPr>
        <w:t>5,251,657.00</w:t>
      </w:r>
      <w:r>
        <w:rPr>
          <w:rFonts w:ascii="Times New Roman" w:hAnsi="Times New Roman" w:eastAsia="仿宋_GB2312"/>
          <w:sz w:val="32"/>
          <w:szCs w:val="32"/>
        </w:rPr>
        <w:t>元，决算支出</w:t>
      </w:r>
      <w:r>
        <w:rPr>
          <w:rFonts w:hint="eastAsia" w:ascii="Times New Roman" w:hAnsi="Times New Roman" w:eastAsia="仿宋_GB2312"/>
          <w:sz w:val="32"/>
          <w:szCs w:val="32"/>
        </w:rPr>
        <w:t>5,251,657.00</w:t>
      </w:r>
      <w:r>
        <w:rPr>
          <w:rFonts w:ascii="Times New Roman" w:hAnsi="Times New Roman" w:eastAsia="仿宋_GB2312"/>
          <w:sz w:val="32"/>
          <w:szCs w:val="32"/>
        </w:rPr>
        <w:t>元，资金结余</w:t>
      </w:r>
      <w:r>
        <w:rPr>
          <w:rFonts w:hint="eastAsia" w:ascii="Times New Roman" w:hAnsi="Times New Roman" w:eastAsia="仿宋_GB2312"/>
          <w:sz w:val="32"/>
          <w:szCs w:val="32"/>
        </w:rPr>
        <w:t>0.00</w:t>
      </w:r>
      <w:r>
        <w:rPr>
          <w:rFonts w:ascii="Times New Roman" w:hAnsi="Times New Roman" w:eastAsia="仿宋_GB2312"/>
          <w:sz w:val="32"/>
          <w:szCs w:val="32"/>
        </w:rPr>
        <w:t>元</w:t>
      </w:r>
      <w:r>
        <w:rPr>
          <w:rFonts w:hint="eastAsia" w:ascii="Times New Roman" w:hAnsi="Times New Roman" w:eastAsia="仿宋_GB2312"/>
          <w:sz w:val="32"/>
          <w:szCs w:val="32"/>
        </w:rPr>
        <w:t>。</w:t>
      </w:r>
    </w:p>
    <w:p>
      <w:pPr>
        <w:spacing w:line="600" w:lineRule="exact"/>
        <w:ind w:firstLine="640" w:firstLineChars="200"/>
        <w:rPr>
          <w:rFonts w:ascii="Times New Roman" w:hAnsi="Times New Roman" w:eastAsia="黑体"/>
          <w:sz w:val="32"/>
          <w:szCs w:val="32"/>
        </w:rPr>
      </w:pPr>
      <w:bookmarkStart w:id="11" w:name="_Toc55667574"/>
      <w:bookmarkStart w:id="12" w:name="_Toc3391"/>
      <w:r>
        <w:rPr>
          <w:rFonts w:ascii="Times New Roman" w:hAnsi="Times New Roman" w:eastAsia="黑体"/>
          <w:sz w:val="32"/>
          <w:szCs w:val="32"/>
        </w:rPr>
        <w:t>二、评价结论</w:t>
      </w:r>
      <w:bookmarkEnd w:id="11"/>
      <w:bookmarkEnd w:id="12"/>
    </w:p>
    <w:p>
      <w:pPr>
        <w:spacing w:line="600" w:lineRule="exact"/>
        <w:ind w:firstLine="640" w:firstLineChars="200"/>
        <w:rPr>
          <w:rFonts w:ascii="Times New Roman" w:hAnsi="Times New Roman" w:eastAsia="仿宋_GB2312"/>
          <w:sz w:val="32"/>
          <w:szCs w:val="32"/>
        </w:rPr>
      </w:pPr>
      <w:bookmarkStart w:id="13" w:name="_Toc55667575"/>
      <w:r>
        <w:rPr>
          <w:rFonts w:ascii="Times New Roman" w:hAnsi="Times New Roman" w:eastAsia="仿宋_GB2312"/>
          <w:sz w:val="32"/>
          <w:szCs w:val="32"/>
        </w:rPr>
        <w:t>评价组通过对中共嵩明县委统一战线工作部、嵩明县民族宗教事务局2020年度部门整体支出财政资金项目</w:t>
      </w:r>
      <w:r>
        <w:rPr>
          <w:rFonts w:ascii="Times New Roman" w:hAnsi="Times New Roman" w:eastAsia="仿宋_GB2312"/>
          <w:kern w:val="0"/>
          <w:sz w:val="32"/>
          <w:szCs w:val="32"/>
        </w:rPr>
        <w:t>决策、过程、产出及效益</w:t>
      </w:r>
      <w:r>
        <w:rPr>
          <w:rFonts w:ascii="Times New Roman" w:hAnsi="Times New Roman" w:eastAsia="仿宋_GB2312"/>
          <w:sz w:val="32"/>
          <w:szCs w:val="32"/>
        </w:rPr>
        <w:t>四个方面9个指标进行考核，最终评价得分</w:t>
      </w:r>
      <w:r>
        <w:rPr>
          <w:rFonts w:hint="eastAsia" w:ascii="Times New Roman" w:hAnsi="Times New Roman" w:eastAsia="仿宋_GB2312"/>
          <w:sz w:val="32"/>
          <w:szCs w:val="32"/>
        </w:rPr>
        <w:t>89.89</w:t>
      </w:r>
      <w:r>
        <w:rPr>
          <w:rFonts w:ascii="Times New Roman" w:hAnsi="Times New Roman" w:eastAsia="仿宋_GB2312"/>
          <w:sz w:val="32"/>
          <w:szCs w:val="32"/>
        </w:rPr>
        <w:t>分，</w:t>
      </w:r>
      <w:r>
        <w:rPr>
          <w:rFonts w:ascii="Times New Roman" w:hAnsi="Times New Roman" w:eastAsia="仿宋_GB2312"/>
          <w:sz w:val="32"/>
        </w:rPr>
        <w:t>绩效评级为“</w:t>
      </w:r>
      <w:r>
        <w:rPr>
          <w:rFonts w:hint="eastAsia" w:ascii="Times New Roman" w:hAnsi="Times New Roman" w:eastAsia="仿宋_GB2312"/>
          <w:sz w:val="32"/>
        </w:rPr>
        <w:t>良</w:t>
      </w:r>
      <w:r>
        <w:rPr>
          <w:rFonts w:ascii="Times New Roman" w:hAnsi="Times New Roman" w:eastAsia="仿宋_GB2312"/>
          <w:sz w:val="32"/>
        </w:rPr>
        <w:t>”</w:t>
      </w:r>
      <w:r>
        <w:rPr>
          <w:rFonts w:ascii="Times New Roman" w:hAnsi="Times New Roman" w:eastAsia="仿宋_GB2312"/>
          <w:sz w:val="32"/>
          <w:szCs w:val="32"/>
        </w:rPr>
        <w:t>。</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2130" w:type="dxa"/>
            <w:vAlign w:val="center"/>
          </w:tcPr>
          <w:p>
            <w:pPr>
              <w:jc w:val="center"/>
              <w:rPr>
                <w:rFonts w:ascii="Times New Roman" w:hAnsi="Times New Roman" w:eastAsia="仿宋_GB2312"/>
                <w:bCs/>
                <w:sz w:val="24"/>
                <w:szCs w:val="24"/>
              </w:rPr>
            </w:pPr>
            <w:r>
              <w:rPr>
                <w:rFonts w:ascii="Times New Roman" w:hAnsi="Times New Roman" w:eastAsia="仿宋_GB2312"/>
                <w:bCs/>
                <w:sz w:val="24"/>
                <w:szCs w:val="24"/>
              </w:rPr>
              <w:t>指标类别</w:t>
            </w:r>
          </w:p>
        </w:tc>
        <w:tc>
          <w:tcPr>
            <w:tcW w:w="2130" w:type="dxa"/>
            <w:vAlign w:val="center"/>
          </w:tcPr>
          <w:p>
            <w:pPr>
              <w:jc w:val="center"/>
              <w:rPr>
                <w:rFonts w:ascii="Times New Roman" w:hAnsi="Times New Roman" w:eastAsia="仿宋_GB2312"/>
                <w:bCs/>
                <w:sz w:val="24"/>
                <w:szCs w:val="24"/>
              </w:rPr>
            </w:pPr>
            <w:r>
              <w:rPr>
                <w:rFonts w:ascii="Times New Roman" w:hAnsi="Times New Roman" w:eastAsia="仿宋_GB2312"/>
                <w:bCs/>
                <w:sz w:val="24"/>
                <w:szCs w:val="24"/>
              </w:rPr>
              <w:t>权重分值</w:t>
            </w:r>
          </w:p>
        </w:tc>
        <w:tc>
          <w:tcPr>
            <w:tcW w:w="2131" w:type="dxa"/>
            <w:vAlign w:val="center"/>
          </w:tcPr>
          <w:p>
            <w:pPr>
              <w:jc w:val="center"/>
              <w:rPr>
                <w:rFonts w:ascii="Times New Roman" w:hAnsi="Times New Roman" w:eastAsia="仿宋_GB2312"/>
                <w:bCs/>
                <w:sz w:val="24"/>
                <w:szCs w:val="24"/>
              </w:rPr>
            </w:pPr>
            <w:r>
              <w:rPr>
                <w:rFonts w:ascii="Times New Roman" w:hAnsi="Times New Roman" w:eastAsia="仿宋_GB2312"/>
                <w:bCs/>
                <w:sz w:val="24"/>
                <w:szCs w:val="24"/>
              </w:rPr>
              <w:t>实际得分</w:t>
            </w:r>
          </w:p>
        </w:tc>
        <w:tc>
          <w:tcPr>
            <w:tcW w:w="2131" w:type="dxa"/>
            <w:vAlign w:val="center"/>
          </w:tcPr>
          <w:p>
            <w:pPr>
              <w:jc w:val="center"/>
              <w:rPr>
                <w:rFonts w:ascii="Times New Roman" w:hAnsi="Times New Roman" w:eastAsia="仿宋_GB2312"/>
                <w:bCs/>
                <w:sz w:val="24"/>
                <w:szCs w:val="24"/>
              </w:rPr>
            </w:pPr>
            <w:r>
              <w:rPr>
                <w:rFonts w:ascii="Times New Roman" w:hAnsi="Times New Roman" w:eastAsia="仿宋_GB2312"/>
                <w:bCs/>
                <w:sz w:val="24"/>
                <w:szCs w:val="24"/>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2130" w:type="dxa"/>
            <w:vAlign w:val="center"/>
          </w:tcPr>
          <w:p>
            <w:pPr>
              <w:jc w:val="center"/>
              <w:rPr>
                <w:rFonts w:ascii="Times New Roman" w:hAnsi="Times New Roman" w:eastAsia="仿宋_GB2312"/>
                <w:bCs/>
                <w:sz w:val="24"/>
                <w:szCs w:val="24"/>
              </w:rPr>
            </w:pPr>
            <w:r>
              <w:rPr>
                <w:rFonts w:ascii="Times New Roman" w:hAnsi="Times New Roman" w:eastAsia="仿宋_GB2312"/>
                <w:bCs/>
                <w:sz w:val="24"/>
                <w:szCs w:val="24"/>
              </w:rPr>
              <w:t>决策</w:t>
            </w:r>
          </w:p>
        </w:tc>
        <w:tc>
          <w:tcPr>
            <w:tcW w:w="2130" w:type="dxa"/>
            <w:vAlign w:val="center"/>
          </w:tcPr>
          <w:p>
            <w:pPr>
              <w:jc w:val="center"/>
              <w:rPr>
                <w:rFonts w:ascii="Times New Roman" w:hAnsi="Times New Roman" w:eastAsia="仿宋_GB2312"/>
                <w:bCs/>
                <w:sz w:val="24"/>
                <w:szCs w:val="24"/>
              </w:rPr>
            </w:pPr>
            <w:r>
              <w:rPr>
                <w:rFonts w:ascii="Times New Roman" w:hAnsi="Times New Roman" w:eastAsia="仿宋_GB2312"/>
                <w:bCs/>
                <w:sz w:val="24"/>
                <w:szCs w:val="24"/>
              </w:rPr>
              <w:t>15.00</w:t>
            </w:r>
          </w:p>
        </w:tc>
        <w:tc>
          <w:tcPr>
            <w:tcW w:w="2131" w:type="dxa"/>
            <w:vAlign w:val="center"/>
          </w:tcPr>
          <w:p>
            <w:pPr>
              <w:jc w:val="center"/>
              <w:rPr>
                <w:rFonts w:ascii="Times New Roman" w:hAnsi="Times New Roman" w:eastAsia="仿宋_GB2312"/>
                <w:bCs/>
                <w:sz w:val="24"/>
                <w:szCs w:val="24"/>
              </w:rPr>
            </w:pPr>
            <w:r>
              <w:rPr>
                <w:rFonts w:ascii="Times New Roman" w:hAnsi="Times New Roman" w:eastAsia="仿宋_GB2312"/>
                <w:bCs/>
                <w:sz w:val="24"/>
                <w:szCs w:val="24"/>
              </w:rPr>
              <w:t>1</w:t>
            </w:r>
            <w:r>
              <w:rPr>
                <w:rFonts w:hint="eastAsia" w:ascii="Times New Roman" w:hAnsi="Times New Roman" w:eastAsia="仿宋_GB2312"/>
                <w:bCs/>
                <w:sz w:val="24"/>
                <w:szCs w:val="24"/>
              </w:rPr>
              <w:t>5.00</w:t>
            </w:r>
          </w:p>
        </w:tc>
        <w:tc>
          <w:tcPr>
            <w:tcW w:w="2131" w:type="dxa"/>
            <w:vAlign w:val="center"/>
          </w:tcPr>
          <w:p>
            <w:pPr>
              <w:jc w:val="center"/>
              <w:rPr>
                <w:rFonts w:ascii="Times New Roman" w:hAnsi="Times New Roman" w:eastAsia="仿宋_GB2312"/>
                <w:bCs/>
                <w:sz w:val="24"/>
                <w:szCs w:val="24"/>
              </w:rPr>
            </w:pPr>
            <w:r>
              <w:rPr>
                <w:rFonts w:hint="eastAsia" w:ascii="Times New Roman" w:hAnsi="Times New Roman" w:eastAsia="仿宋_GB2312"/>
                <w:bCs/>
                <w:sz w:val="24"/>
                <w:szCs w:val="24"/>
              </w:rPr>
              <w:t>100</w:t>
            </w:r>
            <w:r>
              <w:rPr>
                <w:rFonts w:ascii="Times New Roman" w:hAnsi="Times New Roman" w:eastAsia="仿宋_GB2312"/>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2130" w:type="dxa"/>
            <w:vAlign w:val="center"/>
          </w:tcPr>
          <w:p>
            <w:pPr>
              <w:jc w:val="center"/>
              <w:rPr>
                <w:rFonts w:ascii="Times New Roman" w:hAnsi="Times New Roman" w:eastAsia="仿宋_GB2312"/>
                <w:bCs/>
                <w:sz w:val="24"/>
                <w:szCs w:val="24"/>
              </w:rPr>
            </w:pPr>
            <w:r>
              <w:rPr>
                <w:rFonts w:ascii="Times New Roman" w:hAnsi="Times New Roman" w:eastAsia="仿宋_GB2312"/>
                <w:bCs/>
                <w:sz w:val="24"/>
                <w:szCs w:val="24"/>
              </w:rPr>
              <w:t>过程</w:t>
            </w:r>
          </w:p>
        </w:tc>
        <w:tc>
          <w:tcPr>
            <w:tcW w:w="2130" w:type="dxa"/>
            <w:vAlign w:val="center"/>
          </w:tcPr>
          <w:p>
            <w:pPr>
              <w:jc w:val="center"/>
              <w:rPr>
                <w:rFonts w:ascii="Times New Roman" w:hAnsi="Times New Roman" w:eastAsia="仿宋_GB2312"/>
                <w:bCs/>
                <w:sz w:val="24"/>
                <w:szCs w:val="24"/>
              </w:rPr>
            </w:pPr>
            <w:r>
              <w:rPr>
                <w:rFonts w:ascii="Times New Roman" w:hAnsi="Times New Roman" w:eastAsia="仿宋_GB2312"/>
                <w:bCs/>
                <w:sz w:val="24"/>
                <w:szCs w:val="24"/>
              </w:rPr>
              <w:t>25.00</w:t>
            </w:r>
          </w:p>
        </w:tc>
        <w:tc>
          <w:tcPr>
            <w:tcW w:w="2131" w:type="dxa"/>
            <w:vAlign w:val="center"/>
          </w:tcPr>
          <w:p>
            <w:pPr>
              <w:jc w:val="center"/>
              <w:rPr>
                <w:rFonts w:ascii="Times New Roman" w:hAnsi="Times New Roman" w:eastAsia="仿宋_GB2312"/>
                <w:bCs/>
                <w:sz w:val="24"/>
                <w:szCs w:val="24"/>
              </w:rPr>
            </w:pPr>
            <w:r>
              <w:rPr>
                <w:rFonts w:ascii="Times New Roman" w:hAnsi="Times New Roman" w:eastAsia="仿宋_GB2312"/>
                <w:bCs/>
                <w:sz w:val="24"/>
                <w:szCs w:val="24"/>
              </w:rPr>
              <w:t>1</w:t>
            </w:r>
            <w:r>
              <w:rPr>
                <w:rFonts w:hint="eastAsia" w:ascii="Times New Roman" w:hAnsi="Times New Roman" w:eastAsia="仿宋_GB2312"/>
                <w:bCs/>
                <w:sz w:val="24"/>
                <w:szCs w:val="24"/>
              </w:rPr>
              <w:t>4.98</w:t>
            </w:r>
          </w:p>
        </w:tc>
        <w:tc>
          <w:tcPr>
            <w:tcW w:w="2131" w:type="dxa"/>
            <w:vAlign w:val="center"/>
          </w:tcPr>
          <w:p>
            <w:pPr>
              <w:jc w:val="center"/>
              <w:rPr>
                <w:rFonts w:ascii="Times New Roman" w:hAnsi="Times New Roman" w:eastAsia="仿宋_GB2312"/>
                <w:bCs/>
                <w:sz w:val="24"/>
                <w:szCs w:val="24"/>
              </w:rPr>
            </w:pPr>
            <w:r>
              <w:rPr>
                <w:rFonts w:hint="eastAsia" w:ascii="Times New Roman" w:hAnsi="Times New Roman" w:eastAsia="仿宋_GB2312"/>
                <w:bCs/>
                <w:sz w:val="24"/>
                <w:szCs w:val="24"/>
              </w:rPr>
              <w:t>59.80</w:t>
            </w:r>
            <w:r>
              <w:rPr>
                <w:rFonts w:ascii="Times New Roman" w:hAnsi="Times New Roman" w:eastAsia="仿宋_GB2312"/>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2130" w:type="dxa"/>
            <w:vAlign w:val="center"/>
          </w:tcPr>
          <w:p>
            <w:pPr>
              <w:jc w:val="center"/>
              <w:rPr>
                <w:rFonts w:ascii="Times New Roman" w:hAnsi="Times New Roman" w:eastAsia="仿宋_GB2312"/>
                <w:bCs/>
                <w:sz w:val="24"/>
                <w:szCs w:val="24"/>
              </w:rPr>
            </w:pPr>
            <w:r>
              <w:rPr>
                <w:rFonts w:ascii="Times New Roman" w:hAnsi="Times New Roman" w:eastAsia="仿宋_GB2312"/>
                <w:bCs/>
                <w:sz w:val="24"/>
                <w:szCs w:val="24"/>
              </w:rPr>
              <w:t>产出</w:t>
            </w:r>
          </w:p>
        </w:tc>
        <w:tc>
          <w:tcPr>
            <w:tcW w:w="2130" w:type="dxa"/>
            <w:vAlign w:val="center"/>
          </w:tcPr>
          <w:p>
            <w:pPr>
              <w:jc w:val="center"/>
              <w:rPr>
                <w:rFonts w:ascii="Times New Roman" w:hAnsi="Times New Roman" w:eastAsia="仿宋_GB2312"/>
                <w:bCs/>
                <w:sz w:val="24"/>
                <w:szCs w:val="24"/>
              </w:rPr>
            </w:pPr>
            <w:r>
              <w:rPr>
                <w:rFonts w:ascii="Times New Roman" w:hAnsi="Times New Roman" w:eastAsia="仿宋_GB2312"/>
                <w:bCs/>
                <w:sz w:val="24"/>
                <w:szCs w:val="24"/>
              </w:rPr>
              <w:t>35.00</w:t>
            </w:r>
          </w:p>
        </w:tc>
        <w:tc>
          <w:tcPr>
            <w:tcW w:w="2131" w:type="dxa"/>
            <w:vAlign w:val="center"/>
          </w:tcPr>
          <w:p>
            <w:pPr>
              <w:jc w:val="center"/>
              <w:rPr>
                <w:rFonts w:ascii="Times New Roman" w:hAnsi="Times New Roman" w:eastAsia="仿宋_GB2312"/>
                <w:bCs/>
                <w:sz w:val="24"/>
                <w:szCs w:val="24"/>
              </w:rPr>
            </w:pPr>
            <w:r>
              <w:rPr>
                <w:rFonts w:ascii="Times New Roman" w:hAnsi="Times New Roman" w:eastAsia="仿宋_GB2312"/>
                <w:bCs/>
                <w:sz w:val="24"/>
                <w:szCs w:val="24"/>
              </w:rPr>
              <w:t>35.00</w:t>
            </w:r>
          </w:p>
        </w:tc>
        <w:tc>
          <w:tcPr>
            <w:tcW w:w="2131" w:type="dxa"/>
            <w:vAlign w:val="center"/>
          </w:tcPr>
          <w:p>
            <w:pPr>
              <w:jc w:val="center"/>
              <w:rPr>
                <w:rFonts w:ascii="Times New Roman" w:hAnsi="Times New Roman" w:eastAsia="仿宋_GB2312"/>
                <w:bCs/>
                <w:sz w:val="24"/>
                <w:szCs w:val="24"/>
              </w:rPr>
            </w:pPr>
            <w:r>
              <w:rPr>
                <w:rFonts w:ascii="Times New Roman" w:hAnsi="Times New Roman" w:eastAsia="仿宋_GB2312"/>
                <w:bCs/>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2130" w:type="dxa"/>
            <w:vAlign w:val="center"/>
          </w:tcPr>
          <w:p>
            <w:pPr>
              <w:jc w:val="center"/>
              <w:rPr>
                <w:rFonts w:ascii="Times New Roman" w:hAnsi="Times New Roman" w:eastAsia="仿宋_GB2312"/>
                <w:bCs/>
                <w:sz w:val="24"/>
                <w:szCs w:val="24"/>
              </w:rPr>
            </w:pPr>
            <w:r>
              <w:rPr>
                <w:rFonts w:ascii="Times New Roman" w:hAnsi="Times New Roman" w:eastAsia="仿宋_GB2312"/>
                <w:bCs/>
                <w:sz w:val="24"/>
                <w:szCs w:val="24"/>
              </w:rPr>
              <w:t>效益</w:t>
            </w:r>
          </w:p>
        </w:tc>
        <w:tc>
          <w:tcPr>
            <w:tcW w:w="2130" w:type="dxa"/>
            <w:vAlign w:val="center"/>
          </w:tcPr>
          <w:p>
            <w:pPr>
              <w:jc w:val="center"/>
              <w:rPr>
                <w:rFonts w:ascii="Times New Roman" w:hAnsi="Times New Roman" w:eastAsia="仿宋_GB2312"/>
                <w:bCs/>
                <w:sz w:val="24"/>
                <w:szCs w:val="24"/>
              </w:rPr>
            </w:pPr>
            <w:r>
              <w:rPr>
                <w:rFonts w:ascii="Times New Roman" w:hAnsi="Times New Roman" w:eastAsia="仿宋_GB2312"/>
                <w:bCs/>
                <w:sz w:val="24"/>
                <w:szCs w:val="24"/>
              </w:rPr>
              <w:t>25.00</w:t>
            </w:r>
          </w:p>
        </w:tc>
        <w:tc>
          <w:tcPr>
            <w:tcW w:w="2131" w:type="dxa"/>
            <w:vAlign w:val="center"/>
          </w:tcPr>
          <w:p>
            <w:pPr>
              <w:jc w:val="center"/>
              <w:rPr>
                <w:rFonts w:ascii="Times New Roman" w:hAnsi="Times New Roman" w:eastAsia="仿宋_GB2312"/>
                <w:bCs/>
                <w:sz w:val="24"/>
                <w:szCs w:val="24"/>
              </w:rPr>
            </w:pPr>
            <w:r>
              <w:rPr>
                <w:rFonts w:ascii="Times New Roman" w:hAnsi="Times New Roman" w:eastAsia="仿宋_GB2312"/>
                <w:bCs/>
                <w:sz w:val="24"/>
                <w:szCs w:val="24"/>
              </w:rPr>
              <w:t>24.91</w:t>
            </w:r>
          </w:p>
        </w:tc>
        <w:tc>
          <w:tcPr>
            <w:tcW w:w="2131" w:type="dxa"/>
            <w:vAlign w:val="center"/>
          </w:tcPr>
          <w:p>
            <w:pPr>
              <w:jc w:val="center"/>
              <w:rPr>
                <w:rFonts w:ascii="Times New Roman" w:hAnsi="Times New Roman" w:eastAsia="仿宋_GB2312"/>
                <w:bCs/>
                <w:sz w:val="24"/>
                <w:szCs w:val="24"/>
              </w:rPr>
            </w:pPr>
            <w:r>
              <w:rPr>
                <w:rFonts w:ascii="Times New Roman" w:hAnsi="Times New Roman" w:eastAsia="仿宋_GB2312"/>
                <w:bCs/>
                <w:sz w:val="24"/>
                <w:szCs w:val="24"/>
              </w:rPr>
              <w:t>99.64</w:t>
            </w:r>
            <w:r>
              <w:rPr>
                <w:rStyle w:val="20"/>
                <w:rFonts w:ascii="Times New Roman" w:hAnsi="Times New Roman" w:eastAsia="仿宋_GB2312"/>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2130" w:type="dxa"/>
            <w:vAlign w:val="center"/>
          </w:tcPr>
          <w:p>
            <w:pPr>
              <w:jc w:val="center"/>
              <w:rPr>
                <w:rFonts w:ascii="Times New Roman" w:hAnsi="Times New Roman" w:eastAsia="仿宋_GB2312"/>
                <w:bCs/>
                <w:sz w:val="24"/>
                <w:szCs w:val="24"/>
              </w:rPr>
            </w:pPr>
            <w:r>
              <w:rPr>
                <w:rFonts w:ascii="Times New Roman" w:hAnsi="Times New Roman" w:eastAsia="仿宋_GB2312"/>
                <w:bCs/>
                <w:sz w:val="24"/>
                <w:szCs w:val="24"/>
              </w:rPr>
              <w:t>总计</w:t>
            </w:r>
          </w:p>
        </w:tc>
        <w:tc>
          <w:tcPr>
            <w:tcW w:w="2130" w:type="dxa"/>
            <w:vAlign w:val="center"/>
          </w:tcPr>
          <w:p>
            <w:pPr>
              <w:jc w:val="center"/>
              <w:rPr>
                <w:rFonts w:ascii="Times New Roman" w:hAnsi="Times New Roman" w:eastAsia="仿宋_GB2312"/>
                <w:bCs/>
                <w:sz w:val="24"/>
                <w:szCs w:val="24"/>
              </w:rPr>
            </w:pPr>
            <w:r>
              <w:rPr>
                <w:rFonts w:ascii="Times New Roman" w:hAnsi="Times New Roman" w:eastAsia="仿宋_GB2312"/>
                <w:bCs/>
                <w:sz w:val="24"/>
                <w:szCs w:val="24"/>
              </w:rPr>
              <w:t>100.00</w:t>
            </w:r>
          </w:p>
        </w:tc>
        <w:tc>
          <w:tcPr>
            <w:tcW w:w="2131" w:type="dxa"/>
            <w:vAlign w:val="center"/>
          </w:tcPr>
          <w:p>
            <w:pPr>
              <w:jc w:val="center"/>
              <w:rPr>
                <w:rFonts w:ascii="Times New Roman" w:hAnsi="Times New Roman" w:eastAsia="仿宋_GB2312"/>
                <w:bCs/>
                <w:sz w:val="24"/>
                <w:szCs w:val="24"/>
              </w:rPr>
            </w:pPr>
            <w:r>
              <w:rPr>
                <w:rFonts w:hint="eastAsia" w:ascii="Times New Roman" w:hAnsi="Times New Roman" w:eastAsia="仿宋_GB2312"/>
                <w:bCs/>
                <w:sz w:val="24"/>
                <w:szCs w:val="24"/>
              </w:rPr>
              <w:t>89.89</w:t>
            </w:r>
          </w:p>
        </w:tc>
        <w:tc>
          <w:tcPr>
            <w:tcW w:w="2131" w:type="dxa"/>
            <w:vAlign w:val="center"/>
          </w:tcPr>
          <w:p>
            <w:pPr>
              <w:jc w:val="center"/>
              <w:rPr>
                <w:rFonts w:ascii="Times New Roman" w:hAnsi="Times New Roman" w:eastAsia="仿宋_GB2312"/>
                <w:bCs/>
                <w:sz w:val="24"/>
                <w:szCs w:val="24"/>
              </w:rPr>
            </w:pPr>
            <w:r>
              <w:rPr>
                <w:rFonts w:hint="eastAsia" w:ascii="Times New Roman" w:hAnsi="Times New Roman" w:eastAsia="仿宋_GB2312"/>
                <w:bCs/>
                <w:sz w:val="24"/>
                <w:szCs w:val="24"/>
              </w:rPr>
              <w:t>89.89</w:t>
            </w:r>
            <w:r>
              <w:rPr>
                <w:rFonts w:ascii="Times New Roman" w:hAnsi="Times New Roman" w:eastAsia="仿宋_GB2312"/>
                <w:bCs/>
                <w:sz w:val="24"/>
                <w:szCs w:val="24"/>
              </w:rPr>
              <w:t>%</w:t>
            </w:r>
          </w:p>
        </w:tc>
      </w:tr>
    </w:tbl>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嵩明县统战部坚持为全县各社会阶层人士、各少数民族人民服务，不断提升全县新的社会阶层人士统战工作水平，少数民族生活质量稳步提高，有效维护了社会稳定、宗教和顺。但在项目管理、“三公”经费使用、政府采购预算方面存在不足。</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 主要绩效</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党委重视统战工作情况</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召开了3期民主党派座谈会，举办党外代表人士培训班2期、统战干部队伍培训班2期，慰问统一战线代表人士5名</w:t>
      </w:r>
      <w:r>
        <w:rPr>
          <w:rFonts w:ascii="Times New Roman" w:hAnsi="Times New Roman" w:eastAsia="仿宋_GB2312"/>
          <w:sz w:val="32"/>
          <w:szCs w:val="32"/>
        </w:rPr>
        <w:t>。</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（2）全面提升全县新的社会阶层人士统战工作水平</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成立新阶联活动实践基地，组织新的社会阶层人士开展活动4次</w:t>
      </w:r>
      <w:r>
        <w:rPr>
          <w:rFonts w:hint="eastAsia" w:ascii="Times New Roman" w:hAnsi="Times New Roman" w:eastAsia="仿宋_GB2312"/>
          <w:sz w:val="32"/>
          <w:szCs w:val="32"/>
        </w:rPr>
        <w:t>，成立1个专业人士联谊会，设立3个新阶人士工作站，设立5个新阶人士联系点，召开网络人士统战工作会议1次</w:t>
      </w:r>
      <w:r>
        <w:rPr>
          <w:rFonts w:ascii="Times New Roman" w:hAnsi="Times New Roman" w:eastAsia="仿宋_GB2312"/>
          <w:sz w:val="32"/>
          <w:szCs w:val="32"/>
        </w:rPr>
        <w:t>。</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（3）强化台侨胞属统战工作</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开展关于基层统战工作、新的社会阶层人士工作、港澳台侨工作、党外知识分子联谊工作等调研，形成高质量调研报告2篇</w:t>
      </w:r>
      <w:r>
        <w:rPr>
          <w:rFonts w:hint="eastAsia" w:ascii="Times New Roman" w:hAnsi="Times New Roman" w:eastAsia="仿宋_GB2312"/>
          <w:sz w:val="32"/>
          <w:szCs w:val="32"/>
        </w:rPr>
        <w:t>，慰问困难台胞台属5户、慰问困难侨胞侨属5户</w:t>
      </w:r>
      <w:r>
        <w:rPr>
          <w:rFonts w:ascii="Times New Roman" w:hAnsi="Times New Roman" w:eastAsia="仿宋_GB2312"/>
          <w:sz w:val="32"/>
          <w:szCs w:val="32"/>
        </w:rPr>
        <w:t>。</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（4）完成建设的民宗项目</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完成示范创建“十百千万工程”配套项目2项，完成省级民族特色村寨配套项目1个，完成建设公益事业活动场所项目1个，完成建设民族文化小广场项目1个，整治村内给排水工程项目1个。</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（5）推进民族团结进步示范区建设</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开展嵩明县民族团结宣传教育及培训项目6期430人次，县、镇（街道）、村三级每月各开展1次民族宗教领域矛盾纠纷隐患排查化解工作，全年累计开展排查化解工作264次。</w:t>
      </w:r>
    </w:p>
    <w:p>
      <w:pPr>
        <w:spacing w:line="600" w:lineRule="exact"/>
        <w:ind w:firstLine="640" w:firstLineChars="200"/>
        <w:rPr>
          <w:rFonts w:ascii="Times New Roman" w:hAnsi="Times New Roman" w:eastAsia="黑体"/>
          <w:sz w:val="32"/>
          <w:szCs w:val="32"/>
        </w:rPr>
      </w:pPr>
      <w:bookmarkStart w:id="14" w:name="_Toc7889"/>
      <w:r>
        <w:rPr>
          <w:rFonts w:ascii="Times New Roman" w:hAnsi="Times New Roman" w:eastAsia="黑体"/>
          <w:sz w:val="32"/>
          <w:szCs w:val="32"/>
        </w:rPr>
        <w:t>三、经验、问题和建议</w:t>
      </w:r>
      <w:bookmarkEnd w:id="13"/>
      <w:bookmarkEnd w:id="14"/>
    </w:p>
    <w:p>
      <w:pPr>
        <w:pStyle w:val="12"/>
        <w:spacing w:line="600" w:lineRule="exact"/>
        <w:ind w:firstLine="640" w:firstLineChars="200"/>
        <w:outlineLvl w:val="9"/>
        <w:rPr>
          <w:rFonts w:ascii="Times New Roman" w:hAnsi="Times New Roman"/>
          <w:sz w:val="32"/>
        </w:rPr>
      </w:pPr>
      <w:bookmarkStart w:id="15" w:name="_Toc55667576"/>
      <w:bookmarkStart w:id="16" w:name="_Toc10511"/>
      <w:r>
        <w:rPr>
          <w:rFonts w:hint="eastAsia" w:ascii="Times New Roman" w:hAnsi="Times New Roman"/>
          <w:sz w:val="32"/>
        </w:rPr>
        <w:t>（一）</w:t>
      </w:r>
      <w:bookmarkEnd w:id="15"/>
      <w:r>
        <w:rPr>
          <w:rFonts w:hint="eastAsia" w:ascii="Times New Roman" w:hAnsi="Times New Roman"/>
          <w:sz w:val="32"/>
        </w:rPr>
        <w:t>主要经验及做法</w:t>
      </w:r>
      <w:bookmarkEnd w:id="16"/>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 </w:t>
      </w:r>
      <w:r>
        <w:rPr>
          <w:rFonts w:hint="eastAsia" w:ascii="Times New Roman" w:hAnsi="Times New Roman" w:eastAsia="仿宋_GB2312"/>
          <w:sz w:val="32"/>
          <w:szCs w:val="32"/>
        </w:rPr>
        <w:t>切实加强多党合作和政治协商，不断促进全县民主政治建设。一是全面推进政党协商；二是大力支持多党合作；三是自觉接受民主监督。</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 全面落实党的民族宗教政策，着力保持和促进社会和谐稳定。一是深入开展民族宗教政策和法规宣传教育工作；二是统筹项目和资金，务实创新全面完成民族团结进步示范区建设目标任务；三是围绕主题，突出重点，全力加快少数民族群众脱贫致富；四是完善和全面实施涉及民族宗教领域矛盾纠纷隐患排查化解机制，落实宗教场所管理政策及法律法规。</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 有效推进党外知识分子和新的社会阶层人士统战工作，为实现富民强县凝聚新力量。一是做好传统工作领域党外知识分子工作；二是注重做好新社会阶层中知识分子工作；三是切实加强新媒体从业人员等网络人士的统战工作。</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 紧紧围绕“两个健康”发展，全力做好非公经济领域统战工作。一是营造民营经济健康发展环境；二是促进民营经济人士健康成长；三是建立“亲”“清”政商关系。</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 积极深化港澳台海外统战工作，促进嵩明县经济发展和对外开放。一是做好争取人心工作；二是扩大合作交流；三是努力跟进服务。</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 加强党外代表人士培养使用，夯实统一战线持续发展的基础。一是加大党外干部发现力度；二是加大党外干部培养力度；加大党外干部的使用力度</w:t>
      </w:r>
      <w:r>
        <w:rPr>
          <w:rFonts w:ascii="Times New Roman" w:hAnsi="Times New Roman" w:eastAsia="仿宋_GB2312"/>
          <w:sz w:val="32"/>
          <w:szCs w:val="32"/>
        </w:rPr>
        <w:t>。</w:t>
      </w:r>
    </w:p>
    <w:p>
      <w:pPr>
        <w:spacing w:line="600" w:lineRule="exact"/>
        <w:ind w:firstLine="640" w:firstLineChars="200"/>
        <w:rPr>
          <w:rFonts w:ascii="Times New Roman" w:hAnsi="Times New Roman" w:eastAsia="楷体_GB2312"/>
          <w:sz w:val="32"/>
          <w:szCs w:val="32"/>
        </w:rPr>
      </w:pPr>
      <w:bookmarkStart w:id="17" w:name="_Toc20261"/>
      <w:bookmarkStart w:id="18" w:name="_Toc55667577"/>
      <w:r>
        <w:rPr>
          <w:rFonts w:ascii="Times New Roman" w:hAnsi="Times New Roman" w:eastAsia="楷体_GB2312"/>
          <w:sz w:val="32"/>
          <w:szCs w:val="32"/>
        </w:rPr>
        <w:t>（二）存在的问题</w:t>
      </w:r>
      <w:bookmarkEnd w:id="17"/>
      <w:bookmarkEnd w:id="18"/>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1. </w:t>
      </w:r>
      <w:r>
        <w:rPr>
          <w:rFonts w:ascii="Times New Roman" w:hAnsi="Times New Roman" w:eastAsia="仿宋_GB2312"/>
          <w:sz w:val="32"/>
          <w:szCs w:val="32"/>
        </w:rPr>
        <w:t>未建立项目管理制度</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嵩明县统战部已建立</w:t>
      </w:r>
      <w:r>
        <w:rPr>
          <w:rFonts w:hint="eastAsia" w:ascii="Times New Roman" w:hAnsi="Times New Roman" w:eastAsia="仿宋_GB2312"/>
          <w:sz w:val="32"/>
          <w:szCs w:val="32"/>
        </w:rPr>
        <w:t>工作管理制度、</w:t>
      </w:r>
      <w:r>
        <w:rPr>
          <w:rFonts w:ascii="Times New Roman" w:hAnsi="Times New Roman" w:eastAsia="仿宋_GB2312"/>
          <w:sz w:val="32"/>
          <w:szCs w:val="32"/>
        </w:rPr>
        <w:t>资产管理制度、财务管理制度，但未建立项目管理制度。</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2.“三公”经费使用不规范</w:t>
      </w:r>
    </w:p>
    <w:p>
      <w:pPr>
        <w:spacing w:line="60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嵩明县统战部在报销公务用车修理费时，存在未按照《关于嵩明县县级行政单位公务用车定点服务有关事项的通知》规定，在非定点单位进行公车维修的情况。2020年9月41#号凭证中，支付公车修理费5,160.00元，开具的发票上维修单位为嵩明春蕾汽车修理厂，未在定点维修单位范围中</w:t>
      </w:r>
      <w:r>
        <w:rPr>
          <w:rFonts w:ascii="Times New Roman" w:hAnsi="Times New Roman" w:eastAsia="仿宋_GB2312"/>
          <w:bCs/>
          <w:sz w:val="32"/>
          <w:szCs w:val="32"/>
        </w:rPr>
        <w:t>。</w:t>
      </w:r>
    </w:p>
    <w:p>
      <w:pPr>
        <w:numPr>
          <w:ilvl w:val="0"/>
          <w:numId w:val="1"/>
        </w:num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未执行政府采购</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嵩明县统战部</w:t>
      </w:r>
      <w:r>
        <w:rPr>
          <w:rFonts w:hint="eastAsia" w:ascii="Times New Roman" w:hAnsi="Times New Roman" w:eastAsia="仿宋_GB2312"/>
          <w:sz w:val="32"/>
          <w:szCs w:val="32"/>
        </w:rPr>
        <w:t>2020年年初预算政府采购10台激光打印机及10台台式计算机，共62,000.00元，未履行政府采购程序。</w:t>
      </w:r>
    </w:p>
    <w:p>
      <w:pPr>
        <w:spacing w:line="600" w:lineRule="exact"/>
        <w:ind w:firstLine="640" w:firstLineChars="200"/>
        <w:rPr>
          <w:rFonts w:ascii="Times New Roman" w:hAnsi="Times New Roman" w:eastAsia="楷体_GB2312"/>
          <w:sz w:val="32"/>
          <w:szCs w:val="32"/>
        </w:rPr>
      </w:pPr>
      <w:bookmarkStart w:id="19" w:name="_Toc18782"/>
      <w:bookmarkStart w:id="20" w:name="_Toc55667578"/>
      <w:r>
        <w:rPr>
          <w:rFonts w:ascii="Times New Roman" w:hAnsi="Times New Roman" w:eastAsia="楷体_GB2312"/>
          <w:sz w:val="32"/>
          <w:szCs w:val="32"/>
        </w:rPr>
        <w:t>（三）改进措施及建议</w:t>
      </w:r>
      <w:bookmarkEnd w:id="19"/>
      <w:bookmarkEnd w:id="20"/>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1. </w:t>
      </w:r>
      <w:r>
        <w:rPr>
          <w:rFonts w:ascii="Times New Roman" w:hAnsi="Times New Roman" w:eastAsia="仿宋_GB2312"/>
          <w:sz w:val="32"/>
          <w:szCs w:val="32"/>
        </w:rPr>
        <w:t>建立项目管理制度</w:t>
      </w:r>
    </w:p>
    <w:p>
      <w:pPr>
        <w:spacing w:line="6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bCs/>
          <w:sz w:val="32"/>
          <w:szCs w:val="32"/>
        </w:rPr>
        <w:t>建议嵩明县统战部</w:t>
      </w:r>
      <w:r>
        <w:rPr>
          <w:rFonts w:hint="eastAsia" w:ascii="Times New Roman" w:hAnsi="Times New Roman" w:eastAsia="仿宋_GB2312"/>
          <w:sz w:val="32"/>
          <w:szCs w:val="32"/>
        </w:rPr>
        <w:t>尽快建立项目管理制度，加强对项目资金的监管及使用</w:t>
      </w:r>
      <w:r>
        <w:rPr>
          <w:rFonts w:ascii="Times New Roman" w:hAnsi="Times New Roman" w:eastAsia="仿宋_GB2312"/>
          <w:bCs/>
          <w:sz w:val="32"/>
          <w:szCs w:val="32"/>
        </w:rPr>
        <w:t>。</w:t>
      </w:r>
    </w:p>
    <w:p>
      <w:pPr>
        <w:numPr>
          <w:ilvl w:val="0"/>
          <w:numId w:val="2"/>
        </w:numPr>
        <w:spacing w:line="600" w:lineRule="exact"/>
        <w:ind w:left="420" w:leftChars="200" w:firstLine="320" w:firstLineChars="100"/>
        <w:rPr>
          <w:rFonts w:ascii="Times New Roman" w:hAnsi="Times New Roman" w:eastAsia="仿宋_GB2312"/>
          <w:sz w:val="32"/>
          <w:szCs w:val="32"/>
        </w:rPr>
      </w:pPr>
      <w:r>
        <w:rPr>
          <w:rFonts w:ascii="Times New Roman" w:hAnsi="Times New Roman" w:eastAsia="仿宋_GB2312"/>
          <w:sz w:val="32"/>
          <w:szCs w:val="32"/>
        </w:rPr>
        <w:t>在定点维修单位范围内维修</w:t>
      </w:r>
    </w:p>
    <w:p>
      <w:pPr>
        <w:spacing w:line="60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建议嵩明县统战部</w:t>
      </w:r>
      <w:r>
        <w:rPr>
          <w:rFonts w:hint="eastAsia" w:ascii="Times New Roman" w:hAnsi="Times New Roman" w:eastAsia="仿宋_GB2312"/>
          <w:sz w:val="32"/>
          <w:szCs w:val="32"/>
        </w:rPr>
        <w:t>在以后年度的工作中</w:t>
      </w:r>
      <w:r>
        <w:rPr>
          <w:rFonts w:ascii="Times New Roman" w:hAnsi="Times New Roman" w:eastAsia="仿宋_GB2312"/>
          <w:sz w:val="32"/>
          <w:szCs w:val="32"/>
        </w:rPr>
        <w:t>严格按照相关的规定在</w:t>
      </w:r>
      <w:r>
        <w:rPr>
          <w:rFonts w:hint="eastAsia" w:ascii="Times New Roman" w:hAnsi="Times New Roman" w:eastAsia="仿宋_GB2312"/>
          <w:sz w:val="32"/>
          <w:szCs w:val="32"/>
        </w:rPr>
        <w:t>定点</w:t>
      </w:r>
      <w:r>
        <w:rPr>
          <w:rFonts w:ascii="Times New Roman" w:hAnsi="Times New Roman" w:eastAsia="仿宋_GB2312"/>
          <w:sz w:val="32"/>
          <w:szCs w:val="32"/>
        </w:rPr>
        <w:t>的维修单位进行公务用车维修。</w:t>
      </w:r>
    </w:p>
    <w:p>
      <w:pPr>
        <w:numPr>
          <w:ilvl w:val="0"/>
          <w:numId w:val="2"/>
        </w:numPr>
        <w:spacing w:line="600" w:lineRule="exact"/>
        <w:ind w:left="420" w:leftChars="200" w:firstLine="320" w:firstLineChars="100"/>
        <w:jc w:val="left"/>
        <w:rPr>
          <w:rFonts w:ascii="Times New Roman" w:hAnsi="Times New Roman" w:eastAsia="仿宋_GB2312"/>
          <w:sz w:val="32"/>
          <w:szCs w:val="32"/>
        </w:rPr>
      </w:pPr>
      <w:r>
        <w:rPr>
          <w:rFonts w:hint="eastAsia" w:ascii="Times New Roman" w:hAnsi="Times New Roman" w:eastAsia="仿宋_GB2312"/>
          <w:sz w:val="32"/>
          <w:szCs w:val="32"/>
        </w:rPr>
        <w:t>加强政府采购预算管理</w:t>
      </w:r>
    </w:p>
    <w:p>
      <w:pPr>
        <w:spacing w:line="6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建议嵩明县统战部</w:t>
      </w:r>
      <w:r>
        <w:rPr>
          <w:rFonts w:hint="eastAsia" w:ascii="Times New Roman" w:hAnsi="Times New Roman" w:eastAsia="仿宋_GB2312"/>
          <w:sz w:val="32"/>
          <w:szCs w:val="32"/>
        </w:rPr>
        <w:t>在以后年度的工作中加强对政府采购预算编制的管理，按照部门实际需求进行预算申报。</w:t>
      </w:r>
    </w:p>
    <w:p>
      <w:pPr>
        <w:spacing w:line="600" w:lineRule="exact"/>
        <w:ind w:firstLine="640" w:firstLineChars="200"/>
        <w:jc w:val="left"/>
        <w:rPr>
          <w:rFonts w:ascii="Times New Roman" w:hAnsi="Times New Roman" w:eastAsia="仿宋_GB2312"/>
          <w:sz w:val="32"/>
          <w:szCs w:val="32"/>
        </w:rPr>
      </w:pPr>
    </w:p>
    <w:p>
      <w:pPr>
        <w:spacing w:line="600" w:lineRule="exact"/>
        <w:ind w:firstLine="640" w:firstLineChars="200"/>
        <w:jc w:val="left"/>
        <w:rPr>
          <w:rFonts w:ascii="Times New Roman" w:hAnsi="Times New Roman" w:eastAsia="仿宋_GB2312"/>
          <w:sz w:val="32"/>
          <w:szCs w:val="32"/>
        </w:rPr>
      </w:pPr>
    </w:p>
    <w:p>
      <w:pPr>
        <w:spacing w:line="520" w:lineRule="exact"/>
        <w:ind w:firstLine="880" w:firstLineChars="200"/>
        <w:jc w:val="center"/>
        <w:rPr>
          <w:rFonts w:ascii="Times New Roman" w:hAnsi="Times New Roman" w:eastAsia="方正小标宋_GBK"/>
          <w:sz w:val="44"/>
          <w:szCs w:val="44"/>
        </w:rPr>
      </w:pPr>
    </w:p>
    <w:p>
      <w:pPr>
        <w:pStyle w:val="2"/>
        <w:ind w:firstLine="640"/>
      </w:pPr>
    </w:p>
    <w:p>
      <w:pPr>
        <w:pStyle w:val="2"/>
        <w:ind w:firstLine="640"/>
      </w:pPr>
    </w:p>
    <w:p>
      <w:pPr>
        <w:pStyle w:val="2"/>
        <w:ind w:firstLine="640"/>
      </w:pPr>
    </w:p>
    <w:p>
      <w:pPr>
        <w:pStyle w:val="2"/>
        <w:ind w:firstLine="640"/>
      </w:pPr>
    </w:p>
    <w:p>
      <w:pPr>
        <w:pStyle w:val="2"/>
        <w:ind w:firstLine="640"/>
      </w:pPr>
    </w:p>
    <w:p>
      <w:pPr>
        <w:spacing w:line="520" w:lineRule="exact"/>
        <w:jc w:val="center"/>
        <w:rPr>
          <w:rFonts w:ascii="Times New Roman" w:hAnsi="Times New Roman" w:eastAsia="方正小标宋_GBK"/>
          <w:sz w:val="44"/>
          <w:szCs w:val="44"/>
        </w:rPr>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tabs>
          <w:tab w:val="left" w:pos="4158"/>
        </w:tabs>
        <w:jc w:val="distribute"/>
        <w:rPr>
          <w:rFonts w:ascii="宋体" w:hAnsi="宋体"/>
          <w:b/>
          <w:bCs/>
          <w:sz w:val="48"/>
          <w:szCs w:val="48"/>
        </w:rPr>
      </w:pPr>
      <w:r>
        <w:rPr>
          <w:rFonts w:hint="eastAsia" w:ascii="宋体" w:hAnsi="宋体"/>
          <w:b/>
          <w:bCs/>
          <w:sz w:val="48"/>
          <w:szCs w:val="48"/>
        </w:rPr>
        <w:t>昆 明 旭 坤 会 计 师 事 务 所</w:t>
      </w:r>
    </w:p>
    <w:p>
      <w:pPr>
        <w:tabs>
          <w:tab w:val="left" w:pos="4158"/>
        </w:tabs>
        <w:jc w:val="distribute"/>
        <w:rPr>
          <w:rFonts w:eastAsia="仿宋_GB2312"/>
          <w:bCs/>
          <w:sz w:val="13"/>
          <w:szCs w:val="13"/>
        </w:rPr>
      </w:pPr>
      <w:r>
        <w:rPr>
          <w:rFonts w:hint="eastAsia" w:eastAsia="仿宋_GB2312"/>
          <w:bCs/>
          <w:sz w:val="13"/>
          <w:szCs w:val="13"/>
        </w:rPr>
        <w:t xml:space="preserve">                 </w:t>
      </w:r>
    </w:p>
    <w:p>
      <w:pPr>
        <w:pBdr>
          <w:bottom w:val="double" w:color="auto" w:sz="6" w:space="1"/>
        </w:pBdr>
        <w:tabs>
          <w:tab w:val="left" w:pos="4158"/>
        </w:tabs>
        <w:wordWrap w:val="0"/>
        <w:jc w:val="right"/>
        <w:rPr>
          <w:rFonts w:ascii="宋体" w:hAnsi="宋体"/>
          <w:sz w:val="28"/>
          <w:szCs w:val="28"/>
        </w:rPr>
      </w:pPr>
      <w:r>
        <w:rPr>
          <w:rFonts w:hint="eastAsia" w:ascii="宋体" w:hAnsi="宋体"/>
          <w:sz w:val="28"/>
          <w:szCs w:val="28"/>
        </w:rPr>
        <w:t>昆旭会事专审字</w:t>
      </w:r>
      <w:r>
        <w:rPr>
          <w:sz w:val="28"/>
          <w:szCs w:val="28"/>
        </w:rPr>
        <w:t xml:space="preserve">      </w:t>
      </w:r>
      <w:r>
        <w:rPr>
          <w:rFonts w:hint="eastAsia" w:ascii="宋体" w:hAnsi="宋体"/>
          <w:sz w:val="28"/>
          <w:szCs w:val="28"/>
        </w:rPr>
        <w:t>号</w:t>
      </w:r>
    </w:p>
    <w:p>
      <w:pPr>
        <w:spacing w:line="560" w:lineRule="exact"/>
        <w:jc w:val="center"/>
        <w:rPr>
          <w:rFonts w:eastAsia="仿宋_GB2312"/>
          <w:b/>
          <w:sz w:val="28"/>
          <w:szCs w:val="28"/>
        </w:rPr>
      </w:pPr>
    </w:p>
    <w:p>
      <w:pPr>
        <w:spacing w:line="520" w:lineRule="exact"/>
        <w:jc w:val="center"/>
        <w:rPr>
          <w:rFonts w:ascii="Times New Roman" w:hAnsi="Times New Roman" w:eastAsia="方正小标宋_GBK"/>
          <w:sz w:val="44"/>
          <w:szCs w:val="44"/>
        </w:rPr>
      </w:pPr>
      <w:r>
        <w:rPr>
          <w:rFonts w:ascii="Times New Roman" w:hAnsi="Times New Roman" w:eastAsia="方正小标宋_GBK"/>
          <w:sz w:val="44"/>
          <w:szCs w:val="44"/>
        </w:rPr>
        <w:t>中共嵩明县委统一战线工作部、</w:t>
      </w:r>
    </w:p>
    <w:p>
      <w:pPr>
        <w:spacing w:line="520" w:lineRule="exact"/>
        <w:jc w:val="center"/>
        <w:rPr>
          <w:rFonts w:ascii="Times New Roman" w:hAnsi="Times New Roman" w:eastAsia="方正小标宋_GBK"/>
          <w:sz w:val="44"/>
          <w:szCs w:val="44"/>
        </w:rPr>
      </w:pPr>
      <w:r>
        <w:rPr>
          <w:rFonts w:ascii="Times New Roman" w:hAnsi="Times New Roman" w:eastAsia="方正小标宋_GBK"/>
          <w:sz w:val="44"/>
          <w:szCs w:val="44"/>
        </w:rPr>
        <w:t>嵩明县民族宗教事务局2020年</w:t>
      </w:r>
    </w:p>
    <w:p>
      <w:pPr>
        <w:spacing w:line="520" w:lineRule="exact"/>
        <w:jc w:val="center"/>
        <w:rPr>
          <w:rFonts w:ascii="Times New Roman" w:hAnsi="Times New Roman" w:eastAsia="方正小标宋_GBK"/>
          <w:sz w:val="44"/>
          <w:szCs w:val="44"/>
        </w:rPr>
      </w:pPr>
      <w:r>
        <w:rPr>
          <w:rFonts w:ascii="Times New Roman" w:hAnsi="Times New Roman" w:eastAsia="方正小标宋_GBK"/>
          <w:sz w:val="44"/>
          <w:szCs w:val="44"/>
        </w:rPr>
        <w:t>部门整体支出绩效评价报告</w:t>
      </w: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r>
        <w:rPr>
          <w:rFonts w:hint="eastAsia" w:ascii="Times New Roman" w:hAnsi="Times New Roman" w:eastAsia="仿宋_GB2312"/>
          <w:sz w:val="32"/>
          <w:szCs w:val="32"/>
        </w:rPr>
        <w:t>嵩明县财政局：</w:t>
      </w:r>
    </w:p>
    <w:p>
      <w:pPr>
        <w:spacing w:line="600" w:lineRule="exact"/>
        <w:ind w:firstLine="640" w:firstLineChars="200"/>
      </w:pPr>
      <w:r>
        <w:rPr>
          <w:rFonts w:hint="eastAsia" w:ascii="Times New Roman" w:hAnsi="Times New Roman" w:eastAsia="仿宋_GB2312"/>
          <w:sz w:val="32"/>
          <w:szCs w:val="32"/>
        </w:rPr>
        <w:t xml:space="preserve">我们接受贵局委托，按照《嵩明县财政局&lt;关于开展2020年度财政支出绩效重点评价工作&gt;的通知》（嵩财绩〔2021〕80号）、《云南省财政厅关于印发&lt;云南省项目支出绩效评价管理办法&gt;的通知》（云财绩〔2020〕11号）和《中共云南省委 云南省政府关于全面实施预算绩效管理的实施意见》（云发〔2019〕11号）的要求，对中共嵩明县委统一战线工作部、嵩明县民族宗教事务局2020年部门整体支出进行绩效评价。现将评价情况报告如下： </w:t>
      </w:r>
    </w:p>
    <w:p>
      <w:pPr>
        <w:pStyle w:val="3"/>
        <w:spacing w:before="0" w:after="0" w:line="600" w:lineRule="exact"/>
        <w:ind w:firstLine="640" w:firstLineChars="200"/>
        <w:rPr>
          <w:rFonts w:ascii="Times New Roman" w:hAnsi="Times New Roman" w:eastAsia="黑体"/>
          <w:b w:val="0"/>
          <w:sz w:val="32"/>
        </w:rPr>
      </w:pPr>
      <w:bookmarkStart w:id="21" w:name="_Toc86481806"/>
      <w:r>
        <w:rPr>
          <w:rFonts w:hint="eastAsia" w:ascii="Times New Roman" w:hAnsi="Times New Roman" w:eastAsia="黑体"/>
          <w:b w:val="0"/>
          <w:sz w:val="32"/>
        </w:rPr>
        <w:t>一、基本情况</w:t>
      </w:r>
      <w:bookmarkEnd w:id="21"/>
    </w:p>
    <w:p>
      <w:pPr>
        <w:pStyle w:val="12"/>
        <w:spacing w:line="600" w:lineRule="exact"/>
        <w:ind w:firstLine="640" w:firstLineChars="200"/>
        <w:rPr>
          <w:rFonts w:ascii="Times New Roman" w:hAnsi="Times New Roman"/>
          <w:sz w:val="32"/>
        </w:rPr>
      </w:pPr>
      <w:bookmarkStart w:id="22" w:name="_Toc86481807"/>
      <w:r>
        <w:rPr>
          <w:rFonts w:hint="eastAsia" w:ascii="Times New Roman" w:hAnsi="Times New Roman"/>
          <w:sz w:val="32"/>
        </w:rPr>
        <w:t>（一）部门概况</w:t>
      </w:r>
      <w:bookmarkEnd w:id="22"/>
    </w:p>
    <w:p>
      <w:pPr>
        <w:spacing w:line="600" w:lineRule="exact"/>
        <w:ind w:firstLine="640" w:firstLineChars="200"/>
        <w:outlineLvl w:val="2"/>
        <w:rPr>
          <w:rFonts w:ascii="Times New Roman" w:hAnsi="Times New Roman" w:eastAsia="仿宋_GB2312"/>
          <w:sz w:val="32"/>
          <w:szCs w:val="32"/>
        </w:rPr>
      </w:pPr>
      <w:bookmarkStart w:id="23" w:name="_Toc11509"/>
      <w:bookmarkStart w:id="24" w:name="_Toc86481808"/>
      <w:bookmarkStart w:id="25" w:name="_Toc17893"/>
      <w:r>
        <w:rPr>
          <w:rFonts w:ascii="Times New Roman" w:hAnsi="Times New Roman" w:eastAsia="仿宋_GB2312"/>
          <w:sz w:val="32"/>
          <w:szCs w:val="32"/>
        </w:rPr>
        <w:t>1. 机构设置</w:t>
      </w:r>
      <w:bookmarkEnd w:id="23"/>
      <w:bookmarkEnd w:id="24"/>
      <w:bookmarkEnd w:id="25"/>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w:t>
      </w:r>
      <w:r>
        <w:rPr>
          <w:rFonts w:ascii="Times New Roman" w:hAnsi="Times New Roman" w:eastAsia="仿宋_GB2312"/>
          <w:sz w:val="32"/>
          <w:szCs w:val="32"/>
        </w:rPr>
        <w:t>2019</w:t>
      </w:r>
      <w:r>
        <w:rPr>
          <w:rFonts w:hint="eastAsia" w:ascii="Times New Roman" w:hAnsi="Times New Roman" w:eastAsia="仿宋_GB2312"/>
          <w:sz w:val="32"/>
          <w:szCs w:val="32"/>
        </w:rPr>
        <w:t>年3月31日</w:t>
      </w:r>
      <w:r>
        <w:rPr>
          <w:rFonts w:ascii="Times New Roman" w:hAnsi="Times New Roman" w:eastAsia="仿宋_GB2312"/>
          <w:sz w:val="32"/>
          <w:szCs w:val="32"/>
        </w:rPr>
        <w:t>《</w:t>
      </w:r>
      <w:r>
        <w:rPr>
          <w:rFonts w:hint="eastAsia" w:ascii="Times New Roman" w:hAnsi="Times New Roman" w:eastAsia="仿宋_GB2312"/>
          <w:sz w:val="32"/>
          <w:szCs w:val="32"/>
        </w:rPr>
        <w:t>中共嵩明县委统一战线工作部、嵩明县民族宗教事务局职能配置、内设机构和人员编制规定</w:t>
      </w:r>
      <w:r>
        <w:rPr>
          <w:rFonts w:ascii="Times New Roman" w:hAnsi="Times New Roman" w:eastAsia="仿宋_GB2312"/>
          <w:sz w:val="32"/>
          <w:szCs w:val="32"/>
        </w:rPr>
        <w:t>》文件，</w:t>
      </w:r>
      <w:r>
        <w:rPr>
          <w:rFonts w:hint="eastAsia" w:ascii="Times New Roman" w:hAnsi="Times New Roman" w:eastAsia="仿宋_GB2312"/>
          <w:sz w:val="32"/>
          <w:szCs w:val="32"/>
        </w:rPr>
        <w:t>中共嵩明县委统一战线工作部是县委工作机关，为正科级，加挂嵩明县人民政府侨务办公室牌子。嵩明县民族宗教事务局是县政府工作部门，为正科级，与中共嵩明县委统一战线工作部合署办公。</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szCs w:val="32"/>
        </w:rPr>
        <w:t>单位名称：</w:t>
      </w:r>
      <w:r>
        <w:rPr>
          <w:rFonts w:ascii="Times New Roman" w:hAnsi="Times New Roman" w:eastAsia="仿宋_GB2312"/>
          <w:bCs/>
          <w:sz w:val="32"/>
          <w:szCs w:val="32"/>
        </w:rPr>
        <w:t>中共嵩明县委统一战线工作部</w:t>
      </w:r>
      <w:r>
        <w:rPr>
          <w:rFonts w:hint="eastAsia" w:ascii="Times New Roman" w:hAnsi="Times New Roman" w:eastAsia="仿宋_GB2312"/>
          <w:bCs/>
          <w:sz w:val="32"/>
          <w:szCs w:val="32"/>
        </w:rPr>
        <w:t>；单位负责人：杨立峰；单位地址：云南省昆明市嵩明县北街96号；</w:t>
      </w:r>
      <w:r>
        <w:rPr>
          <w:rFonts w:hint="eastAsia" w:eastAsia="仿宋_GB2312"/>
          <w:sz w:val="32"/>
        </w:rPr>
        <w:t>统一</w:t>
      </w:r>
      <w:r>
        <w:rPr>
          <w:rFonts w:ascii="Times New Roman" w:hAnsi="Times New Roman" w:eastAsia="仿宋_GB2312"/>
          <w:sz w:val="32"/>
        </w:rPr>
        <w:t>社会信用代码：115301270151260442。</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szCs w:val="32"/>
        </w:rPr>
        <w:t>单位名称：</w:t>
      </w:r>
      <w:r>
        <w:rPr>
          <w:rFonts w:ascii="Times New Roman" w:hAnsi="Times New Roman" w:eastAsia="仿宋_GB2312"/>
          <w:bCs/>
          <w:sz w:val="32"/>
          <w:szCs w:val="32"/>
        </w:rPr>
        <w:t>嵩明县民族宗教事务局；单位负责人：马彦玺；单位地址：云南省昆明市嵩明县北街96号；</w:t>
      </w:r>
      <w:r>
        <w:rPr>
          <w:rFonts w:ascii="Times New Roman" w:hAnsi="Times New Roman" w:eastAsia="仿宋_GB2312"/>
          <w:sz w:val="32"/>
        </w:rPr>
        <w:t>统一社会信用代码：11530127015126351T。</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中共嵩明县委统一战线工作部、嵩明县民族宗教事务局设4个内设机构。</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①办公室。协助部领导处理日常工作；负责部门政务、事务的综合协调和行政后勤管理工作；负责文秘、信息、档案、保密、收发、内部财产管理工作。</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②统战科。做好党外人士的培养、推荐等工作；做好非公有制经济代表人士综合评价工作；联系党外知识分子代表人士和新的社会阶层代表人士，积极开展思想政治工作；做好涉台、涉侨宣传服务工作。</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③民族科。维护少数民族的合法权益，促进各民族的平等、团结、互助，维护民族团结，联系少数民族代表人士，协调有关部门做好少数民族干部的培养和举荐工作。</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④宗教科。依法管理宗教事务，保护宗教团体和宗教场所的合法权益，引导广大宗教教职人员和信教群众遵守法律、法规，进行合法的宗教活动，联系宗教界代表人士，做好‍宗教界代表人士的政治安排工作。</w:t>
      </w:r>
    </w:p>
    <w:p>
      <w:pPr>
        <w:spacing w:line="600" w:lineRule="exact"/>
        <w:ind w:firstLine="640" w:firstLineChars="200"/>
        <w:outlineLvl w:val="2"/>
        <w:rPr>
          <w:rFonts w:ascii="Times New Roman" w:hAnsi="Times New Roman" w:eastAsia="仿宋_GB2312"/>
          <w:sz w:val="32"/>
          <w:szCs w:val="32"/>
        </w:rPr>
      </w:pPr>
      <w:bookmarkStart w:id="26" w:name="_Toc24159"/>
      <w:bookmarkStart w:id="27" w:name="_Toc86481809"/>
      <w:bookmarkStart w:id="28" w:name="_Toc14232"/>
      <w:r>
        <w:rPr>
          <w:rFonts w:ascii="Times New Roman" w:hAnsi="Times New Roman" w:eastAsia="仿宋_GB2312"/>
          <w:sz w:val="32"/>
          <w:szCs w:val="32"/>
        </w:rPr>
        <w:t xml:space="preserve">2. </w:t>
      </w:r>
      <w:r>
        <w:rPr>
          <w:rFonts w:hint="eastAsia" w:ascii="Times New Roman" w:hAnsi="Times New Roman" w:eastAsia="仿宋_GB2312"/>
          <w:sz w:val="32"/>
          <w:szCs w:val="32"/>
        </w:rPr>
        <w:t>人员编制情况</w:t>
      </w:r>
      <w:bookmarkEnd w:id="26"/>
      <w:bookmarkEnd w:id="27"/>
      <w:bookmarkEnd w:id="28"/>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中共嵩明县委统一战线工作部、嵩明县民族宗教事务局行政编制9名，事业编制6人。县委统战部设部长1名，由县委领导兼任，常务副部长1名（正科级），兼任嵩明县人民政府侨务办公室主任；副部长1名（正科级），兼任嵩明县民族宗教事务局局长。</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嵩明县民族宗教事务局设局长1名（正科级），由县委统战部副部长兼任，副局长1名（副科级）。</w:t>
      </w:r>
      <w:r>
        <w:rPr>
          <w:rFonts w:ascii="Times New Roman" w:hAnsi="Times New Roman" w:eastAsia="仿宋_GB2312"/>
          <w:sz w:val="32"/>
          <w:szCs w:val="32"/>
        </w:rPr>
        <w:t>嵩明县统战部下设事业单位1个：嵩明县爱国宗教团体服务中心。</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截止2020年年末，实有在职人员</w:t>
      </w:r>
      <w:r>
        <w:rPr>
          <w:rFonts w:hint="eastAsia" w:ascii="Times New Roman" w:hAnsi="Times New Roman" w:eastAsia="仿宋_GB2312"/>
          <w:sz w:val="32"/>
          <w:szCs w:val="32"/>
        </w:rPr>
        <w:t>1</w:t>
      </w:r>
      <w:r>
        <w:rPr>
          <w:rFonts w:ascii="Times New Roman" w:hAnsi="Times New Roman" w:eastAsia="仿宋_GB2312"/>
          <w:sz w:val="32"/>
          <w:szCs w:val="32"/>
        </w:rPr>
        <w:t>3人</w:t>
      </w:r>
      <w:r>
        <w:rPr>
          <w:rFonts w:hint="eastAsia" w:ascii="Times New Roman" w:hAnsi="Times New Roman" w:eastAsia="仿宋_GB2312"/>
          <w:sz w:val="32"/>
          <w:szCs w:val="32"/>
        </w:rPr>
        <w:t>，其中：行政编制9人，事业编制4人</w:t>
      </w:r>
      <w:r>
        <w:rPr>
          <w:rFonts w:ascii="Times New Roman" w:hAnsi="Times New Roman" w:eastAsia="仿宋_GB2312"/>
          <w:sz w:val="32"/>
          <w:szCs w:val="32"/>
        </w:rPr>
        <w:t>。</w:t>
      </w:r>
    </w:p>
    <w:p>
      <w:pPr>
        <w:spacing w:line="600" w:lineRule="exact"/>
        <w:ind w:firstLine="640" w:firstLineChars="200"/>
        <w:outlineLvl w:val="2"/>
        <w:rPr>
          <w:rFonts w:ascii="Times New Roman" w:hAnsi="Times New Roman" w:eastAsia="仿宋_GB2312"/>
          <w:sz w:val="32"/>
          <w:szCs w:val="32"/>
        </w:rPr>
      </w:pPr>
      <w:bookmarkStart w:id="29" w:name="_Toc29080"/>
      <w:bookmarkStart w:id="30" w:name="_Toc86481810"/>
      <w:bookmarkStart w:id="31" w:name="_Toc27453"/>
      <w:r>
        <w:rPr>
          <w:rFonts w:hint="eastAsia" w:ascii="Times New Roman" w:hAnsi="Times New Roman" w:eastAsia="仿宋_GB2312"/>
          <w:sz w:val="32"/>
          <w:szCs w:val="32"/>
        </w:rPr>
        <w:t>3. 部门职能</w:t>
      </w:r>
      <w:bookmarkEnd w:id="29"/>
      <w:bookmarkEnd w:id="30"/>
      <w:bookmarkEnd w:id="31"/>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根据《中共嵩明县委统一战线工作部、嵩明县民族宗教事务局职能配置、内设机构和人员编制规定》文件，嵩明县统战部的主要职责为：</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贯彻执行并宣传中央及省、市、县委关于统战、民族、宗教工作的方针、政策、指示；调查研究、反映情况、提‍出政策性建议；督促检查统战、民族、宗教政策执行情况，协调全县统一战线各方面的关系；</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负责党外代表人士在人大、政协安排的有关工作，会同有关部门做好安排党外代表人士担任政府和司法机关等领导职务的工作，做好党外代表人士和后备干部队伍建设工作，协助民主党派做好干部管理工作，反映和解决党外代表人士工作生活中的实际困难；</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调查研究、督‍促检查有关民族、宗教工作的重大方针、政策及其落实情况；联系少数民族和宗教界代表人士，‍协调有关部门做好少数民族干部的培养和举荐工作；做好宗教界代表人士的政治安排工作；</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指导和联系县工商联做好非公有制经济代表人士统战工作；做好非公有制经济代表人士综合评价工作；</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w:t>
      </w:r>
      <w:r>
        <w:rPr>
          <w:rFonts w:ascii="Times New Roman" w:hAnsi="Times New Roman" w:eastAsia="仿宋_GB2312"/>
          <w:sz w:val="32"/>
          <w:szCs w:val="32"/>
        </w:rPr>
        <w:t>联系党外知识分子代表人士和嵩明县新的社会阶层人士，了解情况，反映意见，协调关系，提出政策性建议；</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32"/>
        </w:rPr>
        <w:t>管理台湾事务、侨务行政事务，统筹协调有关部门和社会团体涉台、涉侨工作，联系有关社团及代表人士，指导推动涉台、涉侨宣传、文化交流工作等；</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w:t>
      </w:r>
      <w:r>
        <w:rPr>
          <w:rFonts w:ascii="Times New Roman" w:hAnsi="Times New Roman" w:eastAsia="仿宋_GB2312"/>
          <w:sz w:val="32"/>
          <w:szCs w:val="32"/>
        </w:rPr>
        <w:t>做好统一战线理论政策研究和宣传工作；</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w:t>
      </w:r>
      <w:r>
        <w:rPr>
          <w:rFonts w:ascii="Times New Roman" w:hAnsi="Times New Roman" w:eastAsia="仿宋_GB2312"/>
          <w:sz w:val="32"/>
          <w:szCs w:val="32"/>
        </w:rPr>
        <w:t>完成县委和上级机关交办的其他工作。</w:t>
      </w:r>
    </w:p>
    <w:p>
      <w:pPr>
        <w:spacing w:line="600" w:lineRule="exact"/>
        <w:ind w:firstLine="640" w:firstLineChars="200"/>
        <w:outlineLvl w:val="2"/>
        <w:rPr>
          <w:rFonts w:ascii="Times New Roman" w:hAnsi="Times New Roman" w:eastAsia="仿宋_GB2312"/>
          <w:sz w:val="32"/>
          <w:szCs w:val="32"/>
        </w:rPr>
      </w:pPr>
      <w:bookmarkStart w:id="32" w:name="_Toc27588"/>
      <w:bookmarkStart w:id="33" w:name="_Toc86481811"/>
      <w:bookmarkStart w:id="34" w:name="_Toc12099"/>
      <w:r>
        <w:rPr>
          <w:rFonts w:hint="eastAsia" w:ascii="Times New Roman" w:hAnsi="Times New Roman" w:eastAsia="仿宋_GB2312"/>
          <w:sz w:val="32"/>
          <w:szCs w:val="32"/>
        </w:rPr>
        <w:t>4. 部门工作完成情况</w:t>
      </w:r>
      <w:bookmarkEnd w:id="32"/>
      <w:bookmarkEnd w:id="33"/>
      <w:bookmarkEnd w:id="34"/>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嵩明县统战部2020年度的主要工作内容为：党委重视统战工作、全面提升全县新的社会阶层人士统战工作水平、不断强化台侨胞属统战工作、凝聚党外代表人士力量，助推嵩明发展智慧合力、完成建设的民宗项目、巩固佛教商业化治理成果、强化宗教网格化管理。</w:t>
      </w:r>
      <w:r>
        <w:rPr>
          <w:rFonts w:hint="eastAsia" w:ascii="Times New Roman" w:hAnsi="Times New Roman" w:eastAsia="仿宋_GB2312"/>
          <w:sz w:val="32"/>
          <w:szCs w:val="32"/>
        </w:rPr>
        <w:t>圆满完成20</w:t>
      </w:r>
      <w:r>
        <w:rPr>
          <w:rFonts w:ascii="Times New Roman" w:hAnsi="Times New Roman" w:eastAsia="仿宋_GB2312"/>
          <w:sz w:val="32"/>
          <w:szCs w:val="32"/>
        </w:rPr>
        <w:t>20</w:t>
      </w:r>
      <w:r>
        <w:rPr>
          <w:rFonts w:hint="eastAsia" w:ascii="Times New Roman" w:hAnsi="Times New Roman" w:eastAsia="仿宋_GB2312"/>
          <w:sz w:val="32"/>
          <w:szCs w:val="32"/>
        </w:rPr>
        <w:t>年部门年度工作计划及项目预算绩效目标任务。</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w:t>
      </w:r>
      <w:r>
        <w:rPr>
          <w:rFonts w:hint="eastAsia" w:ascii="Times New Roman" w:hAnsi="Times New Roman" w:eastAsia="仿宋_GB2312"/>
          <w:sz w:val="32"/>
          <w:szCs w:val="32"/>
        </w:rPr>
        <w:t>20</w:t>
      </w:r>
      <w:r>
        <w:rPr>
          <w:rFonts w:ascii="Times New Roman" w:hAnsi="Times New Roman" w:eastAsia="仿宋_GB2312"/>
          <w:sz w:val="32"/>
          <w:szCs w:val="32"/>
        </w:rPr>
        <w:t>年度，嵩明县统战部支出资金</w:t>
      </w:r>
      <w:r>
        <w:rPr>
          <w:rFonts w:hint="eastAsia" w:ascii="Times New Roman" w:hAnsi="Times New Roman" w:eastAsia="仿宋_GB2312"/>
          <w:sz w:val="32"/>
          <w:szCs w:val="32"/>
        </w:rPr>
        <w:t>5,251,657.00</w:t>
      </w:r>
      <w:r>
        <w:rPr>
          <w:rFonts w:ascii="Times New Roman" w:hAnsi="Times New Roman" w:eastAsia="仿宋_GB2312"/>
          <w:sz w:val="32"/>
          <w:szCs w:val="32"/>
        </w:rPr>
        <w:t>元，其中：基本支出</w:t>
      </w:r>
      <w:r>
        <w:rPr>
          <w:rFonts w:hint="eastAsia" w:ascii="Times New Roman" w:hAnsi="Times New Roman" w:eastAsia="仿宋_GB2312"/>
          <w:sz w:val="32"/>
          <w:szCs w:val="32"/>
        </w:rPr>
        <w:t>2,776,257.00</w:t>
      </w:r>
      <w:r>
        <w:rPr>
          <w:rFonts w:ascii="Times New Roman" w:hAnsi="Times New Roman" w:eastAsia="仿宋_GB2312"/>
          <w:sz w:val="32"/>
          <w:szCs w:val="32"/>
        </w:rPr>
        <w:t>元，项目支出</w:t>
      </w:r>
      <w:r>
        <w:rPr>
          <w:rFonts w:hint="eastAsia" w:ascii="Times New Roman" w:hAnsi="Times New Roman" w:eastAsia="仿宋_GB2312"/>
          <w:sz w:val="32"/>
          <w:szCs w:val="32"/>
        </w:rPr>
        <w:t>2,475,400.00</w:t>
      </w:r>
      <w:r>
        <w:rPr>
          <w:rFonts w:ascii="Times New Roman" w:hAnsi="Times New Roman" w:eastAsia="仿宋_GB2312"/>
          <w:sz w:val="32"/>
          <w:szCs w:val="32"/>
        </w:rPr>
        <w:t>元</w:t>
      </w:r>
      <w:r>
        <w:rPr>
          <w:rFonts w:hint="eastAsia" w:ascii="Times New Roman" w:hAnsi="Times New Roman" w:eastAsia="仿宋_GB2312"/>
          <w:sz w:val="32"/>
          <w:szCs w:val="32"/>
        </w:rPr>
        <w:t>。</w:t>
      </w:r>
      <w:r>
        <w:rPr>
          <w:rFonts w:ascii="Times New Roman" w:hAnsi="Times New Roman" w:eastAsia="仿宋_GB2312"/>
          <w:sz w:val="32"/>
          <w:szCs w:val="32"/>
        </w:rPr>
        <w:t>具体工作完成情况如下</w:t>
      </w:r>
      <w:r>
        <w:rPr>
          <w:rFonts w:hint="eastAsia" w:ascii="Times New Roman" w:hAnsi="Times New Roman" w:eastAsia="仿宋_GB2312"/>
          <w:sz w:val="32"/>
          <w:szCs w:val="32"/>
        </w:rPr>
        <w:t>：</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（1）党委重视统战工作情况</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完成组织召开3期民主党派座谈会</w:t>
      </w:r>
      <w:r>
        <w:rPr>
          <w:rFonts w:hint="eastAsia" w:ascii="Times New Roman" w:hAnsi="Times New Roman" w:eastAsia="仿宋_GB2312"/>
          <w:sz w:val="32"/>
          <w:szCs w:val="32"/>
        </w:rPr>
        <w:t>；</w:t>
      </w:r>
      <w:r>
        <w:rPr>
          <w:rFonts w:ascii="Times New Roman" w:hAnsi="Times New Roman" w:eastAsia="仿宋_GB2312"/>
          <w:sz w:val="32"/>
          <w:szCs w:val="32"/>
        </w:rPr>
        <w:t>举办党外代表人士培训班2期；培训党外代表人士200人次；举办统战干部队伍培训2期；完成春节县领导慰问统一战线代表人士5名。</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（2）全面提升全县新的社会阶层人士统战工作水平</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成立新阶联活动实践基地，组织新的社会阶层人士开展活动4次；成立1个专业人士联谊会，设立3个新阶人士工作站，设立5个新阶人士联系点</w:t>
      </w:r>
      <w:r>
        <w:rPr>
          <w:rFonts w:hint="eastAsia" w:ascii="Times New Roman" w:hAnsi="Times New Roman" w:eastAsia="仿宋_GB2312"/>
          <w:sz w:val="32"/>
          <w:szCs w:val="32"/>
        </w:rPr>
        <w:t>。</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（3）强化台侨胞属统战工作</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开展关于基层统战工作、新的社会阶层人士工作、港澳台侨工作、党外知识分子联谊工作等调研，形成高质量调研报告不少于2篇；慰问困难台胞台属5户、慰问困难侨胞侨属5户</w:t>
      </w:r>
      <w:r>
        <w:rPr>
          <w:rFonts w:hint="eastAsia" w:ascii="Times New Roman" w:hAnsi="Times New Roman" w:eastAsia="仿宋_GB2312"/>
          <w:sz w:val="32"/>
          <w:szCs w:val="32"/>
        </w:rPr>
        <w:t>。</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（4）完成建设的民宗项目</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完成示范创建“十百千万工程”配套项目2项（4个子项目）；完成省级民族特色村寨配套项目1个；完成建设公益事业活动场所项目1个；完成建设民族文化小广场项目1个；整治村内给排水工程项目1个</w:t>
      </w:r>
      <w:r>
        <w:rPr>
          <w:rFonts w:hint="eastAsia" w:ascii="Times New Roman" w:hAnsi="Times New Roman" w:eastAsia="仿宋_GB2312"/>
          <w:sz w:val="32"/>
          <w:szCs w:val="32"/>
        </w:rPr>
        <w:t>。</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（5）推进民族团结进步示范区建设</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开展嵩明县民族团结宣传教育及培训项目6期；县、镇（街道）、村三级每月各开展1次民族宗教领域矛盾纠纷隐患排查化解工作，全年累计开展排查化解工作264次。</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32"/>
        </w:rPr>
        <w:t>办公电脑套件国产化</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完成办公电脑套件国产化30%</w:t>
      </w:r>
      <w:r>
        <w:rPr>
          <w:rFonts w:hint="eastAsia" w:ascii="Times New Roman" w:hAnsi="Times New Roman" w:eastAsia="仿宋_GB2312"/>
          <w:sz w:val="32"/>
          <w:szCs w:val="32"/>
        </w:rPr>
        <w:t>。</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（7）创建和谐寺观教堂</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创建和谐寺观教堂数量4个</w:t>
      </w:r>
      <w:r>
        <w:rPr>
          <w:rFonts w:hint="eastAsia" w:ascii="Times New Roman" w:hAnsi="Times New Roman" w:eastAsia="仿宋_GB2312"/>
          <w:sz w:val="32"/>
          <w:szCs w:val="32"/>
        </w:rPr>
        <w:t>。</w:t>
      </w:r>
    </w:p>
    <w:p>
      <w:pPr>
        <w:widowControl/>
        <w:snapToGrid w:val="0"/>
        <w:spacing w:line="600" w:lineRule="exact"/>
        <w:ind w:left="630" w:leftChars="300"/>
        <w:outlineLvl w:val="2"/>
        <w:rPr>
          <w:rFonts w:ascii="Times New Roman" w:hAnsi="Times New Roman" w:eastAsia="仿宋_GB2312"/>
          <w:sz w:val="32"/>
          <w:szCs w:val="32"/>
        </w:rPr>
      </w:pPr>
      <w:bookmarkStart w:id="35" w:name="_Toc86481812"/>
      <w:bookmarkStart w:id="36" w:name="_Toc31104"/>
      <w:bookmarkStart w:id="37" w:name="_Toc17514"/>
      <w:r>
        <w:rPr>
          <w:rFonts w:hint="eastAsia" w:ascii="Times New Roman" w:hAnsi="Times New Roman" w:eastAsia="仿宋_GB2312"/>
          <w:sz w:val="32"/>
          <w:szCs w:val="32"/>
        </w:rPr>
        <w:t>5. 部门资金来源及使用情况</w:t>
      </w:r>
      <w:bookmarkEnd w:id="35"/>
      <w:bookmarkEnd w:id="36"/>
      <w:bookmarkEnd w:id="37"/>
    </w:p>
    <w:p>
      <w:pPr>
        <w:widowControl/>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2020年嵩明县统战部部门资金来源全部为财政拨款。</w:t>
      </w:r>
    </w:p>
    <w:p>
      <w:pPr>
        <w:widowControl/>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收入情况</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嵩明县统战部2020年期初预算安排2,991,116.00元，预算调整增加2,260,541.00元，预算调整率43.04%；决算收入总额5,251,657.00元（全部为本级</w:t>
      </w:r>
      <w:r>
        <w:rPr>
          <w:rFonts w:hint="eastAsia" w:ascii="Times New Roman" w:hAnsi="Times New Roman" w:eastAsia="仿宋_GB2312"/>
          <w:sz w:val="32"/>
          <w:szCs w:val="32"/>
          <w:lang w:eastAsia="zh-CN"/>
        </w:rPr>
        <w:t>财政拨款</w:t>
      </w:r>
      <w:r>
        <w:rPr>
          <w:rFonts w:ascii="Times New Roman" w:hAnsi="Times New Roman" w:eastAsia="仿宋_GB2312"/>
          <w:sz w:val="32"/>
          <w:szCs w:val="32"/>
        </w:rPr>
        <w:t>收入），收入明细如下：</w:t>
      </w:r>
    </w:p>
    <w:p>
      <w:pPr>
        <w:ind w:firstLine="422"/>
        <w:jc w:val="right"/>
        <w:rPr>
          <w:rFonts w:ascii="Times New Roman" w:hAnsi="Times New Roman" w:eastAsia="仿宋_GB2312"/>
          <w:szCs w:val="21"/>
        </w:rPr>
      </w:pPr>
      <w:r>
        <w:rPr>
          <w:rFonts w:ascii="Times New Roman" w:hAnsi="Times New Roman" w:eastAsia="仿宋_GB2312"/>
          <w:szCs w:val="21"/>
        </w:rPr>
        <w:t>单位：元</w:t>
      </w:r>
    </w:p>
    <w:tbl>
      <w:tblPr>
        <w:tblStyle w:val="15"/>
        <w:tblW w:w="5000" w:type="pct"/>
        <w:tblInd w:w="0" w:type="dxa"/>
        <w:tblLayout w:type="autofit"/>
        <w:tblCellMar>
          <w:top w:w="0" w:type="dxa"/>
          <w:left w:w="108" w:type="dxa"/>
          <w:bottom w:w="0" w:type="dxa"/>
          <w:right w:w="108" w:type="dxa"/>
        </w:tblCellMar>
      </w:tblPr>
      <w:tblGrid>
        <w:gridCol w:w="3369"/>
        <w:gridCol w:w="1645"/>
        <w:gridCol w:w="1754"/>
        <w:gridCol w:w="1754"/>
      </w:tblGrid>
      <w:tr>
        <w:tblPrEx>
          <w:tblCellMar>
            <w:top w:w="0" w:type="dxa"/>
            <w:left w:w="108" w:type="dxa"/>
            <w:bottom w:w="0" w:type="dxa"/>
            <w:right w:w="108" w:type="dxa"/>
          </w:tblCellMar>
        </w:tblPrEx>
        <w:trPr>
          <w:trHeight w:val="308" w:hRule="atLeast"/>
        </w:trPr>
        <w:tc>
          <w:tcPr>
            <w:tcW w:w="197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bCs/>
                <w:color w:val="000000"/>
                <w:kern w:val="0"/>
                <w:szCs w:val="21"/>
              </w:rPr>
            </w:pPr>
            <w:bookmarkStart w:id="38" w:name="_Hlk44598811"/>
            <w:r>
              <w:rPr>
                <w:rFonts w:ascii="Times New Roman" w:hAnsi="Times New Roman" w:eastAsia="仿宋_GB2312"/>
                <w:bCs/>
                <w:color w:val="000000"/>
                <w:kern w:val="0"/>
                <w:szCs w:val="21"/>
              </w:rPr>
              <w:t>项目</w:t>
            </w:r>
          </w:p>
        </w:tc>
        <w:tc>
          <w:tcPr>
            <w:tcW w:w="96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bCs/>
                <w:color w:val="000000"/>
                <w:kern w:val="0"/>
                <w:szCs w:val="21"/>
              </w:rPr>
            </w:pPr>
            <w:r>
              <w:rPr>
                <w:rFonts w:ascii="Times New Roman" w:hAnsi="Times New Roman" w:eastAsia="仿宋_GB2312"/>
                <w:bCs/>
                <w:color w:val="000000"/>
                <w:kern w:val="0"/>
                <w:szCs w:val="21"/>
              </w:rPr>
              <w:t>年初预算数</w:t>
            </w:r>
          </w:p>
        </w:tc>
        <w:tc>
          <w:tcPr>
            <w:tcW w:w="102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bCs/>
                <w:color w:val="000000"/>
                <w:kern w:val="0"/>
                <w:szCs w:val="21"/>
              </w:rPr>
            </w:pPr>
            <w:r>
              <w:rPr>
                <w:rFonts w:ascii="Times New Roman" w:hAnsi="Times New Roman" w:eastAsia="仿宋_GB2312"/>
                <w:bCs/>
                <w:color w:val="000000"/>
                <w:kern w:val="0"/>
                <w:szCs w:val="21"/>
              </w:rPr>
              <w:t>调整预算数</w:t>
            </w:r>
          </w:p>
        </w:tc>
        <w:tc>
          <w:tcPr>
            <w:tcW w:w="102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bCs/>
                <w:color w:val="000000"/>
                <w:kern w:val="0"/>
                <w:szCs w:val="21"/>
              </w:rPr>
            </w:pPr>
            <w:r>
              <w:rPr>
                <w:rFonts w:ascii="Times New Roman" w:hAnsi="Times New Roman" w:eastAsia="仿宋_GB2312"/>
                <w:bCs/>
                <w:color w:val="000000"/>
                <w:kern w:val="0"/>
                <w:szCs w:val="21"/>
              </w:rPr>
              <w:t>决算数</w:t>
            </w:r>
          </w:p>
        </w:tc>
      </w:tr>
      <w:tr>
        <w:tblPrEx>
          <w:tblCellMar>
            <w:top w:w="0" w:type="dxa"/>
            <w:left w:w="108" w:type="dxa"/>
            <w:bottom w:w="0" w:type="dxa"/>
            <w:right w:w="108" w:type="dxa"/>
          </w:tblCellMar>
        </w:tblPrEx>
        <w:trPr>
          <w:trHeight w:val="308" w:hRule="atLeast"/>
        </w:trPr>
        <w:tc>
          <w:tcPr>
            <w:tcW w:w="1977" w:type="pct"/>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一般公共预算财政拨款收入</w:t>
            </w:r>
          </w:p>
        </w:tc>
        <w:tc>
          <w:tcPr>
            <w:tcW w:w="965" w:type="pct"/>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olor w:val="000000"/>
                <w:szCs w:val="21"/>
              </w:rPr>
            </w:pPr>
            <w:r>
              <w:rPr>
                <w:rFonts w:ascii="Times New Roman" w:hAnsi="Times New Roman" w:eastAsia="仿宋_GB2312"/>
                <w:color w:val="000000"/>
                <w:szCs w:val="21"/>
              </w:rPr>
              <w:t>2,991,116.00</w:t>
            </w:r>
          </w:p>
        </w:tc>
        <w:tc>
          <w:tcPr>
            <w:tcW w:w="1029" w:type="pct"/>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olor w:val="000000"/>
                <w:szCs w:val="21"/>
              </w:rPr>
            </w:pPr>
            <w:r>
              <w:rPr>
                <w:rFonts w:ascii="Times New Roman" w:hAnsi="Times New Roman" w:eastAsia="仿宋_GB2312"/>
                <w:color w:val="000000"/>
                <w:szCs w:val="21"/>
              </w:rPr>
              <w:t>2,260,541.00</w:t>
            </w:r>
          </w:p>
        </w:tc>
        <w:tc>
          <w:tcPr>
            <w:tcW w:w="1029" w:type="pct"/>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olor w:val="000000"/>
                <w:szCs w:val="21"/>
              </w:rPr>
            </w:pPr>
            <w:r>
              <w:rPr>
                <w:rFonts w:ascii="Times New Roman" w:hAnsi="Times New Roman" w:eastAsia="仿宋_GB2312"/>
                <w:color w:val="000000"/>
                <w:szCs w:val="21"/>
              </w:rPr>
              <w:t>5,251,657.00</w:t>
            </w:r>
          </w:p>
        </w:tc>
      </w:tr>
      <w:tr>
        <w:tblPrEx>
          <w:tblCellMar>
            <w:top w:w="0" w:type="dxa"/>
            <w:left w:w="108" w:type="dxa"/>
            <w:bottom w:w="0" w:type="dxa"/>
            <w:right w:w="108" w:type="dxa"/>
          </w:tblCellMar>
        </w:tblPrEx>
        <w:trPr>
          <w:trHeight w:val="308" w:hRule="atLeast"/>
        </w:trPr>
        <w:tc>
          <w:tcPr>
            <w:tcW w:w="1977" w:type="pct"/>
            <w:tcBorders>
              <w:top w:val="nil"/>
              <w:left w:val="single" w:color="000000" w:sz="4" w:space="0"/>
              <w:bottom w:val="single" w:color="auto" w:sz="4" w:space="0"/>
              <w:right w:val="single" w:color="000000" w:sz="4" w:space="0"/>
            </w:tcBorders>
            <w:vAlign w:val="center"/>
          </w:tcPr>
          <w:p>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本年收入合计</w:t>
            </w:r>
          </w:p>
        </w:tc>
        <w:tc>
          <w:tcPr>
            <w:tcW w:w="965" w:type="pct"/>
            <w:tcBorders>
              <w:top w:val="nil"/>
              <w:left w:val="nil"/>
              <w:bottom w:val="single" w:color="auto" w:sz="4" w:space="0"/>
              <w:right w:val="single" w:color="000000" w:sz="4" w:space="0"/>
            </w:tcBorders>
            <w:vAlign w:val="center"/>
          </w:tcPr>
          <w:p>
            <w:pPr>
              <w:jc w:val="right"/>
              <w:rPr>
                <w:rFonts w:ascii="Times New Roman" w:hAnsi="Times New Roman" w:eastAsia="仿宋_GB2312"/>
                <w:color w:val="000000"/>
                <w:szCs w:val="21"/>
              </w:rPr>
            </w:pPr>
            <w:r>
              <w:rPr>
                <w:rFonts w:ascii="Times New Roman" w:hAnsi="Times New Roman" w:eastAsia="仿宋_GB2312"/>
                <w:color w:val="000000"/>
                <w:szCs w:val="21"/>
              </w:rPr>
              <w:t>2,991,116.00</w:t>
            </w:r>
          </w:p>
        </w:tc>
        <w:tc>
          <w:tcPr>
            <w:tcW w:w="1029" w:type="pct"/>
            <w:tcBorders>
              <w:top w:val="nil"/>
              <w:left w:val="nil"/>
              <w:bottom w:val="single" w:color="auto" w:sz="4" w:space="0"/>
              <w:right w:val="single" w:color="000000" w:sz="4" w:space="0"/>
            </w:tcBorders>
            <w:vAlign w:val="center"/>
          </w:tcPr>
          <w:p>
            <w:pPr>
              <w:jc w:val="right"/>
              <w:rPr>
                <w:rFonts w:ascii="Times New Roman" w:hAnsi="Times New Roman" w:eastAsia="仿宋_GB2312"/>
                <w:color w:val="000000"/>
                <w:szCs w:val="21"/>
              </w:rPr>
            </w:pPr>
            <w:r>
              <w:rPr>
                <w:rFonts w:ascii="Times New Roman" w:hAnsi="Times New Roman" w:eastAsia="仿宋_GB2312"/>
                <w:color w:val="000000"/>
                <w:szCs w:val="21"/>
              </w:rPr>
              <w:t>2,260,541.00</w:t>
            </w:r>
          </w:p>
        </w:tc>
        <w:tc>
          <w:tcPr>
            <w:tcW w:w="1029" w:type="pct"/>
            <w:tcBorders>
              <w:top w:val="nil"/>
              <w:left w:val="nil"/>
              <w:bottom w:val="single" w:color="auto" w:sz="4" w:space="0"/>
              <w:right w:val="single" w:color="000000" w:sz="4" w:space="0"/>
            </w:tcBorders>
            <w:vAlign w:val="center"/>
          </w:tcPr>
          <w:p>
            <w:pPr>
              <w:jc w:val="right"/>
              <w:rPr>
                <w:rFonts w:ascii="Times New Roman" w:hAnsi="Times New Roman" w:eastAsia="仿宋_GB2312"/>
                <w:color w:val="000000"/>
                <w:szCs w:val="21"/>
              </w:rPr>
            </w:pPr>
            <w:r>
              <w:rPr>
                <w:rFonts w:ascii="Times New Roman" w:hAnsi="Times New Roman" w:eastAsia="仿宋_GB2312"/>
                <w:color w:val="000000"/>
                <w:szCs w:val="21"/>
              </w:rPr>
              <w:t>5,251,657.00</w:t>
            </w:r>
          </w:p>
        </w:tc>
      </w:tr>
      <w:tr>
        <w:tblPrEx>
          <w:tblCellMar>
            <w:top w:w="0" w:type="dxa"/>
            <w:left w:w="108" w:type="dxa"/>
            <w:bottom w:w="0" w:type="dxa"/>
            <w:right w:w="108" w:type="dxa"/>
          </w:tblCellMar>
        </w:tblPrEx>
        <w:trPr>
          <w:trHeight w:val="308" w:hRule="atLeast"/>
        </w:trPr>
        <w:tc>
          <w:tcPr>
            <w:tcW w:w="1977" w:type="pct"/>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年初结转和结余</w:t>
            </w:r>
          </w:p>
        </w:tc>
        <w:tc>
          <w:tcPr>
            <w:tcW w:w="96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p>
        </w:tc>
        <w:tc>
          <w:tcPr>
            <w:tcW w:w="102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p>
        </w:tc>
        <w:tc>
          <w:tcPr>
            <w:tcW w:w="102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p>
        </w:tc>
      </w:tr>
      <w:tr>
        <w:tblPrEx>
          <w:tblCellMar>
            <w:top w:w="0" w:type="dxa"/>
            <w:left w:w="108" w:type="dxa"/>
            <w:bottom w:w="0" w:type="dxa"/>
            <w:right w:w="108" w:type="dxa"/>
          </w:tblCellMar>
        </w:tblPrEx>
        <w:trPr>
          <w:trHeight w:val="308" w:hRule="atLeast"/>
        </w:trPr>
        <w:tc>
          <w:tcPr>
            <w:tcW w:w="1977" w:type="pct"/>
            <w:tcBorders>
              <w:top w:val="single" w:color="auto" w:sz="4" w:space="0"/>
              <w:left w:val="single" w:color="000000" w:sz="4" w:space="0"/>
              <w:bottom w:val="single" w:color="000000" w:sz="8" w:space="0"/>
              <w:right w:val="single" w:color="000000" w:sz="4" w:space="0"/>
            </w:tcBorders>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总计</w:t>
            </w:r>
          </w:p>
        </w:tc>
        <w:tc>
          <w:tcPr>
            <w:tcW w:w="965" w:type="pct"/>
            <w:tcBorders>
              <w:top w:val="single" w:color="auto" w:sz="4" w:space="0"/>
              <w:left w:val="nil"/>
              <w:bottom w:val="single" w:color="000000" w:sz="8" w:space="0"/>
              <w:right w:val="single" w:color="000000" w:sz="4" w:space="0"/>
            </w:tcBorders>
            <w:vAlign w:val="center"/>
          </w:tcPr>
          <w:p>
            <w:pPr>
              <w:jc w:val="right"/>
              <w:rPr>
                <w:rFonts w:ascii="Times New Roman" w:hAnsi="Times New Roman" w:eastAsia="仿宋_GB2312"/>
                <w:b/>
                <w:color w:val="000000"/>
                <w:szCs w:val="21"/>
              </w:rPr>
            </w:pPr>
            <w:r>
              <w:rPr>
                <w:rFonts w:ascii="Times New Roman" w:hAnsi="Times New Roman" w:eastAsia="仿宋_GB2312"/>
                <w:b/>
                <w:color w:val="000000"/>
                <w:szCs w:val="21"/>
              </w:rPr>
              <w:t>2,991,116.00</w:t>
            </w:r>
          </w:p>
        </w:tc>
        <w:tc>
          <w:tcPr>
            <w:tcW w:w="1029" w:type="pct"/>
            <w:tcBorders>
              <w:top w:val="single" w:color="auto" w:sz="4" w:space="0"/>
              <w:left w:val="nil"/>
              <w:bottom w:val="single" w:color="000000" w:sz="8" w:space="0"/>
              <w:right w:val="single" w:color="000000" w:sz="4" w:space="0"/>
            </w:tcBorders>
            <w:vAlign w:val="center"/>
          </w:tcPr>
          <w:p>
            <w:pPr>
              <w:jc w:val="right"/>
              <w:rPr>
                <w:rFonts w:ascii="Times New Roman" w:hAnsi="Times New Roman" w:eastAsia="仿宋_GB2312"/>
                <w:b/>
                <w:color w:val="000000"/>
                <w:szCs w:val="21"/>
              </w:rPr>
            </w:pPr>
            <w:r>
              <w:rPr>
                <w:rFonts w:ascii="Times New Roman" w:hAnsi="Times New Roman" w:eastAsia="仿宋_GB2312"/>
                <w:b/>
                <w:color w:val="000000"/>
                <w:szCs w:val="21"/>
              </w:rPr>
              <w:t>2,260,541.00</w:t>
            </w:r>
          </w:p>
        </w:tc>
        <w:tc>
          <w:tcPr>
            <w:tcW w:w="1029" w:type="pct"/>
            <w:tcBorders>
              <w:top w:val="single" w:color="auto" w:sz="4" w:space="0"/>
              <w:left w:val="nil"/>
              <w:bottom w:val="single" w:color="000000" w:sz="8" w:space="0"/>
              <w:right w:val="single" w:color="000000" w:sz="4" w:space="0"/>
            </w:tcBorders>
            <w:vAlign w:val="center"/>
          </w:tcPr>
          <w:p>
            <w:pPr>
              <w:jc w:val="right"/>
              <w:rPr>
                <w:rFonts w:ascii="Times New Roman" w:hAnsi="Times New Roman" w:eastAsia="仿宋_GB2312"/>
                <w:b/>
                <w:color w:val="000000"/>
                <w:szCs w:val="21"/>
              </w:rPr>
            </w:pPr>
            <w:r>
              <w:rPr>
                <w:rFonts w:ascii="Times New Roman" w:hAnsi="Times New Roman" w:eastAsia="仿宋_GB2312"/>
                <w:b/>
                <w:color w:val="000000"/>
                <w:szCs w:val="21"/>
              </w:rPr>
              <w:t>5,251,657.00</w:t>
            </w:r>
          </w:p>
        </w:tc>
      </w:tr>
      <w:bookmarkEnd w:id="38"/>
    </w:tbl>
    <w:p>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（2）</w:t>
      </w:r>
      <w:r>
        <w:rPr>
          <w:rFonts w:ascii="Times New Roman" w:hAnsi="Times New Roman" w:eastAsia="仿宋_GB2312"/>
          <w:color w:val="000000"/>
          <w:kern w:val="0"/>
          <w:sz w:val="32"/>
          <w:szCs w:val="32"/>
        </w:rPr>
        <w:t>支出情况</w:t>
      </w:r>
    </w:p>
    <w:p>
      <w:pPr>
        <w:widowControl/>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嵩明县统战部2020年期初预算2,991,116.00元，预算调整增加2,260,541.00元，决算</w:t>
      </w:r>
      <w:r>
        <w:rPr>
          <w:rFonts w:hint="eastAsia" w:ascii="Times New Roman" w:hAnsi="Times New Roman" w:eastAsia="仿宋_GB2312"/>
          <w:sz w:val="32"/>
          <w:szCs w:val="32"/>
        </w:rPr>
        <w:t>支出</w:t>
      </w:r>
      <w:r>
        <w:rPr>
          <w:rFonts w:ascii="Times New Roman" w:hAnsi="Times New Roman" w:eastAsia="仿宋_GB2312"/>
          <w:sz w:val="32"/>
          <w:szCs w:val="32"/>
        </w:rPr>
        <w:t>5,251,657.00</w:t>
      </w:r>
      <w:r>
        <w:rPr>
          <w:rFonts w:ascii="Times New Roman" w:hAnsi="Times New Roman" w:eastAsia="仿宋_GB2312"/>
          <w:color w:val="000000"/>
          <w:kern w:val="0"/>
          <w:sz w:val="32"/>
          <w:szCs w:val="32"/>
        </w:rPr>
        <w:t>元，</w:t>
      </w:r>
      <w:r>
        <w:rPr>
          <w:rFonts w:ascii="Times New Roman" w:hAnsi="Times New Roman" w:eastAsia="仿宋_GB2312"/>
          <w:sz w:val="32"/>
          <w:szCs w:val="32"/>
        </w:rPr>
        <w:t>资金使用率100%，较</w:t>
      </w:r>
      <w:r>
        <w:rPr>
          <w:rFonts w:hint="eastAsia" w:ascii="Times New Roman" w:hAnsi="Times New Roman" w:eastAsia="仿宋_GB2312"/>
          <w:sz w:val="32"/>
          <w:szCs w:val="32"/>
        </w:rPr>
        <w:t>2019年</w:t>
      </w:r>
      <w:r>
        <w:rPr>
          <w:rFonts w:ascii="Times New Roman" w:hAnsi="Times New Roman" w:eastAsia="仿宋_GB2312"/>
          <w:sz w:val="32"/>
          <w:szCs w:val="32"/>
        </w:rPr>
        <w:t>决算数4,315,165.00元</w:t>
      </w:r>
      <w:r>
        <w:rPr>
          <w:rFonts w:hint="eastAsia" w:ascii="Times New Roman" w:hAnsi="Times New Roman" w:eastAsia="仿宋_GB2312"/>
          <w:sz w:val="32"/>
          <w:szCs w:val="32"/>
        </w:rPr>
        <w:t>（基本支出2,635,265.00元，项目支出1,679,900.00元）</w:t>
      </w:r>
      <w:r>
        <w:rPr>
          <w:rFonts w:ascii="Times New Roman" w:hAnsi="Times New Roman" w:eastAsia="仿宋_GB2312"/>
          <w:sz w:val="32"/>
          <w:szCs w:val="32"/>
        </w:rPr>
        <w:t>增加</w:t>
      </w:r>
      <w:r>
        <w:rPr>
          <w:rFonts w:hint="eastAsia" w:ascii="Times New Roman" w:hAnsi="Times New Roman" w:eastAsia="仿宋_GB2312"/>
          <w:sz w:val="32"/>
          <w:szCs w:val="32"/>
        </w:rPr>
        <w:t>21.70</w:t>
      </w:r>
      <w:r>
        <w:rPr>
          <w:rFonts w:ascii="Times New Roman" w:hAnsi="Times New Roman" w:eastAsia="仿宋_GB2312"/>
          <w:sz w:val="32"/>
          <w:szCs w:val="32"/>
        </w:rPr>
        <w:t>%。基本支出2,776,257.00元，占全部支出52.86%；项目支出2,475,400.00元，占全部支出47.14%。明细如下：</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69"/>
        <w:gridCol w:w="2576"/>
        <w:gridCol w:w="1344"/>
        <w:gridCol w:w="891"/>
        <w:gridCol w:w="1344"/>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trPr>
        <w:tc>
          <w:tcPr>
            <w:tcW w:w="268" w:type="pct"/>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r>
              <w:rPr>
                <w:rFonts w:ascii="Times New Roman" w:hAnsi="Times New Roman" w:eastAsia="仿宋_GB2312"/>
                <w:sz w:val="18"/>
                <w:szCs w:val="18"/>
              </w:rPr>
              <w:t>序号</w:t>
            </w:r>
          </w:p>
        </w:tc>
        <w:tc>
          <w:tcPr>
            <w:tcW w:w="510" w:type="pct"/>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r>
              <w:rPr>
                <w:rFonts w:ascii="Times New Roman" w:hAnsi="Times New Roman" w:eastAsia="仿宋_GB2312"/>
                <w:sz w:val="18"/>
                <w:szCs w:val="18"/>
              </w:rPr>
              <w:t>支出事项</w:t>
            </w:r>
          </w:p>
        </w:tc>
        <w:tc>
          <w:tcPr>
            <w:tcW w:w="1511" w:type="pct"/>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r>
              <w:rPr>
                <w:rFonts w:ascii="Times New Roman" w:hAnsi="Times New Roman" w:eastAsia="仿宋_GB2312"/>
                <w:sz w:val="18"/>
                <w:szCs w:val="18"/>
              </w:rPr>
              <w:t>支出项目</w:t>
            </w:r>
          </w:p>
        </w:tc>
        <w:tc>
          <w:tcPr>
            <w:tcW w:w="789" w:type="pct"/>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r>
              <w:rPr>
                <w:rFonts w:hint="eastAsia" w:ascii="Times New Roman" w:hAnsi="Times New Roman" w:eastAsia="仿宋_GB2312"/>
                <w:sz w:val="18"/>
                <w:szCs w:val="18"/>
              </w:rPr>
              <w:t>上年支出金额</w:t>
            </w:r>
          </w:p>
        </w:tc>
        <w:tc>
          <w:tcPr>
            <w:tcW w:w="519" w:type="pct"/>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r>
              <w:rPr>
                <w:rFonts w:hint="eastAsia" w:ascii="Times New Roman" w:hAnsi="Times New Roman" w:eastAsia="仿宋_GB2312"/>
                <w:sz w:val="18"/>
                <w:szCs w:val="18"/>
              </w:rPr>
              <w:t>占比</w:t>
            </w:r>
          </w:p>
        </w:tc>
        <w:tc>
          <w:tcPr>
            <w:tcW w:w="789" w:type="pct"/>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r>
              <w:rPr>
                <w:rFonts w:hint="eastAsia" w:ascii="Times New Roman" w:hAnsi="Times New Roman" w:eastAsia="仿宋_GB2312"/>
                <w:sz w:val="18"/>
                <w:szCs w:val="18"/>
              </w:rPr>
              <w:t>本年</w:t>
            </w:r>
            <w:r>
              <w:rPr>
                <w:rFonts w:ascii="Times New Roman" w:hAnsi="Times New Roman" w:eastAsia="仿宋_GB2312"/>
                <w:sz w:val="18"/>
                <w:szCs w:val="18"/>
              </w:rPr>
              <w:t>支出金额</w:t>
            </w:r>
          </w:p>
        </w:tc>
        <w:tc>
          <w:tcPr>
            <w:tcW w:w="610" w:type="pct"/>
            <w:vAlign w:val="center"/>
          </w:tcPr>
          <w:p>
            <w:pPr>
              <w:widowControl/>
              <w:snapToGrid w:val="0"/>
              <w:spacing w:line="220" w:lineRule="exact"/>
              <w:jc w:val="center"/>
              <w:rPr>
                <w:rFonts w:ascii="Times New Roman" w:hAnsi="Times New Roman" w:eastAsia="仿宋_GB2312"/>
                <w:sz w:val="18"/>
                <w:szCs w:val="18"/>
              </w:rPr>
            </w:pPr>
            <w:r>
              <w:rPr>
                <w:rFonts w:ascii="Times New Roman" w:hAnsi="Times New Roman" w:eastAsia="仿宋_GB2312"/>
                <w:sz w:val="18"/>
                <w:szCs w:val="18"/>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68" w:type="pct"/>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r>
              <w:rPr>
                <w:rFonts w:ascii="Times New Roman" w:hAnsi="Times New Roman" w:eastAsia="仿宋_GB2312"/>
                <w:sz w:val="18"/>
                <w:szCs w:val="18"/>
              </w:rPr>
              <w:t>1</w:t>
            </w:r>
          </w:p>
        </w:tc>
        <w:tc>
          <w:tcPr>
            <w:tcW w:w="510" w:type="pct"/>
            <w:vMerge w:val="restart"/>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r>
              <w:rPr>
                <w:rFonts w:ascii="Times New Roman" w:hAnsi="Times New Roman" w:eastAsia="仿宋_GB2312"/>
                <w:sz w:val="18"/>
                <w:szCs w:val="18"/>
              </w:rPr>
              <w:t>基本支出</w:t>
            </w:r>
          </w:p>
        </w:tc>
        <w:tc>
          <w:tcPr>
            <w:tcW w:w="1511" w:type="pct"/>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r>
              <w:rPr>
                <w:rFonts w:ascii="Times New Roman" w:hAnsi="Times New Roman" w:eastAsia="仿宋_GB2312"/>
                <w:sz w:val="18"/>
                <w:szCs w:val="18"/>
              </w:rPr>
              <w:t>工资福利</w:t>
            </w:r>
          </w:p>
        </w:tc>
        <w:tc>
          <w:tcPr>
            <w:tcW w:w="789" w:type="pct"/>
            <w:tcMar>
              <w:top w:w="85" w:type="dxa"/>
              <w:bottom w:w="85" w:type="dxa"/>
            </w:tcMar>
            <w:vAlign w:val="center"/>
          </w:tcPr>
          <w:p>
            <w:pPr>
              <w:widowControl/>
              <w:snapToGrid w:val="0"/>
              <w:spacing w:line="220" w:lineRule="exact"/>
              <w:jc w:val="right"/>
              <w:rPr>
                <w:rFonts w:ascii="Times New Roman" w:hAnsi="Times New Roman" w:eastAsia="仿宋_GB2312"/>
                <w:sz w:val="18"/>
                <w:szCs w:val="18"/>
              </w:rPr>
            </w:pPr>
            <w:r>
              <w:rPr>
                <w:rFonts w:ascii="Times New Roman" w:hAnsi="Times New Roman" w:eastAsia="仿宋_GB2312"/>
                <w:sz w:val="18"/>
                <w:szCs w:val="18"/>
              </w:rPr>
              <w:t>2,001,099.36</w:t>
            </w:r>
          </w:p>
        </w:tc>
        <w:tc>
          <w:tcPr>
            <w:tcW w:w="519" w:type="pct"/>
            <w:tcMar>
              <w:top w:w="85" w:type="dxa"/>
              <w:bottom w:w="85" w:type="dxa"/>
            </w:tcMar>
            <w:vAlign w:val="center"/>
          </w:tcPr>
          <w:p>
            <w:pPr>
              <w:widowControl/>
              <w:snapToGrid w:val="0"/>
              <w:spacing w:line="220" w:lineRule="exact"/>
              <w:jc w:val="right"/>
              <w:rPr>
                <w:rFonts w:ascii="Times New Roman" w:hAnsi="Times New Roman" w:eastAsia="仿宋_GB2312"/>
                <w:sz w:val="18"/>
                <w:szCs w:val="18"/>
              </w:rPr>
            </w:pPr>
            <w:r>
              <w:rPr>
                <w:rFonts w:hint="eastAsia" w:ascii="Times New Roman" w:hAnsi="Times New Roman" w:eastAsia="仿宋_GB2312"/>
                <w:sz w:val="18"/>
                <w:szCs w:val="18"/>
              </w:rPr>
              <w:t>46.37%</w:t>
            </w:r>
          </w:p>
        </w:tc>
        <w:tc>
          <w:tcPr>
            <w:tcW w:w="789" w:type="pct"/>
            <w:tcMar>
              <w:top w:w="85" w:type="dxa"/>
              <w:bottom w:w="85" w:type="dxa"/>
            </w:tcMar>
            <w:vAlign w:val="center"/>
          </w:tcPr>
          <w:p>
            <w:pPr>
              <w:widowControl/>
              <w:snapToGrid w:val="0"/>
              <w:spacing w:line="220" w:lineRule="exact"/>
              <w:jc w:val="right"/>
              <w:rPr>
                <w:rFonts w:ascii="Times New Roman" w:hAnsi="Times New Roman" w:eastAsia="仿宋_GB2312"/>
                <w:sz w:val="18"/>
                <w:szCs w:val="18"/>
              </w:rPr>
            </w:pPr>
            <w:r>
              <w:rPr>
                <w:rFonts w:ascii="Times New Roman" w:hAnsi="Times New Roman" w:eastAsia="仿宋_GB2312"/>
                <w:sz w:val="18"/>
                <w:szCs w:val="18"/>
              </w:rPr>
              <w:t>2,089,086.00</w:t>
            </w:r>
          </w:p>
        </w:tc>
        <w:tc>
          <w:tcPr>
            <w:tcW w:w="610" w:type="pct"/>
            <w:vAlign w:val="center"/>
          </w:tcPr>
          <w:p>
            <w:pPr>
              <w:widowControl/>
              <w:snapToGrid w:val="0"/>
              <w:spacing w:line="220" w:lineRule="exact"/>
              <w:jc w:val="center"/>
              <w:rPr>
                <w:rFonts w:ascii="Times New Roman" w:hAnsi="Times New Roman" w:eastAsia="仿宋_GB2312"/>
                <w:sz w:val="18"/>
                <w:szCs w:val="18"/>
              </w:rPr>
            </w:pPr>
            <w:r>
              <w:rPr>
                <w:rFonts w:ascii="Times New Roman" w:hAnsi="Times New Roman" w:eastAsia="仿宋_GB2312"/>
                <w:sz w:val="18"/>
                <w:szCs w:val="18"/>
              </w:rPr>
              <w:t>75.25%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68" w:type="pct"/>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r>
              <w:rPr>
                <w:rFonts w:ascii="Times New Roman" w:hAnsi="Times New Roman" w:eastAsia="仿宋_GB2312"/>
                <w:sz w:val="18"/>
                <w:szCs w:val="18"/>
              </w:rPr>
              <w:t>2</w:t>
            </w:r>
          </w:p>
        </w:tc>
        <w:tc>
          <w:tcPr>
            <w:tcW w:w="510" w:type="pct"/>
            <w:vMerge w:val="continue"/>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p>
        </w:tc>
        <w:tc>
          <w:tcPr>
            <w:tcW w:w="1511" w:type="pct"/>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r>
              <w:rPr>
                <w:rFonts w:ascii="Times New Roman" w:hAnsi="Times New Roman" w:eastAsia="仿宋_GB2312"/>
                <w:sz w:val="18"/>
                <w:szCs w:val="18"/>
              </w:rPr>
              <w:t>对个人和家庭的补助</w:t>
            </w:r>
          </w:p>
        </w:tc>
        <w:tc>
          <w:tcPr>
            <w:tcW w:w="789" w:type="pct"/>
            <w:tcMar>
              <w:top w:w="85" w:type="dxa"/>
              <w:bottom w:w="85" w:type="dxa"/>
            </w:tcMar>
            <w:vAlign w:val="center"/>
          </w:tcPr>
          <w:p>
            <w:pPr>
              <w:widowControl/>
              <w:snapToGrid w:val="0"/>
              <w:spacing w:line="220" w:lineRule="exact"/>
              <w:jc w:val="right"/>
              <w:rPr>
                <w:rFonts w:ascii="Times New Roman" w:hAnsi="Times New Roman" w:eastAsia="仿宋_GB2312"/>
                <w:sz w:val="18"/>
                <w:szCs w:val="18"/>
              </w:rPr>
            </w:pPr>
            <w:r>
              <w:rPr>
                <w:rFonts w:ascii="Times New Roman" w:hAnsi="Times New Roman" w:eastAsia="仿宋_GB2312"/>
                <w:sz w:val="18"/>
                <w:szCs w:val="18"/>
              </w:rPr>
              <w:t>399,837.00</w:t>
            </w:r>
          </w:p>
        </w:tc>
        <w:tc>
          <w:tcPr>
            <w:tcW w:w="519" w:type="pct"/>
            <w:tcMar>
              <w:top w:w="85" w:type="dxa"/>
              <w:bottom w:w="85" w:type="dxa"/>
            </w:tcMar>
            <w:vAlign w:val="center"/>
          </w:tcPr>
          <w:p>
            <w:pPr>
              <w:widowControl/>
              <w:snapToGrid w:val="0"/>
              <w:spacing w:line="220" w:lineRule="exact"/>
              <w:jc w:val="right"/>
              <w:rPr>
                <w:rFonts w:ascii="Times New Roman" w:hAnsi="Times New Roman" w:eastAsia="仿宋_GB2312"/>
                <w:sz w:val="18"/>
                <w:szCs w:val="18"/>
              </w:rPr>
            </w:pPr>
            <w:r>
              <w:rPr>
                <w:rFonts w:hint="eastAsia" w:ascii="Times New Roman" w:hAnsi="Times New Roman" w:eastAsia="仿宋_GB2312"/>
                <w:sz w:val="18"/>
                <w:szCs w:val="18"/>
              </w:rPr>
              <w:t>9.27%</w:t>
            </w:r>
          </w:p>
        </w:tc>
        <w:tc>
          <w:tcPr>
            <w:tcW w:w="789" w:type="pct"/>
            <w:tcMar>
              <w:top w:w="85" w:type="dxa"/>
              <w:bottom w:w="85" w:type="dxa"/>
            </w:tcMar>
            <w:vAlign w:val="center"/>
          </w:tcPr>
          <w:p>
            <w:pPr>
              <w:widowControl/>
              <w:snapToGrid w:val="0"/>
              <w:spacing w:line="220" w:lineRule="exact"/>
              <w:jc w:val="right"/>
              <w:rPr>
                <w:rFonts w:ascii="Times New Roman" w:hAnsi="Times New Roman" w:eastAsia="仿宋_GB2312"/>
                <w:sz w:val="18"/>
                <w:szCs w:val="18"/>
              </w:rPr>
            </w:pPr>
            <w:r>
              <w:rPr>
                <w:rFonts w:ascii="Times New Roman" w:hAnsi="Times New Roman" w:eastAsia="仿宋_GB2312"/>
                <w:sz w:val="18"/>
                <w:szCs w:val="18"/>
              </w:rPr>
              <w:t>227,897.00</w:t>
            </w:r>
          </w:p>
        </w:tc>
        <w:tc>
          <w:tcPr>
            <w:tcW w:w="610" w:type="pct"/>
            <w:vAlign w:val="center"/>
          </w:tcPr>
          <w:p>
            <w:pPr>
              <w:widowControl/>
              <w:snapToGrid w:val="0"/>
              <w:spacing w:line="220" w:lineRule="exact"/>
              <w:jc w:val="center"/>
              <w:rPr>
                <w:rFonts w:ascii="Times New Roman" w:hAnsi="Times New Roman" w:eastAsia="仿宋_GB2312"/>
                <w:sz w:val="18"/>
                <w:szCs w:val="18"/>
              </w:rPr>
            </w:pPr>
            <w:r>
              <w:rPr>
                <w:rFonts w:ascii="Times New Roman" w:hAnsi="Times New Roman" w:eastAsia="仿宋_GB2312"/>
                <w:sz w:val="18"/>
                <w:szCs w:val="18"/>
              </w:rPr>
              <w:t>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68" w:type="pct"/>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r>
              <w:rPr>
                <w:rFonts w:ascii="Times New Roman" w:hAnsi="Times New Roman" w:eastAsia="仿宋_GB2312"/>
                <w:sz w:val="18"/>
                <w:szCs w:val="18"/>
              </w:rPr>
              <w:t>3</w:t>
            </w:r>
          </w:p>
        </w:tc>
        <w:tc>
          <w:tcPr>
            <w:tcW w:w="510" w:type="pct"/>
            <w:vMerge w:val="continue"/>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p>
        </w:tc>
        <w:tc>
          <w:tcPr>
            <w:tcW w:w="1511" w:type="pct"/>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r>
              <w:rPr>
                <w:rFonts w:ascii="Times New Roman" w:hAnsi="Times New Roman" w:eastAsia="仿宋_GB2312"/>
                <w:sz w:val="18"/>
                <w:szCs w:val="18"/>
              </w:rPr>
              <w:t>商品和服务支出</w:t>
            </w:r>
          </w:p>
        </w:tc>
        <w:tc>
          <w:tcPr>
            <w:tcW w:w="789" w:type="pct"/>
            <w:tcMar>
              <w:top w:w="85" w:type="dxa"/>
              <w:bottom w:w="85" w:type="dxa"/>
            </w:tcMar>
            <w:vAlign w:val="center"/>
          </w:tcPr>
          <w:p>
            <w:pPr>
              <w:widowControl/>
              <w:snapToGrid w:val="0"/>
              <w:spacing w:line="220" w:lineRule="exact"/>
              <w:jc w:val="right"/>
              <w:rPr>
                <w:rFonts w:ascii="Times New Roman" w:hAnsi="Times New Roman" w:eastAsia="仿宋_GB2312"/>
                <w:sz w:val="18"/>
                <w:szCs w:val="18"/>
              </w:rPr>
            </w:pPr>
            <w:r>
              <w:rPr>
                <w:rFonts w:ascii="Times New Roman" w:hAnsi="Times New Roman" w:eastAsia="仿宋_GB2312"/>
                <w:sz w:val="18"/>
                <w:szCs w:val="18"/>
              </w:rPr>
              <w:t>234,328.64</w:t>
            </w:r>
          </w:p>
        </w:tc>
        <w:tc>
          <w:tcPr>
            <w:tcW w:w="519" w:type="pct"/>
            <w:tcMar>
              <w:top w:w="85" w:type="dxa"/>
              <w:bottom w:w="85" w:type="dxa"/>
            </w:tcMar>
            <w:vAlign w:val="center"/>
          </w:tcPr>
          <w:p>
            <w:pPr>
              <w:widowControl/>
              <w:snapToGrid w:val="0"/>
              <w:spacing w:line="220" w:lineRule="exact"/>
              <w:jc w:val="right"/>
              <w:rPr>
                <w:rFonts w:ascii="Times New Roman" w:hAnsi="Times New Roman" w:eastAsia="仿宋_GB2312"/>
                <w:sz w:val="18"/>
                <w:szCs w:val="18"/>
              </w:rPr>
            </w:pPr>
            <w:r>
              <w:rPr>
                <w:rFonts w:hint="eastAsia" w:ascii="Times New Roman" w:hAnsi="Times New Roman" w:eastAsia="仿宋_GB2312"/>
                <w:sz w:val="18"/>
                <w:szCs w:val="18"/>
              </w:rPr>
              <w:t>5.43%</w:t>
            </w:r>
          </w:p>
        </w:tc>
        <w:tc>
          <w:tcPr>
            <w:tcW w:w="789" w:type="pct"/>
            <w:tcMar>
              <w:top w:w="85" w:type="dxa"/>
              <w:bottom w:w="85" w:type="dxa"/>
            </w:tcMar>
            <w:vAlign w:val="center"/>
          </w:tcPr>
          <w:p>
            <w:pPr>
              <w:widowControl/>
              <w:snapToGrid w:val="0"/>
              <w:spacing w:line="220" w:lineRule="exact"/>
              <w:jc w:val="right"/>
              <w:rPr>
                <w:rFonts w:ascii="Times New Roman" w:hAnsi="Times New Roman" w:eastAsia="仿宋_GB2312"/>
                <w:sz w:val="18"/>
                <w:szCs w:val="18"/>
              </w:rPr>
            </w:pPr>
            <w:r>
              <w:rPr>
                <w:rFonts w:ascii="Times New Roman" w:hAnsi="Times New Roman" w:eastAsia="仿宋_GB2312"/>
                <w:sz w:val="18"/>
                <w:szCs w:val="18"/>
              </w:rPr>
              <w:t>459,274.00</w:t>
            </w:r>
          </w:p>
        </w:tc>
        <w:tc>
          <w:tcPr>
            <w:tcW w:w="610" w:type="pct"/>
            <w:vAlign w:val="center"/>
          </w:tcPr>
          <w:p>
            <w:pPr>
              <w:widowControl/>
              <w:snapToGrid w:val="0"/>
              <w:spacing w:line="220" w:lineRule="exact"/>
              <w:jc w:val="center"/>
              <w:rPr>
                <w:rFonts w:ascii="Times New Roman" w:hAnsi="Times New Roman" w:eastAsia="仿宋_GB2312"/>
                <w:sz w:val="18"/>
                <w:szCs w:val="18"/>
              </w:rPr>
            </w:pPr>
            <w:r>
              <w:rPr>
                <w:rFonts w:ascii="Times New Roman" w:hAnsi="Times New Roman" w:eastAsia="仿宋_GB2312"/>
                <w:sz w:val="18"/>
                <w:szCs w:val="18"/>
              </w:rPr>
              <w:t>16.54%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68" w:type="pct"/>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r>
              <w:rPr>
                <w:rFonts w:ascii="Times New Roman" w:hAnsi="Times New Roman" w:eastAsia="仿宋_GB2312"/>
                <w:sz w:val="18"/>
                <w:szCs w:val="18"/>
              </w:rPr>
              <w:t>3</w:t>
            </w:r>
          </w:p>
        </w:tc>
        <w:tc>
          <w:tcPr>
            <w:tcW w:w="510" w:type="pct"/>
            <w:vMerge w:val="restart"/>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r>
              <w:rPr>
                <w:rFonts w:ascii="Times New Roman" w:hAnsi="Times New Roman" w:eastAsia="仿宋_GB2312"/>
                <w:sz w:val="18"/>
                <w:szCs w:val="18"/>
              </w:rPr>
              <w:t>项目支出</w:t>
            </w:r>
          </w:p>
        </w:tc>
        <w:tc>
          <w:tcPr>
            <w:tcW w:w="1511" w:type="pct"/>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r>
              <w:rPr>
                <w:rFonts w:ascii="Times New Roman" w:hAnsi="Times New Roman" w:eastAsia="仿宋_GB2312"/>
                <w:sz w:val="18"/>
                <w:szCs w:val="18"/>
              </w:rPr>
              <w:t>民族工作专项</w:t>
            </w:r>
          </w:p>
        </w:tc>
        <w:tc>
          <w:tcPr>
            <w:tcW w:w="789" w:type="pct"/>
            <w:tcMar>
              <w:top w:w="85" w:type="dxa"/>
              <w:bottom w:w="85" w:type="dxa"/>
            </w:tcMar>
            <w:vAlign w:val="center"/>
          </w:tcPr>
          <w:p>
            <w:pPr>
              <w:widowControl/>
              <w:snapToGrid w:val="0"/>
              <w:spacing w:line="220" w:lineRule="exact"/>
              <w:jc w:val="right"/>
              <w:rPr>
                <w:rFonts w:ascii="Times New Roman" w:hAnsi="Times New Roman" w:eastAsia="仿宋_GB2312"/>
                <w:sz w:val="18"/>
                <w:szCs w:val="18"/>
              </w:rPr>
            </w:pPr>
            <w:r>
              <w:rPr>
                <w:rFonts w:ascii="Times New Roman" w:hAnsi="Times New Roman" w:eastAsia="仿宋_GB2312"/>
                <w:sz w:val="18"/>
                <w:szCs w:val="18"/>
              </w:rPr>
              <w:t>290,000.00</w:t>
            </w:r>
          </w:p>
        </w:tc>
        <w:tc>
          <w:tcPr>
            <w:tcW w:w="519" w:type="pct"/>
            <w:tcMar>
              <w:top w:w="85" w:type="dxa"/>
              <w:bottom w:w="85" w:type="dxa"/>
            </w:tcMar>
            <w:vAlign w:val="center"/>
          </w:tcPr>
          <w:p>
            <w:pPr>
              <w:widowControl/>
              <w:snapToGrid w:val="0"/>
              <w:spacing w:line="220" w:lineRule="exact"/>
              <w:jc w:val="right"/>
              <w:rPr>
                <w:rFonts w:ascii="Times New Roman" w:hAnsi="Times New Roman" w:eastAsia="仿宋_GB2312"/>
                <w:sz w:val="18"/>
                <w:szCs w:val="18"/>
              </w:rPr>
            </w:pPr>
            <w:r>
              <w:rPr>
                <w:rFonts w:hint="eastAsia" w:ascii="Times New Roman" w:hAnsi="Times New Roman" w:eastAsia="仿宋_GB2312"/>
                <w:sz w:val="18"/>
                <w:szCs w:val="18"/>
              </w:rPr>
              <w:t>6.72%</w:t>
            </w:r>
          </w:p>
        </w:tc>
        <w:tc>
          <w:tcPr>
            <w:tcW w:w="789" w:type="pct"/>
            <w:tcMar>
              <w:top w:w="85" w:type="dxa"/>
              <w:bottom w:w="85" w:type="dxa"/>
            </w:tcMar>
            <w:vAlign w:val="center"/>
          </w:tcPr>
          <w:p>
            <w:pPr>
              <w:widowControl/>
              <w:snapToGrid w:val="0"/>
              <w:spacing w:line="220" w:lineRule="exact"/>
              <w:jc w:val="right"/>
              <w:rPr>
                <w:rFonts w:ascii="Times New Roman" w:hAnsi="Times New Roman" w:eastAsia="仿宋_GB2312"/>
                <w:sz w:val="18"/>
                <w:szCs w:val="18"/>
              </w:rPr>
            </w:pPr>
            <w:r>
              <w:rPr>
                <w:rFonts w:ascii="Times New Roman" w:hAnsi="Times New Roman" w:eastAsia="仿宋_GB2312"/>
                <w:sz w:val="18"/>
                <w:szCs w:val="18"/>
              </w:rPr>
              <w:t>50,000.00</w:t>
            </w:r>
          </w:p>
        </w:tc>
        <w:tc>
          <w:tcPr>
            <w:tcW w:w="610" w:type="pct"/>
            <w:vAlign w:val="center"/>
          </w:tcPr>
          <w:p>
            <w:pPr>
              <w:widowControl/>
              <w:snapToGrid w:val="0"/>
              <w:spacing w:line="220" w:lineRule="exact"/>
              <w:jc w:val="center"/>
              <w:rPr>
                <w:rFonts w:ascii="Times New Roman" w:hAnsi="Times New Roman" w:eastAsia="仿宋_GB2312"/>
                <w:sz w:val="18"/>
                <w:szCs w:val="18"/>
              </w:rPr>
            </w:pPr>
            <w:r>
              <w:rPr>
                <w:rFonts w:ascii="Times New Roman" w:hAnsi="Times New Roman" w:eastAsia="仿宋_GB2312"/>
                <w:sz w:val="18"/>
                <w:szCs w:val="18"/>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68" w:type="pct"/>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r>
              <w:rPr>
                <w:rFonts w:ascii="Times New Roman" w:hAnsi="Times New Roman" w:eastAsia="仿宋_GB2312"/>
                <w:sz w:val="18"/>
                <w:szCs w:val="18"/>
              </w:rPr>
              <w:t>4</w:t>
            </w:r>
          </w:p>
        </w:tc>
        <w:tc>
          <w:tcPr>
            <w:tcW w:w="510" w:type="pct"/>
            <w:vMerge w:val="continue"/>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p>
        </w:tc>
        <w:tc>
          <w:tcPr>
            <w:tcW w:w="1511" w:type="pct"/>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r>
              <w:rPr>
                <w:rFonts w:ascii="Times New Roman" w:hAnsi="Times New Roman" w:eastAsia="仿宋_GB2312"/>
                <w:sz w:val="18"/>
                <w:szCs w:val="18"/>
              </w:rPr>
              <w:t>其他民族事务支出</w:t>
            </w:r>
          </w:p>
        </w:tc>
        <w:tc>
          <w:tcPr>
            <w:tcW w:w="789" w:type="pct"/>
            <w:tcMar>
              <w:top w:w="85" w:type="dxa"/>
              <w:bottom w:w="85" w:type="dxa"/>
            </w:tcMar>
            <w:vAlign w:val="center"/>
          </w:tcPr>
          <w:p>
            <w:pPr>
              <w:widowControl/>
              <w:snapToGrid w:val="0"/>
              <w:spacing w:line="220" w:lineRule="exact"/>
              <w:jc w:val="right"/>
              <w:rPr>
                <w:rFonts w:ascii="Times New Roman" w:hAnsi="Times New Roman" w:eastAsia="仿宋_GB2312"/>
                <w:sz w:val="18"/>
                <w:szCs w:val="18"/>
              </w:rPr>
            </w:pPr>
            <w:r>
              <w:rPr>
                <w:rFonts w:ascii="Times New Roman" w:hAnsi="Times New Roman" w:eastAsia="仿宋_GB2312"/>
                <w:sz w:val="18"/>
                <w:szCs w:val="18"/>
              </w:rPr>
              <w:t>100,000.00</w:t>
            </w:r>
          </w:p>
        </w:tc>
        <w:tc>
          <w:tcPr>
            <w:tcW w:w="519" w:type="pct"/>
            <w:tcMar>
              <w:top w:w="85" w:type="dxa"/>
              <w:bottom w:w="85" w:type="dxa"/>
            </w:tcMar>
            <w:vAlign w:val="center"/>
          </w:tcPr>
          <w:p>
            <w:pPr>
              <w:widowControl/>
              <w:snapToGrid w:val="0"/>
              <w:spacing w:line="220" w:lineRule="exact"/>
              <w:jc w:val="right"/>
              <w:rPr>
                <w:rFonts w:ascii="Times New Roman" w:hAnsi="Times New Roman" w:eastAsia="仿宋_GB2312"/>
                <w:sz w:val="18"/>
                <w:szCs w:val="18"/>
              </w:rPr>
            </w:pPr>
            <w:r>
              <w:rPr>
                <w:rFonts w:hint="eastAsia" w:ascii="Times New Roman" w:hAnsi="Times New Roman" w:eastAsia="仿宋_GB2312"/>
                <w:sz w:val="18"/>
                <w:szCs w:val="18"/>
              </w:rPr>
              <w:t>2.32%</w:t>
            </w:r>
          </w:p>
        </w:tc>
        <w:tc>
          <w:tcPr>
            <w:tcW w:w="789" w:type="pct"/>
            <w:tcMar>
              <w:top w:w="85" w:type="dxa"/>
              <w:bottom w:w="85" w:type="dxa"/>
            </w:tcMar>
            <w:vAlign w:val="center"/>
          </w:tcPr>
          <w:p>
            <w:pPr>
              <w:widowControl/>
              <w:snapToGrid w:val="0"/>
              <w:spacing w:line="220" w:lineRule="exact"/>
              <w:jc w:val="right"/>
              <w:rPr>
                <w:rFonts w:ascii="Times New Roman" w:hAnsi="Times New Roman" w:eastAsia="仿宋_GB2312"/>
                <w:sz w:val="18"/>
                <w:szCs w:val="18"/>
              </w:rPr>
            </w:pPr>
            <w:r>
              <w:rPr>
                <w:rFonts w:ascii="Times New Roman" w:hAnsi="Times New Roman" w:eastAsia="仿宋_GB2312"/>
                <w:sz w:val="18"/>
                <w:szCs w:val="18"/>
              </w:rPr>
              <w:t>180,000.00</w:t>
            </w:r>
          </w:p>
        </w:tc>
        <w:tc>
          <w:tcPr>
            <w:tcW w:w="610" w:type="pct"/>
            <w:vAlign w:val="center"/>
          </w:tcPr>
          <w:p>
            <w:pPr>
              <w:widowControl/>
              <w:snapToGrid w:val="0"/>
              <w:spacing w:line="220" w:lineRule="exact"/>
              <w:jc w:val="center"/>
              <w:rPr>
                <w:rFonts w:ascii="Times New Roman" w:hAnsi="Times New Roman" w:eastAsia="仿宋_GB2312"/>
                <w:sz w:val="18"/>
                <w:szCs w:val="18"/>
              </w:rPr>
            </w:pPr>
            <w:r>
              <w:rPr>
                <w:rFonts w:ascii="Times New Roman" w:hAnsi="Times New Roman" w:eastAsia="仿宋_GB2312"/>
                <w:sz w:val="18"/>
                <w:szCs w:val="18"/>
              </w:rPr>
              <w:t>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68" w:type="pct"/>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p>
        </w:tc>
        <w:tc>
          <w:tcPr>
            <w:tcW w:w="510" w:type="pct"/>
            <w:vMerge w:val="continue"/>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p>
        </w:tc>
        <w:tc>
          <w:tcPr>
            <w:tcW w:w="1511" w:type="pct"/>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r>
              <w:rPr>
                <w:rFonts w:hint="eastAsia" w:ascii="Times New Roman" w:hAnsi="Times New Roman" w:eastAsia="仿宋_GB2312"/>
                <w:sz w:val="18"/>
                <w:szCs w:val="18"/>
              </w:rPr>
              <w:t>其他港澳台事务支出</w:t>
            </w:r>
          </w:p>
        </w:tc>
        <w:tc>
          <w:tcPr>
            <w:tcW w:w="789" w:type="pct"/>
            <w:tcMar>
              <w:top w:w="85" w:type="dxa"/>
              <w:bottom w:w="85" w:type="dxa"/>
            </w:tcMar>
            <w:vAlign w:val="center"/>
          </w:tcPr>
          <w:p>
            <w:pPr>
              <w:widowControl/>
              <w:snapToGrid w:val="0"/>
              <w:spacing w:line="220" w:lineRule="exact"/>
              <w:jc w:val="right"/>
              <w:rPr>
                <w:rFonts w:ascii="Times New Roman" w:hAnsi="Times New Roman" w:eastAsia="仿宋_GB2312"/>
                <w:sz w:val="18"/>
                <w:szCs w:val="18"/>
              </w:rPr>
            </w:pPr>
            <w:r>
              <w:rPr>
                <w:rFonts w:ascii="Times New Roman" w:hAnsi="Times New Roman" w:eastAsia="仿宋_GB2312"/>
                <w:sz w:val="18"/>
                <w:szCs w:val="18"/>
              </w:rPr>
              <w:t>5,400.00</w:t>
            </w:r>
          </w:p>
        </w:tc>
        <w:tc>
          <w:tcPr>
            <w:tcW w:w="519" w:type="pct"/>
            <w:tcMar>
              <w:top w:w="85" w:type="dxa"/>
              <w:bottom w:w="85" w:type="dxa"/>
            </w:tcMar>
            <w:vAlign w:val="center"/>
          </w:tcPr>
          <w:p>
            <w:pPr>
              <w:widowControl/>
              <w:snapToGrid w:val="0"/>
              <w:spacing w:line="220" w:lineRule="exact"/>
              <w:jc w:val="right"/>
              <w:rPr>
                <w:rFonts w:ascii="Times New Roman" w:hAnsi="Times New Roman" w:eastAsia="仿宋_GB2312"/>
                <w:sz w:val="18"/>
                <w:szCs w:val="18"/>
              </w:rPr>
            </w:pPr>
            <w:r>
              <w:rPr>
                <w:rFonts w:hint="eastAsia" w:ascii="Times New Roman" w:hAnsi="Times New Roman" w:eastAsia="仿宋_GB2312"/>
                <w:sz w:val="18"/>
                <w:szCs w:val="18"/>
              </w:rPr>
              <w:t>0.13%</w:t>
            </w:r>
          </w:p>
        </w:tc>
        <w:tc>
          <w:tcPr>
            <w:tcW w:w="789" w:type="pct"/>
            <w:tcMar>
              <w:top w:w="85" w:type="dxa"/>
              <w:bottom w:w="85" w:type="dxa"/>
            </w:tcMar>
            <w:vAlign w:val="center"/>
          </w:tcPr>
          <w:p>
            <w:pPr>
              <w:widowControl/>
              <w:snapToGrid w:val="0"/>
              <w:spacing w:line="220" w:lineRule="exact"/>
              <w:jc w:val="right"/>
              <w:rPr>
                <w:rFonts w:ascii="Times New Roman" w:hAnsi="Times New Roman" w:eastAsia="仿宋_GB2312"/>
                <w:sz w:val="18"/>
                <w:szCs w:val="18"/>
              </w:rPr>
            </w:pPr>
          </w:p>
        </w:tc>
        <w:tc>
          <w:tcPr>
            <w:tcW w:w="610" w:type="pct"/>
            <w:vAlign w:val="center"/>
          </w:tcPr>
          <w:p>
            <w:pPr>
              <w:widowControl/>
              <w:snapToGrid w:val="0"/>
              <w:spacing w:line="22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68" w:type="pct"/>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r>
              <w:rPr>
                <w:rFonts w:ascii="Times New Roman" w:hAnsi="Times New Roman" w:eastAsia="仿宋_GB2312"/>
                <w:sz w:val="18"/>
                <w:szCs w:val="18"/>
              </w:rPr>
              <w:t>5</w:t>
            </w:r>
          </w:p>
        </w:tc>
        <w:tc>
          <w:tcPr>
            <w:tcW w:w="510" w:type="pct"/>
            <w:vMerge w:val="continue"/>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p>
        </w:tc>
        <w:tc>
          <w:tcPr>
            <w:tcW w:w="1511" w:type="pct"/>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r>
              <w:rPr>
                <w:rFonts w:ascii="Times New Roman" w:hAnsi="Times New Roman" w:eastAsia="仿宋_GB2312"/>
                <w:sz w:val="18"/>
                <w:szCs w:val="18"/>
              </w:rPr>
              <w:t>一般行政管理事务</w:t>
            </w:r>
          </w:p>
        </w:tc>
        <w:tc>
          <w:tcPr>
            <w:tcW w:w="789" w:type="pct"/>
            <w:tcMar>
              <w:top w:w="85" w:type="dxa"/>
              <w:bottom w:w="85" w:type="dxa"/>
            </w:tcMar>
            <w:vAlign w:val="center"/>
          </w:tcPr>
          <w:p>
            <w:pPr>
              <w:widowControl/>
              <w:snapToGrid w:val="0"/>
              <w:spacing w:line="220" w:lineRule="exact"/>
              <w:jc w:val="right"/>
              <w:rPr>
                <w:rFonts w:ascii="Times New Roman" w:hAnsi="Times New Roman" w:eastAsia="仿宋_GB2312"/>
                <w:sz w:val="18"/>
                <w:szCs w:val="18"/>
              </w:rPr>
            </w:pPr>
            <w:r>
              <w:rPr>
                <w:rFonts w:ascii="Times New Roman" w:hAnsi="Times New Roman" w:eastAsia="仿宋_GB2312"/>
                <w:sz w:val="18"/>
                <w:szCs w:val="18"/>
              </w:rPr>
              <w:t>4,500.00</w:t>
            </w:r>
          </w:p>
        </w:tc>
        <w:tc>
          <w:tcPr>
            <w:tcW w:w="519" w:type="pct"/>
            <w:tcMar>
              <w:top w:w="85" w:type="dxa"/>
              <w:bottom w:w="85" w:type="dxa"/>
            </w:tcMar>
            <w:vAlign w:val="center"/>
          </w:tcPr>
          <w:p>
            <w:pPr>
              <w:widowControl/>
              <w:snapToGrid w:val="0"/>
              <w:spacing w:line="220" w:lineRule="exact"/>
              <w:jc w:val="right"/>
              <w:rPr>
                <w:rFonts w:ascii="Times New Roman" w:hAnsi="Times New Roman" w:eastAsia="仿宋_GB2312"/>
                <w:sz w:val="18"/>
                <w:szCs w:val="18"/>
              </w:rPr>
            </w:pPr>
            <w:r>
              <w:rPr>
                <w:rFonts w:hint="eastAsia" w:ascii="Times New Roman" w:hAnsi="Times New Roman" w:eastAsia="仿宋_GB2312"/>
                <w:sz w:val="18"/>
                <w:szCs w:val="18"/>
              </w:rPr>
              <w:t>0.10%</w:t>
            </w:r>
          </w:p>
        </w:tc>
        <w:tc>
          <w:tcPr>
            <w:tcW w:w="789" w:type="pct"/>
            <w:tcMar>
              <w:top w:w="85" w:type="dxa"/>
              <w:bottom w:w="85" w:type="dxa"/>
            </w:tcMar>
            <w:vAlign w:val="center"/>
          </w:tcPr>
          <w:p>
            <w:pPr>
              <w:widowControl/>
              <w:snapToGrid w:val="0"/>
              <w:spacing w:line="220" w:lineRule="exact"/>
              <w:jc w:val="right"/>
              <w:rPr>
                <w:rFonts w:ascii="Times New Roman" w:hAnsi="Times New Roman" w:eastAsia="仿宋_GB2312"/>
                <w:sz w:val="18"/>
                <w:szCs w:val="18"/>
              </w:rPr>
            </w:pPr>
            <w:r>
              <w:rPr>
                <w:rFonts w:ascii="Times New Roman" w:hAnsi="Times New Roman" w:eastAsia="仿宋_GB2312"/>
                <w:sz w:val="18"/>
                <w:szCs w:val="18"/>
              </w:rPr>
              <w:t>5,400.00</w:t>
            </w:r>
          </w:p>
        </w:tc>
        <w:tc>
          <w:tcPr>
            <w:tcW w:w="610" w:type="pct"/>
            <w:vAlign w:val="center"/>
          </w:tcPr>
          <w:p>
            <w:pPr>
              <w:widowControl/>
              <w:snapToGrid w:val="0"/>
              <w:spacing w:line="220" w:lineRule="exact"/>
              <w:jc w:val="center"/>
              <w:rPr>
                <w:rFonts w:ascii="Times New Roman" w:hAnsi="Times New Roman" w:eastAsia="仿宋_GB2312"/>
                <w:sz w:val="18"/>
                <w:szCs w:val="18"/>
              </w:rPr>
            </w:pPr>
            <w:r>
              <w:rPr>
                <w:rFonts w:ascii="Times New Roman" w:hAnsi="Times New Roman" w:eastAsia="仿宋_GB2312"/>
                <w:sz w:val="18"/>
                <w:szCs w:val="18"/>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68" w:type="pct"/>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p>
        </w:tc>
        <w:tc>
          <w:tcPr>
            <w:tcW w:w="510" w:type="pct"/>
            <w:vMerge w:val="continue"/>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p>
        </w:tc>
        <w:tc>
          <w:tcPr>
            <w:tcW w:w="1511" w:type="pct"/>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r>
              <w:rPr>
                <w:rFonts w:ascii="Times New Roman" w:hAnsi="Times New Roman" w:eastAsia="仿宋_GB2312"/>
                <w:sz w:val="18"/>
                <w:szCs w:val="18"/>
              </w:rPr>
              <w:t>行政运行</w:t>
            </w:r>
          </w:p>
        </w:tc>
        <w:tc>
          <w:tcPr>
            <w:tcW w:w="789" w:type="pct"/>
            <w:tcMar>
              <w:top w:w="85" w:type="dxa"/>
              <w:bottom w:w="85" w:type="dxa"/>
            </w:tcMar>
            <w:vAlign w:val="center"/>
          </w:tcPr>
          <w:p>
            <w:pPr>
              <w:widowControl/>
              <w:snapToGrid w:val="0"/>
              <w:spacing w:line="220" w:lineRule="exact"/>
              <w:jc w:val="right"/>
              <w:rPr>
                <w:rFonts w:ascii="Times New Roman" w:hAnsi="Times New Roman" w:eastAsia="仿宋_GB2312"/>
                <w:sz w:val="18"/>
                <w:szCs w:val="18"/>
              </w:rPr>
            </w:pPr>
            <w:r>
              <w:rPr>
                <w:rFonts w:ascii="Times New Roman" w:hAnsi="Times New Roman" w:eastAsia="仿宋_GB2312"/>
                <w:sz w:val="18"/>
                <w:szCs w:val="18"/>
              </w:rPr>
              <w:t>100,000.00</w:t>
            </w:r>
          </w:p>
        </w:tc>
        <w:tc>
          <w:tcPr>
            <w:tcW w:w="519" w:type="pct"/>
            <w:tcMar>
              <w:top w:w="85" w:type="dxa"/>
              <w:bottom w:w="85" w:type="dxa"/>
            </w:tcMar>
            <w:vAlign w:val="center"/>
          </w:tcPr>
          <w:p>
            <w:pPr>
              <w:widowControl/>
              <w:snapToGrid w:val="0"/>
              <w:spacing w:line="220" w:lineRule="exact"/>
              <w:jc w:val="right"/>
              <w:rPr>
                <w:rFonts w:ascii="Times New Roman" w:hAnsi="Times New Roman" w:eastAsia="仿宋_GB2312"/>
                <w:sz w:val="18"/>
                <w:szCs w:val="18"/>
              </w:rPr>
            </w:pPr>
            <w:r>
              <w:rPr>
                <w:rFonts w:hint="eastAsia" w:ascii="Times New Roman" w:hAnsi="Times New Roman" w:eastAsia="仿宋_GB2312"/>
                <w:sz w:val="18"/>
                <w:szCs w:val="18"/>
              </w:rPr>
              <w:t>2.32%</w:t>
            </w:r>
          </w:p>
        </w:tc>
        <w:tc>
          <w:tcPr>
            <w:tcW w:w="789" w:type="pct"/>
            <w:tcMar>
              <w:top w:w="85" w:type="dxa"/>
              <w:bottom w:w="85" w:type="dxa"/>
            </w:tcMar>
            <w:vAlign w:val="center"/>
          </w:tcPr>
          <w:p>
            <w:pPr>
              <w:widowControl/>
              <w:snapToGrid w:val="0"/>
              <w:spacing w:line="220" w:lineRule="exact"/>
              <w:jc w:val="right"/>
              <w:rPr>
                <w:rFonts w:ascii="Times New Roman" w:hAnsi="Times New Roman" w:eastAsia="仿宋_GB2312"/>
                <w:sz w:val="18"/>
                <w:szCs w:val="18"/>
              </w:rPr>
            </w:pPr>
          </w:p>
        </w:tc>
        <w:tc>
          <w:tcPr>
            <w:tcW w:w="610" w:type="pct"/>
            <w:vAlign w:val="center"/>
          </w:tcPr>
          <w:p>
            <w:pPr>
              <w:widowControl/>
              <w:snapToGrid w:val="0"/>
              <w:spacing w:line="22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68" w:type="pct"/>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r>
              <w:rPr>
                <w:rFonts w:ascii="Times New Roman" w:hAnsi="Times New Roman" w:eastAsia="仿宋_GB2312"/>
                <w:sz w:val="18"/>
                <w:szCs w:val="18"/>
              </w:rPr>
              <w:t>6</w:t>
            </w:r>
          </w:p>
        </w:tc>
        <w:tc>
          <w:tcPr>
            <w:tcW w:w="510" w:type="pct"/>
            <w:vMerge w:val="continue"/>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p>
        </w:tc>
        <w:tc>
          <w:tcPr>
            <w:tcW w:w="1511" w:type="pct"/>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r>
              <w:rPr>
                <w:rFonts w:ascii="Times New Roman" w:hAnsi="Times New Roman" w:eastAsia="仿宋_GB2312"/>
                <w:sz w:val="18"/>
                <w:szCs w:val="18"/>
              </w:rPr>
              <w:t>宗教事务</w:t>
            </w:r>
          </w:p>
        </w:tc>
        <w:tc>
          <w:tcPr>
            <w:tcW w:w="789" w:type="pct"/>
            <w:tcMar>
              <w:top w:w="85" w:type="dxa"/>
              <w:bottom w:w="85" w:type="dxa"/>
            </w:tcMar>
            <w:vAlign w:val="center"/>
          </w:tcPr>
          <w:p>
            <w:pPr>
              <w:widowControl/>
              <w:snapToGrid w:val="0"/>
              <w:spacing w:line="220" w:lineRule="exact"/>
              <w:jc w:val="right"/>
              <w:rPr>
                <w:rFonts w:ascii="Times New Roman" w:hAnsi="Times New Roman" w:eastAsia="仿宋_GB2312"/>
                <w:sz w:val="18"/>
                <w:szCs w:val="18"/>
              </w:rPr>
            </w:pPr>
            <w:r>
              <w:rPr>
                <w:rFonts w:ascii="Times New Roman" w:hAnsi="Times New Roman" w:eastAsia="仿宋_GB2312"/>
                <w:sz w:val="18"/>
                <w:szCs w:val="18"/>
              </w:rPr>
              <w:t>100,000.00</w:t>
            </w:r>
          </w:p>
        </w:tc>
        <w:tc>
          <w:tcPr>
            <w:tcW w:w="519" w:type="pct"/>
            <w:tcMar>
              <w:top w:w="85" w:type="dxa"/>
              <w:bottom w:w="85" w:type="dxa"/>
            </w:tcMar>
            <w:vAlign w:val="center"/>
          </w:tcPr>
          <w:p>
            <w:pPr>
              <w:widowControl/>
              <w:snapToGrid w:val="0"/>
              <w:spacing w:line="220" w:lineRule="exact"/>
              <w:jc w:val="right"/>
              <w:rPr>
                <w:rFonts w:ascii="Times New Roman" w:hAnsi="Times New Roman" w:eastAsia="仿宋_GB2312"/>
                <w:sz w:val="18"/>
                <w:szCs w:val="18"/>
              </w:rPr>
            </w:pPr>
            <w:r>
              <w:rPr>
                <w:rFonts w:hint="eastAsia" w:ascii="Times New Roman" w:hAnsi="Times New Roman" w:eastAsia="仿宋_GB2312"/>
                <w:sz w:val="18"/>
                <w:szCs w:val="18"/>
              </w:rPr>
              <w:t>2.32%</w:t>
            </w:r>
          </w:p>
        </w:tc>
        <w:tc>
          <w:tcPr>
            <w:tcW w:w="789" w:type="pct"/>
            <w:tcMar>
              <w:top w:w="85" w:type="dxa"/>
              <w:bottom w:w="85" w:type="dxa"/>
            </w:tcMar>
            <w:vAlign w:val="center"/>
          </w:tcPr>
          <w:p>
            <w:pPr>
              <w:widowControl/>
              <w:snapToGrid w:val="0"/>
              <w:spacing w:line="220" w:lineRule="exact"/>
              <w:jc w:val="right"/>
              <w:rPr>
                <w:rFonts w:ascii="Times New Roman" w:hAnsi="Times New Roman" w:eastAsia="仿宋_GB2312"/>
                <w:sz w:val="18"/>
                <w:szCs w:val="18"/>
              </w:rPr>
            </w:pPr>
            <w:r>
              <w:rPr>
                <w:rFonts w:ascii="Times New Roman" w:hAnsi="Times New Roman" w:eastAsia="仿宋_GB2312"/>
                <w:sz w:val="18"/>
                <w:szCs w:val="18"/>
              </w:rPr>
              <w:t>150,000.00</w:t>
            </w:r>
          </w:p>
        </w:tc>
        <w:tc>
          <w:tcPr>
            <w:tcW w:w="610" w:type="pct"/>
            <w:vAlign w:val="center"/>
          </w:tcPr>
          <w:p>
            <w:pPr>
              <w:widowControl/>
              <w:snapToGrid w:val="0"/>
              <w:spacing w:line="220" w:lineRule="exact"/>
              <w:jc w:val="center"/>
              <w:rPr>
                <w:rFonts w:ascii="Times New Roman" w:hAnsi="Times New Roman" w:eastAsia="仿宋_GB2312"/>
                <w:sz w:val="18"/>
                <w:szCs w:val="18"/>
              </w:rPr>
            </w:pPr>
            <w:r>
              <w:rPr>
                <w:rFonts w:ascii="Times New Roman" w:hAnsi="Times New Roman" w:eastAsia="仿宋_GB2312"/>
                <w:sz w:val="18"/>
                <w:szCs w:val="18"/>
              </w:rPr>
              <w:t>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68" w:type="pct"/>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r>
              <w:rPr>
                <w:rFonts w:ascii="Times New Roman" w:hAnsi="Times New Roman" w:eastAsia="仿宋_GB2312"/>
                <w:sz w:val="18"/>
                <w:szCs w:val="18"/>
              </w:rPr>
              <w:t>7</w:t>
            </w:r>
          </w:p>
        </w:tc>
        <w:tc>
          <w:tcPr>
            <w:tcW w:w="510" w:type="pct"/>
            <w:vMerge w:val="continue"/>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p>
        </w:tc>
        <w:tc>
          <w:tcPr>
            <w:tcW w:w="1511" w:type="pct"/>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r>
              <w:rPr>
                <w:rFonts w:ascii="Times New Roman" w:hAnsi="Times New Roman" w:eastAsia="仿宋_GB2312"/>
                <w:sz w:val="18"/>
                <w:szCs w:val="18"/>
              </w:rPr>
              <w:t>其他统战事务支出</w:t>
            </w:r>
          </w:p>
        </w:tc>
        <w:tc>
          <w:tcPr>
            <w:tcW w:w="789" w:type="pct"/>
            <w:tcMar>
              <w:top w:w="85" w:type="dxa"/>
              <w:bottom w:w="85" w:type="dxa"/>
            </w:tcMar>
            <w:vAlign w:val="center"/>
          </w:tcPr>
          <w:p>
            <w:pPr>
              <w:widowControl/>
              <w:snapToGrid w:val="0"/>
              <w:spacing w:line="220" w:lineRule="exact"/>
              <w:jc w:val="right"/>
              <w:rPr>
                <w:rFonts w:ascii="Times New Roman" w:hAnsi="Times New Roman" w:eastAsia="仿宋_GB2312"/>
                <w:sz w:val="18"/>
                <w:szCs w:val="18"/>
              </w:rPr>
            </w:pPr>
            <w:r>
              <w:rPr>
                <w:rFonts w:ascii="Times New Roman" w:hAnsi="Times New Roman" w:eastAsia="仿宋_GB2312"/>
                <w:sz w:val="18"/>
                <w:szCs w:val="18"/>
              </w:rPr>
              <w:t>80,000.00</w:t>
            </w:r>
          </w:p>
        </w:tc>
        <w:tc>
          <w:tcPr>
            <w:tcW w:w="519" w:type="pct"/>
            <w:tcMar>
              <w:top w:w="85" w:type="dxa"/>
              <w:bottom w:w="85" w:type="dxa"/>
            </w:tcMar>
            <w:vAlign w:val="center"/>
          </w:tcPr>
          <w:p>
            <w:pPr>
              <w:widowControl/>
              <w:snapToGrid w:val="0"/>
              <w:spacing w:line="220" w:lineRule="exact"/>
              <w:jc w:val="right"/>
              <w:rPr>
                <w:rFonts w:ascii="Times New Roman" w:hAnsi="Times New Roman" w:eastAsia="仿宋_GB2312"/>
                <w:sz w:val="18"/>
                <w:szCs w:val="18"/>
              </w:rPr>
            </w:pPr>
            <w:r>
              <w:rPr>
                <w:rFonts w:hint="eastAsia" w:ascii="Times New Roman" w:hAnsi="Times New Roman" w:eastAsia="仿宋_GB2312"/>
                <w:sz w:val="18"/>
                <w:szCs w:val="18"/>
              </w:rPr>
              <w:t>1.85%</w:t>
            </w:r>
          </w:p>
        </w:tc>
        <w:tc>
          <w:tcPr>
            <w:tcW w:w="789" w:type="pct"/>
            <w:tcMar>
              <w:top w:w="85" w:type="dxa"/>
              <w:bottom w:w="85" w:type="dxa"/>
            </w:tcMar>
            <w:vAlign w:val="center"/>
          </w:tcPr>
          <w:p>
            <w:pPr>
              <w:widowControl/>
              <w:snapToGrid w:val="0"/>
              <w:spacing w:line="220" w:lineRule="exact"/>
              <w:jc w:val="right"/>
              <w:rPr>
                <w:rFonts w:ascii="Times New Roman" w:hAnsi="Times New Roman" w:eastAsia="仿宋_GB2312"/>
                <w:sz w:val="18"/>
                <w:szCs w:val="18"/>
              </w:rPr>
            </w:pPr>
            <w:r>
              <w:rPr>
                <w:rFonts w:ascii="Times New Roman" w:hAnsi="Times New Roman" w:eastAsia="仿宋_GB2312"/>
                <w:sz w:val="18"/>
                <w:szCs w:val="18"/>
              </w:rPr>
              <w:t>90,000.00</w:t>
            </w:r>
          </w:p>
        </w:tc>
        <w:tc>
          <w:tcPr>
            <w:tcW w:w="610" w:type="pct"/>
            <w:vAlign w:val="center"/>
          </w:tcPr>
          <w:p>
            <w:pPr>
              <w:widowControl/>
              <w:snapToGrid w:val="0"/>
              <w:spacing w:line="220" w:lineRule="exact"/>
              <w:jc w:val="center"/>
              <w:rPr>
                <w:rFonts w:ascii="Times New Roman" w:hAnsi="Times New Roman" w:eastAsia="仿宋_GB2312"/>
                <w:sz w:val="18"/>
                <w:szCs w:val="18"/>
              </w:rPr>
            </w:pPr>
            <w:r>
              <w:rPr>
                <w:rFonts w:ascii="Times New Roman" w:hAnsi="Times New Roman" w:eastAsia="仿宋_GB2312"/>
                <w:sz w:val="18"/>
                <w:szCs w:val="18"/>
              </w:rPr>
              <w:t>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68" w:type="pct"/>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r>
              <w:rPr>
                <w:rFonts w:ascii="Times New Roman" w:hAnsi="Times New Roman" w:eastAsia="仿宋_GB2312"/>
                <w:sz w:val="18"/>
                <w:szCs w:val="18"/>
              </w:rPr>
              <w:t>8</w:t>
            </w:r>
          </w:p>
        </w:tc>
        <w:tc>
          <w:tcPr>
            <w:tcW w:w="510" w:type="pct"/>
            <w:vMerge w:val="continue"/>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p>
        </w:tc>
        <w:tc>
          <w:tcPr>
            <w:tcW w:w="1511" w:type="pct"/>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r>
              <w:rPr>
                <w:rFonts w:ascii="Times New Roman" w:hAnsi="Times New Roman" w:eastAsia="仿宋_GB2312"/>
                <w:sz w:val="18"/>
                <w:szCs w:val="18"/>
              </w:rPr>
              <w:t>农村基础设施建设</w:t>
            </w:r>
          </w:p>
        </w:tc>
        <w:tc>
          <w:tcPr>
            <w:tcW w:w="789" w:type="pct"/>
            <w:tcMar>
              <w:top w:w="85" w:type="dxa"/>
              <w:bottom w:w="85" w:type="dxa"/>
            </w:tcMar>
            <w:vAlign w:val="center"/>
          </w:tcPr>
          <w:p>
            <w:pPr>
              <w:widowControl/>
              <w:snapToGrid w:val="0"/>
              <w:spacing w:line="220" w:lineRule="exact"/>
              <w:jc w:val="right"/>
              <w:rPr>
                <w:rFonts w:ascii="Times New Roman" w:hAnsi="Times New Roman" w:eastAsia="仿宋_GB2312"/>
                <w:sz w:val="18"/>
                <w:szCs w:val="18"/>
              </w:rPr>
            </w:pPr>
            <w:r>
              <w:rPr>
                <w:rFonts w:ascii="Times New Roman" w:hAnsi="Times New Roman" w:eastAsia="仿宋_GB2312"/>
                <w:sz w:val="18"/>
                <w:szCs w:val="18"/>
              </w:rPr>
              <w:t>1,000,000.00</w:t>
            </w:r>
          </w:p>
        </w:tc>
        <w:tc>
          <w:tcPr>
            <w:tcW w:w="519" w:type="pct"/>
            <w:tcMar>
              <w:top w:w="85" w:type="dxa"/>
              <w:bottom w:w="85" w:type="dxa"/>
            </w:tcMar>
            <w:vAlign w:val="center"/>
          </w:tcPr>
          <w:p>
            <w:pPr>
              <w:widowControl/>
              <w:snapToGrid w:val="0"/>
              <w:spacing w:line="220" w:lineRule="exact"/>
              <w:jc w:val="right"/>
              <w:rPr>
                <w:rFonts w:ascii="Times New Roman" w:hAnsi="Times New Roman" w:eastAsia="仿宋_GB2312"/>
                <w:sz w:val="18"/>
                <w:szCs w:val="18"/>
              </w:rPr>
            </w:pPr>
            <w:r>
              <w:rPr>
                <w:rFonts w:hint="eastAsia" w:ascii="Times New Roman" w:hAnsi="Times New Roman" w:eastAsia="仿宋_GB2312"/>
                <w:sz w:val="18"/>
                <w:szCs w:val="18"/>
              </w:rPr>
              <w:t>23.17%</w:t>
            </w:r>
          </w:p>
        </w:tc>
        <w:tc>
          <w:tcPr>
            <w:tcW w:w="789" w:type="pct"/>
            <w:tcMar>
              <w:top w:w="85" w:type="dxa"/>
              <w:bottom w:w="85" w:type="dxa"/>
            </w:tcMar>
            <w:vAlign w:val="center"/>
          </w:tcPr>
          <w:p>
            <w:pPr>
              <w:widowControl/>
              <w:snapToGrid w:val="0"/>
              <w:spacing w:line="220" w:lineRule="exact"/>
              <w:jc w:val="right"/>
              <w:rPr>
                <w:rFonts w:ascii="Times New Roman" w:hAnsi="Times New Roman" w:eastAsia="仿宋_GB2312"/>
                <w:sz w:val="18"/>
                <w:szCs w:val="18"/>
              </w:rPr>
            </w:pPr>
            <w:r>
              <w:rPr>
                <w:rFonts w:ascii="Times New Roman" w:hAnsi="Times New Roman" w:eastAsia="仿宋_GB2312"/>
                <w:sz w:val="18"/>
                <w:szCs w:val="18"/>
              </w:rPr>
              <w:t>2,000,000.00</w:t>
            </w:r>
          </w:p>
        </w:tc>
        <w:tc>
          <w:tcPr>
            <w:tcW w:w="610" w:type="pct"/>
            <w:vAlign w:val="center"/>
          </w:tcPr>
          <w:p>
            <w:pPr>
              <w:widowControl/>
              <w:snapToGrid w:val="0"/>
              <w:spacing w:line="220" w:lineRule="exact"/>
              <w:jc w:val="center"/>
              <w:rPr>
                <w:rFonts w:ascii="Times New Roman" w:hAnsi="Times New Roman" w:eastAsia="仿宋_GB2312"/>
                <w:sz w:val="18"/>
                <w:szCs w:val="18"/>
              </w:rPr>
            </w:pPr>
            <w:r>
              <w:rPr>
                <w:rFonts w:ascii="Times New Roman" w:hAnsi="Times New Roman" w:eastAsia="仿宋_GB2312"/>
                <w:sz w:val="18"/>
                <w:szCs w:val="18"/>
              </w:rPr>
              <w:t>80.80%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68" w:type="pct"/>
            <w:tcMar>
              <w:top w:w="85" w:type="dxa"/>
              <w:bottom w:w="85" w:type="dxa"/>
            </w:tcMar>
            <w:vAlign w:val="center"/>
          </w:tcPr>
          <w:p>
            <w:pPr>
              <w:widowControl/>
              <w:snapToGrid w:val="0"/>
              <w:spacing w:line="220" w:lineRule="exact"/>
              <w:jc w:val="center"/>
              <w:rPr>
                <w:rFonts w:ascii="Times New Roman" w:hAnsi="Times New Roman" w:eastAsia="仿宋_GB2312"/>
                <w:sz w:val="18"/>
                <w:szCs w:val="18"/>
              </w:rPr>
            </w:pPr>
          </w:p>
        </w:tc>
        <w:tc>
          <w:tcPr>
            <w:tcW w:w="510" w:type="pct"/>
            <w:tcMar>
              <w:top w:w="85" w:type="dxa"/>
              <w:bottom w:w="85" w:type="dxa"/>
            </w:tcMar>
            <w:vAlign w:val="center"/>
          </w:tcPr>
          <w:p>
            <w:pPr>
              <w:widowControl/>
              <w:snapToGrid w:val="0"/>
              <w:spacing w:line="220" w:lineRule="exact"/>
              <w:jc w:val="center"/>
              <w:rPr>
                <w:rFonts w:ascii="Times New Roman" w:hAnsi="Times New Roman" w:eastAsia="仿宋_GB2312"/>
                <w:b/>
                <w:sz w:val="18"/>
                <w:szCs w:val="18"/>
              </w:rPr>
            </w:pPr>
            <w:r>
              <w:rPr>
                <w:rFonts w:ascii="Times New Roman" w:hAnsi="Times New Roman" w:eastAsia="仿宋_GB2312"/>
                <w:b/>
                <w:sz w:val="18"/>
                <w:szCs w:val="18"/>
              </w:rPr>
              <w:t>合计</w:t>
            </w:r>
          </w:p>
        </w:tc>
        <w:tc>
          <w:tcPr>
            <w:tcW w:w="1511" w:type="pct"/>
            <w:tcMar>
              <w:top w:w="85" w:type="dxa"/>
              <w:bottom w:w="85" w:type="dxa"/>
            </w:tcMar>
            <w:vAlign w:val="center"/>
          </w:tcPr>
          <w:p>
            <w:pPr>
              <w:widowControl/>
              <w:snapToGrid w:val="0"/>
              <w:spacing w:line="220" w:lineRule="exact"/>
              <w:jc w:val="center"/>
              <w:rPr>
                <w:rFonts w:ascii="Times New Roman" w:hAnsi="Times New Roman" w:eastAsia="仿宋_GB2312"/>
                <w:b/>
                <w:sz w:val="18"/>
                <w:szCs w:val="18"/>
              </w:rPr>
            </w:pPr>
          </w:p>
        </w:tc>
        <w:tc>
          <w:tcPr>
            <w:tcW w:w="789" w:type="pct"/>
            <w:tcMar>
              <w:top w:w="85" w:type="dxa"/>
              <w:bottom w:w="85" w:type="dxa"/>
            </w:tcMar>
            <w:vAlign w:val="center"/>
          </w:tcPr>
          <w:p>
            <w:pPr>
              <w:widowControl/>
              <w:snapToGrid w:val="0"/>
              <w:spacing w:line="220" w:lineRule="exact"/>
              <w:jc w:val="right"/>
              <w:rPr>
                <w:rFonts w:ascii="Times New Roman" w:hAnsi="Times New Roman" w:eastAsia="仿宋_GB2312"/>
                <w:b/>
                <w:sz w:val="18"/>
                <w:szCs w:val="18"/>
              </w:rPr>
            </w:pPr>
            <w:r>
              <w:rPr>
                <w:rFonts w:ascii="Times New Roman" w:hAnsi="Times New Roman" w:eastAsia="仿宋_GB2312"/>
                <w:b/>
                <w:sz w:val="18"/>
                <w:szCs w:val="18"/>
              </w:rPr>
              <w:fldChar w:fldCharType="begin"/>
            </w:r>
            <w:r>
              <w:rPr>
                <w:rFonts w:ascii="Times New Roman" w:hAnsi="Times New Roman" w:eastAsia="仿宋_GB2312"/>
                <w:b/>
                <w:sz w:val="18"/>
                <w:szCs w:val="18"/>
              </w:rPr>
              <w:instrText xml:space="preserve"> =SUM(ABOVE) \# "#,##0.00" \* MERGEFORMAT </w:instrText>
            </w:r>
            <w:r>
              <w:rPr>
                <w:rFonts w:ascii="Times New Roman" w:hAnsi="Times New Roman" w:eastAsia="仿宋_GB2312"/>
                <w:b/>
                <w:sz w:val="18"/>
                <w:szCs w:val="18"/>
              </w:rPr>
              <w:fldChar w:fldCharType="separate"/>
            </w:r>
            <w:r>
              <w:rPr>
                <w:rFonts w:ascii="Times New Roman" w:hAnsi="Times New Roman" w:eastAsia="仿宋_GB2312"/>
                <w:b/>
                <w:sz w:val="18"/>
                <w:szCs w:val="18"/>
              </w:rPr>
              <w:t>4,315,165.00</w:t>
            </w:r>
            <w:r>
              <w:rPr>
                <w:rFonts w:ascii="Times New Roman" w:hAnsi="Times New Roman" w:eastAsia="仿宋_GB2312"/>
                <w:b/>
                <w:sz w:val="18"/>
                <w:szCs w:val="18"/>
              </w:rPr>
              <w:fldChar w:fldCharType="end"/>
            </w:r>
          </w:p>
        </w:tc>
        <w:tc>
          <w:tcPr>
            <w:tcW w:w="519" w:type="pct"/>
            <w:tcMar>
              <w:top w:w="85" w:type="dxa"/>
              <w:bottom w:w="85" w:type="dxa"/>
            </w:tcMar>
            <w:vAlign w:val="center"/>
          </w:tcPr>
          <w:p>
            <w:pPr>
              <w:widowControl/>
              <w:snapToGrid w:val="0"/>
              <w:spacing w:line="220" w:lineRule="exact"/>
              <w:jc w:val="right"/>
              <w:rPr>
                <w:rFonts w:ascii="Times New Roman" w:hAnsi="Times New Roman" w:eastAsia="仿宋_GB2312"/>
                <w:b/>
                <w:sz w:val="18"/>
                <w:szCs w:val="18"/>
              </w:rPr>
            </w:pPr>
            <w:r>
              <w:rPr>
                <w:rFonts w:ascii="Times New Roman" w:hAnsi="Times New Roman" w:eastAsia="仿宋_GB2312"/>
                <w:b/>
                <w:sz w:val="18"/>
                <w:szCs w:val="18"/>
              </w:rPr>
              <w:t>100.00%</w:t>
            </w:r>
          </w:p>
        </w:tc>
        <w:tc>
          <w:tcPr>
            <w:tcW w:w="789" w:type="pct"/>
            <w:tcMar>
              <w:top w:w="85" w:type="dxa"/>
              <w:bottom w:w="85" w:type="dxa"/>
            </w:tcMar>
            <w:vAlign w:val="center"/>
          </w:tcPr>
          <w:p>
            <w:pPr>
              <w:widowControl/>
              <w:snapToGrid w:val="0"/>
              <w:spacing w:line="220" w:lineRule="exact"/>
              <w:jc w:val="right"/>
              <w:rPr>
                <w:rFonts w:ascii="Times New Roman" w:hAnsi="Times New Roman" w:eastAsia="仿宋_GB2312"/>
                <w:b/>
                <w:sz w:val="18"/>
                <w:szCs w:val="18"/>
              </w:rPr>
            </w:pPr>
            <w:r>
              <w:rPr>
                <w:rFonts w:ascii="Times New Roman" w:hAnsi="Times New Roman" w:eastAsia="仿宋_GB2312"/>
                <w:b/>
                <w:sz w:val="18"/>
                <w:szCs w:val="18"/>
              </w:rPr>
              <w:fldChar w:fldCharType="begin"/>
            </w:r>
            <w:r>
              <w:rPr>
                <w:rFonts w:ascii="Times New Roman" w:hAnsi="Times New Roman" w:eastAsia="仿宋_GB2312"/>
                <w:b/>
                <w:sz w:val="18"/>
                <w:szCs w:val="18"/>
              </w:rPr>
              <w:instrText xml:space="preserve"> =SUM(ABOVE) \# "#,##0.00" \* MERGEFORMAT </w:instrText>
            </w:r>
            <w:r>
              <w:rPr>
                <w:rFonts w:ascii="Times New Roman" w:hAnsi="Times New Roman" w:eastAsia="仿宋_GB2312"/>
                <w:b/>
                <w:sz w:val="18"/>
                <w:szCs w:val="18"/>
              </w:rPr>
              <w:fldChar w:fldCharType="separate"/>
            </w:r>
            <w:r>
              <w:rPr>
                <w:rFonts w:ascii="Times New Roman" w:hAnsi="Times New Roman" w:eastAsia="仿宋_GB2312"/>
                <w:b/>
                <w:sz w:val="18"/>
                <w:szCs w:val="18"/>
              </w:rPr>
              <w:t>5,251,657.00</w:t>
            </w:r>
            <w:r>
              <w:rPr>
                <w:rFonts w:ascii="Times New Roman" w:hAnsi="Times New Roman" w:eastAsia="仿宋_GB2312"/>
                <w:b/>
                <w:sz w:val="18"/>
                <w:szCs w:val="18"/>
              </w:rPr>
              <w:fldChar w:fldCharType="end"/>
            </w:r>
          </w:p>
        </w:tc>
        <w:tc>
          <w:tcPr>
            <w:tcW w:w="610" w:type="pct"/>
          </w:tcPr>
          <w:p>
            <w:pPr>
              <w:widowControl/>
              <w:snapToGrid w:val="0"/>
              <w:spacing w:line="220" w:lineRule="exact"/>
              <w:jc w:val="center"/>
              <w:rPr>
                <w:rFonts w:ascii="Times New Roman" w:hAnsi="Times New Roman" w:eastAsia="仿宋_GB2312"/>
                <w:b/>
                <w:sz w:val="18"/>
                <w:szCs w:val="18"/>
              </w:rPr>
            </w:pPr>
            <w:r>
              <w:rPr>
                <w:rFonts w:ascii="Times New Roman" w:hAnsi="Times New Roman" w:eastAsia="仿宋_GB2312"/>
                <w:b/>
                <w:sz w:val="18"/>
                <w:szCs w:val="18"/>
              </w:rPr>
              <w:t>100.00%</w:t>
            </w:r>
          </w:p>
        </w:tc>
      </w:tr>
    </w:tbl>
    <w:p>
      <w:pPr>
        <w:widowControl/>
        <w:snapToGrid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预算调整情况：</w:t>
      </w:r>
    </w:p>
    <w:p>
      <w:pPr>
        <w:widowControl/>
        <w:snapToGrid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2020年度基本支出增加105,141.00元，其中:工资福利支出减少164,233.00元</w:t>
      </w:r>
      <w:r>
        <w:rPr>
          <w:rFonts w:hint="eastAsia" w:ascii="Times New Roman" w:hAnsi="Times New Roman" w:eastAsia="仿宋_GB2312"/>
          <w:color w:val="000000"/>
          <w:kern w:val="0"/>
          <w:sz w:val="32"/>
          <w:szCs w:val="32"/>
        </w:rPr>
        <w:t>，减少原因主要为人员变动，</w:t>
      </w:r>
      <w:r>
        <w:rPr>
          <w:rFonts w:ascii="Times New Roman" w:hAnsi="Times New Roman" w:eastAsia="仿宋_GB2312"/>
          <w:color w:val="000000"/>
          <w:kern w:val="0"/>
          <w:sz w:val="32"/>
          <w:szCs w:val="32"/>
        </w:rPr>
        <w:t>商品和服务支出增加249,374.00元</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对个人和家庭的补助增加20,000.00元;</w:t>
      </w:r>
    </w:p>
    <w:p>
      <w:pPr>
        <w:widowControl/>
        <w:snapToGrid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2020年度项目支出增加2,155,400.00元</w:t>
      </w:r>
      <w:r>
        <w:rPr>
          <w:rFonts w:hint="eastAsia" w:ascii="Times New Roman" w:hAnsi="Times New Roman" w:eastAsia="仿宋_GB2312"/>
          <w:color w:val="000000"/>
          <w:kern w:val="0"/>
          <w:sz w:val="32"/>
          <w:szCs w:val="32"/>
        </w:rPr>
        <w:t>，其中：一般行政管理事务支出增加5,400.00元、宗教事务支出增加150,000.00、农村基础设施建设支出增加2,000,000.00元</w:t>
      </w:r>
      <w:r>
        <w:rPr>
          <w:rFonts w:ascii="Times New Roman" w:hAnsi="Times New Roman" w:eastAsia="仿宋_GB2312"/>
          <w:color w:val="000000"/>
          <w:kern w:val="0"/>
          <w:sz w:val="32"/>
          <w:szCs w:val="32"/>
        </w:rPr>
        <w:t>。</w:t>
      </w:r>
    </w:p>
    <w:p>
      <w:pPr>
        <w:widowControl/>
        <w:snapToGrid w:val="0"/>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预算调整的主要原因是2020年度项目增加，调整增加“双百计划”困难归侨侨眷补助资金5,400.00元，宗教工作专项经费150,000.00元，非贫困县2020年中央财政专项扶贫资金2,000,000.00元。</w:t>
      </w:r>
    </w:p>
    <w:p>
      <w:pPr>
        <w:widowControl/>
        <w:snapToGrid w:val="0"/>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（3）</w:t>
      </w:r>
      <w:r>
        <w:rPr>
          <w:rFonts w:ascii="Times New Roman" w:hAnsi="Times New Roman" w:eastAsia="仿宋_GB2312"/>
          <w:color w:val="000000"/>
          <w:kern w:val="0"/>
          <w:sz w:val="32"/>
          <w:szCs w:val="32"/>
        </w:rPr>
        <w:t>年度资金</w:t>
      </w:r>
      <w:r>
        <w:rPr>
          <w:rFonts w:hint="eastAsia" w:ascii="Times New Roman" w:hAnsi="Times New Roman" w:eastAsia="仿宋_GB2312"/>
          <w:color w:val="000000"/>
          <w:kern w:val="0"/>
          <w:sz w:val="32"/>
          <w:szCs w:val="32"/>
        </w:rPr>
        <w:t>结转结余</w:t>
      </w:r>
      <w:r>
        <w:rPr>
          <w:rFonts w:ascii="Times New Roman" w:hAnsi="Times New Roman" w:eastAsia="仿宋_GB2312"/>
          <w:color w:val="000000"/>
          <w:kern w:val="0"/>
          <w:sz w:val="32"/>
          <w:szCs w:val="32"/>
        </w:rPr>
        <w:t>情况</w:t>
      </w:r>
    </w:p>
    <w:p>
      <w:pPr>
        <w:topLinePunct/>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2020年嵩明县统战部</w:t>
      </w:r>
      <w:r>
        <w:rPr>
          <w:rFonts w:hint="eastAsia" w:ascii="Times New Roman" w:hAnsi="Times New Roman" w:eastAsia="仿宋_GB2312"/>
          <w:sz w:val="32"/>
          <w:szCs w:val="32"/>
        </w:rPr>
        <w:t>年初资金结转结余0.00元，2020年收入合计5,251,657.00元，支出合计5,251,657.00元，</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rPr>
        <w:t>末</w:t>
      </w:r>
      <w:r>
        <w:rPr>
          <w:rFonts w:ascii="Times New Roman" w:hAnsi="Times New Roman" w:eastAsia="仿宋_GB2312"/>
          <w:color w:val="000000"/>
          <w:kern w:val="0"/>
          <w:sz w:val="32"/>
          <w:szCs w:val="32"/>
        </w:rPr>
        <w:t>资金</w:t>
      </w:r>
      <w:r>
        <w:rPr>
          <w:rFonts w:hint="eastAsia" w:ascii="Times New Roman" w:hAnsi="Times New Roman" w:eastAsia="仿宋_GB2312"/>
          <w:color w:val="000000"/>
          <w:kern w:val="0"/>
          <w:sz w:val="32"/>
          <w:szCs w:val="32"/>
        </w:rPr>
        <w:t>结转结余</w:t>
      </w:r>
      <w:r>
        <w:rPr>
          <w:rFonts w:ascii="Times New Roman" w:hAnsi="Times New Roman" w:eastAsia="仿宋_GB2312"/>
          <w:color w:val="000000"/>
          <w:kern w:val="0"/>
          <w:sz w:val="32"/>
          <w:szCs w:val="32"/>
        </w:rPr>
        <w:t>0.00</w:t>
      </w:r>
      <w:r>
        <w:rPr>
          <w:rFonts w:hint="eastAsia" w:ascii="Times New Roman" w:hAnsi="Times New Roman" w:eastAsia="仿宋_GB2312"/>
          <w:color w:val="000000"/>
          <w:kern w:val="0"/>
          <w:sz w:val="32"/>
          <w:szCs w:val="32"/>
        </w:rPr>
        <w:t>万</w:t>
      </w:r>
      <w:r>
        <w:rPr>
          <w:rFonts w:ascii="Times New Roman" w:hAnsi="Times New Roman" w:eastAsia="仿宋_GB2312"/>
          <w:color w:val="000000"/>
          <w:kern w:val="0"/>
          <w:sz w:val="32"/>
          <w:szCs w:val="32"/>
        </w:rPr>
        <w:t>元</w:t>
      </w:r>
      <w:r>
        <w:rPr>
          <w:rFonts w:ascii="Times New Roman" w:hAnsi="Times New Roman" w:eastAsia="仿宋_GB2312"/>
          <w:sz w:val="32"/>
          <w:szCs w:val="32"/>
        </w:rPr>
        <w:t>。</w:t>
      </w:r>
    </w:p>
    <w:p>
      <w:pPr>
        <w:pStyle w:val="12"/>
        <w:spacing w:line="600" w:lineRule="exact"/>
        <w:ind w:firstLine="640" w:firstLineChars="200"/>
        <w:rPr>
          <w:rFonts w:ascii="Times New Roman" w:hAnsi="Times New Roman"/>
          <w:sz w:val="32"/>
        </w:rPr>
      </w:pPr>
      <w:bookmarkStart w:id="39" w:name="_Toc86481813"/>
      <w:r>
        <w:rPr>
          <w:rFonts w:hint="eastAsia" w:ascii="Times New Roman" w:hAnsi="Times New Roman"/>
          <w:sz w:val="32"/>
        </w:rPr>
        <w:t>（二）部门绩效目标</w:t>
      </w:r>
      <w:bookmarkEnd w:id="39"/>
    </w:p>
    <w:p>
      <w:pPr>
        <w:spacing w:line="600" w:lineRule="exact"/>
        <w:ind w:firstLine="640" w:firstLineChars="200"/>
        <w:outlineLvl w:val="2"/>
        <w:rPr>
          <w:rFonts w:ascii="Times New Roman" w:hAnsi="Times New Roman" w:eastAsia="仿宋_GB2312"/>
          <w:sz w:val="32"/>
          <w:szCs w:val="32"/>
        </w:rPr>
      </w:pPr>
      <w:bookmarkStart w:id="40" w:name="_Toc23075"/>
      <w:bookmarkStart w:id="41" w:name="_Toc86481814"/>
      <w:bookmarkStart w:id="42" w:name="_Toc15451"/>
      <w:r>
        <w:rPr>
          <w:rFonts w:hint="eastAsia" w:ascii="Times New Roman" w:hAnsi="Times New Roman" w:eastAsia="仿宋_GB2312"/>
          <w:sz w:val="32"/>
          <w:szCs w:val="32"/>
        </w:rPr>
        <w:t>1. 部门总目标</w:t>
      </w:r>
      <w:bookmarkEnd w:id="40"/>
      <w:bookmarkEnd w:id="41"/>
      <w:bookmarkEnd w:id="42"/>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部门党委重视统战工作：通过组织召开民主党派座谈会、举办党外代表人士培训班、举办统战干部队伍培训、完成春节慰问统一战线代表人士等加强部门对统战工作的重视。</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全面提升全县新的社会阶层人士统战工作水平：通过组织新的社会阶层人士开展活动、成立专业人士联谊会，设立新阶人士工作站，设立新阶人士联系点、召开网络人士统战工作会议等提升全县新的社会阶层人士统战工作水平。</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强化台侨胞属统战工作：通过开展关于基层统战工作、新的社会阶层人士工作、港澳台侨工作、党外知识分子联谊工作等调研，慰问困难台胞台属、慰问困难侨胞侨属等强化台侨胞属的统战工作。</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完成建设的民宗项目：完成年初绩效目标计划完成的民族宗教项目。</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w:t>
      </w:r>
      <w:r>
        <w:rPr>
          <w:rFonts w:ascii="Times New Roman" w:hAnsi="Times New Roman" w:eastAsia="仿宋_GB2312"/>
          <w:sz w:val="32"/>
          <w:szCs w:val="32"/>
        </w:rPr>
        <w:t>推进民族团结进步示范区建设：通过开展嵩明县民族团结宣传教育及培训项目，县、镇（街道）、村三级每月各开展1次民族宗教领域矛盾纠纷隐患排查化解工作推进民族团结进步示范区建设。</w:t>
      </w:r>
    </w:p>
    <w:p>
      <w:pPr>
        <w:spacing w:line="600" w:lineRule="exact"/>
        <w:ind w:firstLine="640" w:firstLineChars="200"/>
        <w:outlineLvl w:val="2"/>
        <w:rPr>
          <w:rFonts w:ascii="Times New Roman" w:hAnsi="Times New Roman" w:eastAsia="仿宋_GB2312"/>
          <w:sz w:val="32"/>
          <w:szCs w:val="32"/>
        </w:rPr>
      </w:pPr>
      <w:bookmarkStart w:id="43" w:name="_Toc4278"/>
      <w:bookmarkStart w:id="44" w:name="_Toc27621"/>
      <w:bookmarkStart w:id="45" w:name="_Toc86481815"/>
      <w:r>
        <w:rPr>
          <w:rFonts w:hint="eastAsia" w:ascii="Times New Roman" w:hAnsi="Times New Roman" w:eastAsia="仿宋_GB2312"/>
          <w:sz w:val="32"/>
          <w:szCs w:val="32"/>
        </w:rPr>
        <w:t>2. 部门项目具体计划目标</w:t>
      </w:r>
      <w:bookmarkEnd w:id="43"/>
      <w:bookmarkEnd w:id="44"/>
      <w:bookmarkEnd w:id="45"/>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产出指标</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①</w:t>
      </w:r>
      <w:r>
        <w:rPr>
          <w:rFonts w:ascii="Times New Roman" w:hAnsi="Times New Roman" w:eastAsia="仿宋_GB2312"/>
          <w:sz w:val="32"/>
          <w:szCs w:val="32"/>
        </w:rPr>
        <w:t>党委重视统战工作情况</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完成组织召开3期民主党派座谈会，参加人次90人次；</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举办党外代表人士培训班2期；培训党外代表人士200人次；</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举办统战干部队伍培训2期，参加人次200人次；</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完成春节县领导慰问统一战线代表人士5名。</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②</w:t>
      </w:r>
      <w:r>
        <w:rPr>
          <w:rFonts w:ascii="Times New Roman" w:hAnsi="Times New Roman" w:eastAsia="仿宋_GB2312"/>
          <w:sz w:val="32"/>
          <w:szCs w:val="32"/>
        </w:rPr>
        <w:t>全面提升全县新的社会阶层人士统战工作水平</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成立新阶联活动实践基地，组织新的社会阶层人士开展活动4次；</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成立1个专业人士联谊会，设立3个新阶人士工作站，设立5个新阶人士联系点；</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召开网络人士统战工作会议1次。</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③</w:t>
      </w:r>
      <w:r>
        <w:rPr>
          <w:rFonts w:ascii="Times New Roman" w:hAnsi="Times New Roman" w:eastAsia="仿宋_GB2312"/>
          <w:sz w:val="32"/>
          <w:szCs w:val="32"/>
        </w:rPr>
        <w:t>强化台侨胞属统战工作</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开展关于基层统战工作、新的社会阶层人士工作、港澳台侨工作、党外知识分子联谊工作等调研，形成高质量调研报告不少于2篇；</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慰问困难台胞台属5户、慰问困难侨胞侨属5户。</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④</w:t>
      </w:r>
      <w:r>
        <w:rPr>
          <w:rFonts w:ascii="Times New Roman" w:hAnsi="Times New Roman" w:eastAsia="仿宋_GB2312"/>
          <w:sz w:val="32"/>
          <w:szCs w:val="32"/>
        </w:rPr>
        <w:t>完成建设的民宗项目</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完成示范创建“十百千万工程”配套项目2项（4个子项目）；</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完成省级民族特色村寨配套项目1个；</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完成建设公益事业活动场所项目1个；</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完成建设民族文化小广场项目1个；</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整治村内给排水工程项目1个。</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⑤</w:t>
      </w:r>
      <w:r>
        <w:rPr>
          <w:rFonts w:ascii="Times New Roman" w:hAnsi="Times New Roman" w:eastAsia="仿宋_GB2312"/>
          <w:sz w:val="32"/>
          <w:szCs w:val="32"/>
        </w:rPr>
        <w:t>推进民族团结进步示范区建设</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开展嵩明县民族团结宣传教育及培训项目6期430人次；</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县、镇（街道）、村三级每月各开展1次民族宗教领域矛盾纠纷隐患排查化解工作，全年累计开展排查化解工作264次。</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⑥</w:t>
      </w:r>
      <w:r>
        <w:rPr>
          <w:rFonts w:ascii="Times New Roman" w:hAnsi="Times New Roman" w:eastAsia="仿宋_GB2312"/>
          <w:sz w:val="32"/>
          <w:szCs w:val="32"/>
        </w:rPr>
        <w:t>完成办公电脑套件国产化率达30%；</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⑦</w:t>
      </w:r>
      <w:r>
        <w:rPr>
          <w:rFonts w:ascii="Times New Roman" w:hAnsi="Times New Roman" w:eastAsia="仿宋_GB2312"/>
          <w:sz w:val="32"/>
          <w:szCs w:val="32"/>
        </w:rPr>
        <w:t>完成创建和谐寺观教堂数量4个。</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效益指标</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①</w:t>
      </w:r>
      <w:r>
        <w:rPr>
          <w:rFonts w:ascii="Times New Roman" w:hAnsi="Times New Roman" w:eastAsia="仿宋_GB2312"/>
          <w:sz w:val="32"/>
          <w:szCs w:val="32"/>
        </w:rPr>
        <w:t>社会效益：团结联系广大党外人士，强化民族聚居地区基础设施、公益事业设施，推进民族团结进步示范区建设，促进宗教和顺，维护社会稳定；</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②</w:t>
      </w:r>
      <w:r>
        <w:rPr>
          <w:rFonts w:ascii="Times New Roman" w:hAnsi="Times New Roman" w:eastAsia="仿宋_GB2312"/>
          <w:sz w:val="32"/>
          <w:szCs w:val="32"/>
        </w:rPr>
        <w:t>可持续影响：维护社会和谐稳定，强化民族聚居地区基础设施、公益事业设施，宗教和顺，社会稳定；</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③</w:t>
      </w:r>
      <w:r>
        <w:rPr>
          <w:rFonts w:ascii="Times New Roman" w:hAnsi="Times New Roman" w:eastAsia="仿宋_GB2312"/>
          <w:sz w:val="32"/>
          <w:szCs w:val="32"/>
        </w:rPr>
        <w:t>满意度：单位内部工作人员及受益对象对中共嵩明县委统一战线工作部、嵩明县民族宗教事务局相关工作的满意程度。</w:t>
      </w:r>
    </w:p>
    <w:p>
      <w:pPr>
        <w:pStyle w:val="12"/>
        <w:spacing w:line="600" w:lineRule="exact"/>
        <w:ind w:firstLine="640" w:firstLineChars="200"/>
        <w:rPr>
          <w:rFonts w:ascii="Times New Roman" w:hAnsi="Times New Roman"/>
          <w:sz w:val="32"/>
        </w:rPr>
      </w:pPr>
      <w:bookmarkStart w:id="46" w:name="_Toc85898129"/>
      <w:bookmarkStart w:id="47" w:name="_Toc86481816"/>
      <w:r>
        <w:rPr>
          <w:rFonts w:hint="eastAsia" w:ascii="Times New Roman" w:hAnsi="Times New Roman"/>
          <w:sz w:val="32"/>
        </w:rPr>
        <w:t>（三）组织管理情况</w:t>
      </w:r>
      <w:bookmarkEnd w:id="46"/>
      <w:bookmarkEnd w:id="47"/>
    </w:p>
    <w:p>
      <w:pPr>
        <w:widowControl/>
        <w:numPr>
          <w:ilvl w:val="0"/>
          <w:numId w:val="3"/>
        </w:numPr>
        <w:snapToGrid w:val="0"/>
        <w:spacing w:line="600" w:lineRule="exact"/>
        <w:ind w:firstLine="640" w:firstLineChars="200"/>
        <w:outlineLvl w:val="2"/>
        <w:rPr>
          <w:rFonts w:ascii="Times New Roman" w:hAnsi="Times New Roman" w:eastAsia="仿宋_GB2312"/>
          <w:sz w:val="32"/>
          <w:szCs w:val="32"/>
        </w:rPr>
      </w:pPr>
      <w:bookmarkStart w:id="48" w:name="_Toc14653"/>
      <w:bookmarkStart w:id="49" w:name="_Toc86481817"/>
      <w:bookmarkStart w:id="50" w:name="_Toc4506"/>
      <w:r>
        <w:rPr>
          <w:rFonts w:hint="eastAsia" w:ascii="Times New Roman" w:hAnsi="Times New Roman" w:eastAsia="仿宋_GB2312"/>
          <w:sz w:val="32"/>
          <w:szCs w:val="32"/>
        </w:rPr>
        <w:t>部门管理制度</w:t>
      </w:r>
      <w:bookmarkEnd w:id="48"/>
      <w:bookmarkEnd w:id="49"/>
      <w:bookmarkEnd w:id="50"/>
    </w:p>
    <w:p>
      <w:pPr>
        <w:widowControl/>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嵩明县统战部2020年度建立4项部门管理制度，从内部控制制度、财务管理制度方面进行有效管理，具体制度如下：</w:t>
      </w:r>
    </w:p>
    <w:p>
      <w:pPr>
        <w:widowControl/>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内部控制制度：《中共嵩明县委统战部嵩明县民族宗教事务局工作管理制度》；</w:t>
      </w:r>
    </w:p>
    <w:p>
      <w:pPr>
        <w:widowControl/>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财务管理制度：《中共嵩明县委统战部、嵩明县民宗局财务管理办法》、《中共嵩明县委统战部、嵩明县民宗局经费支出管理办法》、《中共嵩明县委统战部、嵩明县民宗局现金管理制度》；</w:t>
      </w:r>
    </w:p>
    <w:p>
      <w:pPr>
        <w:widowControl/>
        <w:numPr>
          <w:ilvl w:val="0"/>
          <w:numId w:val="3"/>
        </w:numPr>
        <w:snapToGrid w:val="0"/>
        <w:spacing w:line="600" w:lineRule="exact"/>
        <w:ind w:firstLine="640" w:firstLineChars="200"/>
        <w:outlineLvl w:val="2"/>
        <w:rPr>
          <w:rFonts w:ascii="Times New Roman" w:hAnsi="Times New Roman" w:eastAsia="仿宋_GB2312"/>
          <w:sz w:val="32"/>
          <w:szCs w:val="32"/>
        </w:rPr>
      </w:pPr>
      <w:bookmarkStart w:id="51" w:name="_Toc86481818"/>
      <w:bookmarkStart w:id="52" w:name="_Toc20760"/>
      <w:bookmarkStart w:id="53" w:name="_Toc15085"/>
      <w:r>
        <w:rPr>
          <w:rFonts w:hint="eastAsia" w:ascii="Times New Roman" w:hAnsi="Times New Roman" w:eastAsia="仿宋_GB2312"/>
          <w:sz w:val="32"/>
          <w:szCs w:val="32"/>
        </w:rPr>
        <w:t>政府采购情况</w:t>
      </w:r>
      <w:bookmarkEnd w:id="51"/>
      <w:bookmarkEnd w:id="52"/>
      <w:bookmarkEnd w:id="53"/>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2020年嵩明县统战部</w:t>
      </w:r>
      <w:r>
        <w:rPr>
          <w:rFonts w:hint="eastAsia" w:ascii="Times New Roman" w:hAnsi="Times New Roman" w:eastAsia="仿宋_GB2312"/>
          <w:sz w:val="32"/>
          <w:szCs w:val="32"/>
        </w:rPr>
        <w:t>年初预算政府采购10台激光打印机及10台台式计算机，共62,000.00元，</w:t>
      </w:r>
      <w:r>
        <w:rPr>
          <w:rFonts w:hint="eastAsia" w:ascii="Times New Roman" w:hAnsi="Times New Roman" w:eastAsia="仿宋_GB2312"/>
          <w:color w:val="000000"/>
          <w:kern w:val="0"/>
          <w:sz w:val="32"/>
          <w:szCs w:val="32"/>
        </w:rPr>
        <w:t>但</w:t>
      </w:r>
      <w:r>
        <w:rPr>
          <w:rFonts w:ascii="Times New Roman" w:hAnsi="Times New Roman" w:eastAsia="仿宋_GB2312"/>
          <w:sz w:val="32"/>
          <w:szCs w:val="32"/>
        </w:rPr>
        <w:t>嵩明县统战部</w:t>
      </w:r>
      <w:r>
        <w:rPr>
          <w:rFonts w:hint="eastAsia" w:ascii="Times New Roman" w:hAnsi="Times New Roman" w:eastAsia="仿宋_GB2312"/>
          <w:sz w:val="32"/>
          <w:szCs w:val="32"/>
        </w:rPr>
        <w:t>未履行政府采购程序</w:t>
      </w:r>
      <w:r>
        <w:rPr>
          <w:rFonts w:ascii="Times New Roman" w:hAnsi="Times New Roman" w:eastAsia="仿宋_GB2312"/>
          <w:color w:val="000000"/>
          <w:kern w:val="0"/>
          <w:sz w:val="32"/>
          <w:szCs w:val="32"/>
        </w:rPr>
        <w:t>。</w:t>
      </w:r>
    </w:p>
    <w:p>
      <w:pPr>
        <w:widowControl/>
        <w:numPr>
          <w:ilvl w:val="0"/>
          <w:numId w:val="3"/>
        </w:numPr>
        <w:snapToGrid w:val="0"/>
        <w:spacing w:line="600" w:lineRule="exact"/>
        <w:ind w:firstLine="640" w:firstLineChars="200"/>
        <w:outlineLvl w:val="2"/>
        <w:rPr>
          <w:rFonts w:ascii="Times New Roman" w:hAnsi="Times New Roman" w:eastAsia="仿宋_GB2312"/>
          <w:sz w:val="32"/>
          <w:szCs w:val="32"/>
        </w:rPr>
      </w:pPr>
      <w:bookmarkStart w:id="54" w:name="_Toc9586"/>
      <w:bookmarkStart w:id="55" w:name="_Toc23434"/>
      <w:bookmarkStart w:id="56" w:name="_Toc86481819"/>
      <w:r>
        <w:rPr>
          <w:rFonts w:hint="eastAsia" w:ascii="Times New Roman" w:hAnsi="Times New Roman" w:eastAsia="仿宋_GB2312"/>
          <w:sz w:val="32"/>
          <w:szCs w:val="32"/>
        </w:rPr>
        <w:t>固定资产情况</w:t>
      </w:r>
      <w:bookmarkEnd w:id="54"/>
      <w:bookmarkEnd w:id="55"/>
      <w:bookmarkEnd w:id="56"/>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根据《中共嵩明县委统战部嵩明县民族宗教事务局工作管理制度》</w:t>
      </w:r>
      <w:r>
        <w:rPr>
          <w:rFonts w:hint="eastAsia" w:ascii="Times New Roman" w:hAnsi="Times New Roman" w:eastAsia="仿宋_GB2312"/>
          <w:sz w:val="32"/>
          <w:szCs w:val="32"/>
        </w:rPr>
        <w:t>，</w:t>
      </w:r>
      <w:r>
        <w:rPr>
          <w:rFonts w:ascii="Times New Roman" w:hAnsi="Times New Roman" w:eastAsia="仿宋_GB2312"/>
          <w:sz w:val="32"/>
          <w:szCs w:val="32"/>
        </w:rPr>
        <w:t>固定资产实行计划财务处总账和各科室明细账管理制度。部办公室建立固定资产实物的总账，并安排专人管理；各科室建立固定资产账务的总账，安排专人管理。科室负责人对本科室固定资产的管理及使用负责。</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固定资产的基本情况：截止2020年12月31日嵩明县统战部资产存量情况表</w:t>
      </w:r>
      <w:r>
        <w:rPr>
          <w:rFonts w:hint="eastAsia" w:ascii="Times New Roman" w:hAnsi="Times New Roman" w:eastAsia="仿宋_GB2312"/>
          <w:sz w:val="32"/>
          <w:szCs w:val="32"/>
        </w:rPr>
        <w:t>中</w:t>
      </w:r>
      <w:r>
        <w:rPr>
          <w:rFonts w:ascii="Times New Roman" w:hAnsi="Times New Roman" w:eastAsia="仿宋_GB2312"/>
          <w:sz w:val="32"/>
          <w:szCs w:val="32"/>
        </w:rPr>
        <w:t>固定资产共有</w:t>
      </w:r>
      <w:r>
        <w:rPr>
          <w:rFonts w:hint="eastAsia" w:ascii="Times New Roman" w:hAnsi="Times New Roman" w:eastAsia="仿宋_GB2312"/>
          <w:sz w:val="32"/>
          <w:szCs w:val="32"/>
        </w:rPr>
        <w:t>160</w:t>
      </w:r>
      <w:r>
        <w:rPr>
          <w:rFonts w:ascii="Times New Roman" w:hAnsi="Times New Roman" w:eastAsia="仿宋_GB2312"/>
          <w:sz w:val="32"/>
          <w:szCs w:val="32"/>
        </w:rPr>
        <w:t>项，价值为349,460.00元</w:t>
      </w:r>
      <w:r>
        <w:rPr>
          <w:rFonts w:hint="eastAsia" w:ascii="Times New Roman" w:hAnsi="Times New Roman" w:eastAsia="仿宋_GB2312"/>
          <w:sz w:val="32"/>
          <w:szCs w:val="32"/>
        </w:rPr>
        <w:t>，与国有资产管理系统、账面固定资产价值一致</w:t>
      </w:r>
      <w:r>
        <w:rPr>
          <w:rFonts w:ascii="Times New Roman" w:hAnsi="Times New Roman" w:eastAsia="仿宋_GB2312"/>
          <w:sz w:val="32"/>
          <w:szCs w:val="32"/>
        </w:rPr>
        <w:t>。</w:t>
      </w:r>
      <w:r>
        <w:rPr>
          <w:rFonts w:hint="eastAsia" w:ascii="Times New Roman" w:hAnsi="Times New Roman" w:eastAsia="仿宋_GB2312"/>
          <w:sz w:val="32"/>
          <w:szCs w:val="32"/>
        </w:rPr>
        <w:t xml:space="preserve"> </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2020年</w:t>
      </w:r>
      <w:r>
        <w:rPr>
          <w:rFonts w:ascii="Times New Roman" w:hAnsi="Times New Roman" w:eastAsia="仿宋_GB2312"/>
          <w:sz w:val="32"/>
          <w:szCs w:val="32"/>
        </w:rPr>
        <w:t>嵩明县统战部</w:t>
      </w:r>
      <w:r>
        <w:rPr>
          <w:rFonts w:hint="eastAsia" w:ascii="Times New Roman" w:hAnsi="Times New Roman" w:eastAsia="仿宋_GB2312"/>
          <w:sz w:val="32"/>
          <w:szCs w:val="32"/>
        </w:rPr>
        <w:t>固定资产均在使用中，固定资产使用率为100%，无固定资产出租、出借、处置情况。</w:t>
      </w:r>
    </w:p>
    <w:p>
      <w:pPr>
        <w:widowControl/>
        <w:numPr>
          <w:ilvl w:val="0"/>
          <w:numId w:val="3"/>
        </w:numPr>
        <w:snapToGrid w:val="0"/>
        <w:spacing w:line="600" w:lineRule="exact"/>
        <w:ind w:firstLine="640" w:firstLineChars="200"/>
        <w:outlineLvl w:val="2"/>
        <w:rPr>
          <w:rFonts w:ascii="Times New Roman" w:hAnsi="Times New Roman" w:eastAsia="仿宋_GB2312"/>
          <w:sz w:val="32"/>
          <w:szCs w:val="32"/>
        </w:rPr>
      </w:pPr>
      <w:bookmarkStart w:id="57" w:name="_Toc21720"/>
      <w:bookmarkStart w:id="58" w:name="_Toc86481820"/>
      <w:bookmarkStart w:id="59" w:name="_Toc17826"/>
      <w:r>
        <w:rPr>
          <w:rFonts w:hint="eastAsia" w:ascii="Times New Roman" w:hAnsi="Times New Roman" w:eastAsia="仿宋_GB2312"/>
          <w:sz w:val="32"/>
          <w:szCs w:val="32"/>
        </w:rPr>
        <w:t>项目管理情况</w:t>
      </w:r>
      <w:bookmarkEnd w:id="57"/>
      <w:bookmarkEnd w:id="58"/>
      <w:bookmarkEnd w:id="59"/>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（1）项目资金情况</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2020年</w:t>
      </w:r>
      <w:r>
        <w:rPr>
          <w:rFonts w:ascii="Times New Roman" w:hAnsi="Times New Roman" w:eastAsia="仿宋_GB2312"/>
          <w:sz w:val="32"/>
          <w:szCs w:val="32"/>
        </w:rPr>
        <w:t>嵩明县统战部</w:t>
      </w:r>
      <w:r>
        <w:rPr>
          <w:rFonts w:hint="eastAsia" w:ascii="Times New Roman" w:hAnsi="Times New Roman" w:eastAsia="仿宋_GB2312"/>
          <w:sz w:val="32"/>
          <w:szCs w:val="32"/>
        </w:rPr>
        <w:t>项目资金预算安排</w:t>
      </w:r>
      <w:r>
        <w:rPr>
          <w:rFonts w:ascii="Times New Roman" w:hAnsi="Times New Roman" w:eastAsia="仿宋_GB2312"/>
          <w:sz w:val="32"/>
          <w:szCs w:val="32"/>
        </w:rPr>
        <w:t>2,475,400.00元</w:t>
      </w:r>
      <w:r>
        <w:rPr>
          <w:rFonts w:hint="eastAsia" w:ascii="Times New Roman" w:hAnsi="Times New Roman" w:eastAsia="仿宋_GB2312"/>
          <w:sz w:val="32"/>
          <w:szCs w:val="32"/>
        </w:rPr>
        <w:t>，实际支出</w:t>
      </w:r>
      <w:r>
        <w:rPr>
          <w:rFonts w:ascii="Times New Roman" w:hAnsi="Times New Roman" w:eastAsia="仿宋_GB2312"/>
          <w:sz w:val="32"/>
          <w:szCs w:val="32"/>
        </w:rPr>
        <w:t>2,475,400.00元</w:t>
      </w:r>
      <w:r>
        <w:rPr>
          <w:rFonts w:hint="eastAsia" w:ascii="Times New Roman" w:hAnsi="Times New Roman" w:eastAsia="仿宋_GB2312"/>
          <w:sz w:val="32"/>
          <w:szCs w:val="32"/>
        </w:rPr>
        <w:t>，项目资金无结余。2020年嵩明县统战部实施项目包含3个方面8个项目，具体明细如下：</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4678"/>
        <w:gridCol w:w="1392"/>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jc w:val="center"/>
              <w:rPr>
                <w:rFonts w:ascii="Times New Roman" w:hAnsi="Times New Roman" w:eastAsia="仿宋_GB2312"/>
                <w:szCs w:val="21"/>
              </w:rPr>
            </w:pPr>
            <w:r>
              <w:rPr>
                <w:rFonts w:ascii="Times New Roman" w:hAnsi="Times New Roman" w:eastAsia="仿宋_GB2312"/>
                <w:szCs w:val="21"/>
              </w:rPr>
              <w:t>序号</w:t>
            </w:r>
          </w:p>
        </w:tc>
        <w:tc>
          <w:tcPr>
            <w:tcW w:w="2745" w:type="pct"/>
            <w:vAlign w:val="center"/>
          </w:tcPr>
          <w:p>
            <w:pPr>
              <w:jc w:val="center"/>
              <w:rPr>
                <w:rFonts w:ascii="Times New Roman" w:hAnsi="Times New Roman" w:eastAsia="仿宋_GB2312"/>
                <w:szCs w:val="21"/>
              </w:rPr>
            </w:pPr>
            <w:r>
              <w:rPr>
                <w:rFonts w:ascii="Times New Roman" w:hAnsi="Times New Roman" w:eastAsia="仿宋_GB2312"/>
                <w:szCs w:val="21"/>
              </w:rPr>
              <w:t>项目</w:t>
            </w:r>
          </w:p>
        </w:tc>
        <w:tc>
          <w:tcPr>
            <w:tcW w:w="816" w:type="pct"/>
            <w:vAlign w:val="center"/>
          </w:tcPr>
          <w:p>
            <w:pPr>
              <w:jc w:val="center"/>
              <w:rPr>
                <w:rFonts w:ascii="Times New Roman" w:hAnsi="Times New Roman" w:eastAsia="仿宋_GB2312"/>
                <w:szCs w:val="21"/>
              </w:rPr>
            </w:pPr>
            <w:r>
              <w:rPr>
                <w:rFonts w:ascii="Times New Roman" w:hAnsi="Times New Roman" w:eastAsia="仿宋_GB2312"/>
                <w:szCs w:val="21"/>
              </w:rPr>
              <w:t>功能科目</w:t>
            </w:r>
          </w:p>
        </w:tc>
        <w:tc>
          <w:tcPr>
            <w:tcW w:w="1012" w:type="pct"/>
            <w:vAlign w:val="center"/>
          </w:tcPr>
          <w:p>
            <w:pPr>
              <w:jc w:val="center"/>
              <w:rPr>
                <w:rFonts w:ascii="Times New Roman" w:hAnsi="Times New Roman" w:eastAsia="仿宋_GB2312"/>
                <w:szCs w:val="21"/>
              </w:rPr>
            </w:pPr>
            <w:r>
              <w:rPr>
                <w:rFonts w:ascii="Times New Roman" w:hAnsi="Times New Roman" w:eastAsia="仿宋_GB2312"/>
                <w:szCs w:val="21"/>
              </w:rPr>
              <w:t>支出金额</w:t>
            </w:r>
            <w:r>
              <w:rPr>
                <w:rFonts w:hint="eastAsia" w:ascii="Times New Roman" w:hAnsi="Times New Roman" w:eastAsia="仿宋_GB2312"/>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jc w:val="center"/>
              <w:rPr>
                <w:rFonts w:ascii="Times New Roman" w:hAnsi="Times New Roman" w:eastAsia="仿宋_GB2312"/>
                <w:szCs w:val="21"/>
              </w:rPr>
            </w:pPr>
            <w:r>
              <w:rPr>
                <w:rFonts w:ascii="Times New Roman" w:hAnsi="Times New Roman" w:eastAsia="仿宋_GB2312"/>
                <w:szCs w:val="21"/>
              </w:rPr>
              <w:t>1</w:t>
            </w:r>
          </w:p>
        </w:tc>
        <w:tc>
          <w:tcPr>
            <w:tcW w:w="2745" w:type="pct"/>
            <w:vAlign w:val="center"/>
          </w:tcPr>
          <w:p>
            <w:pPr>
              <w:rPr>
                <w:rFonts w:ascii="Times New Roman" w:hAnsi="Times New Roman" w:eastAsia="仿宋_GB2312"/>
                <w:szCs w:val="21"/>
              </w:rPr>
            </w:pPr>
            <w:r>
              <w:rPr>
                <w:rFonts w:ascii="Times New Roman" w:hAnsi="Times New Roman" w:eastAsia="仿宋_GB2312"/>
                <w:szCs w:val="21"/>
              </w:rPr>
              <w:t>昆财行</w:t>
            </w:r>
            <w:r>
              <w:rPr>
                <w:rFonts w:ascii="Times New Roman" w:hAnsi="Times New Roman" w:eastAsia="仿宋_GB2312"/>
                <w:color w:val="000000"/>
                <w:kern w:val="0"/>
                <w:szCs w:val="21"/>
                <w:lang w:bidi="ar"/>
              </w:rPr>
              <w:t>〔2020〕30号嵩明县民宗局民族维稳经费</w:t>
            </w:r>
          </w:p>
        </w:tc>
        <w:tc>
          <w:tcPr>
            <w:tcW w:w="816" w:type="pct"/>
            <w:vAlign w:val="center"/>
          </w:tcPr>
          <w:p>
            <w:pPr>
              <w:jc w:val="center"/>
              <w:rPr>
                <w:rFonts w:ascii="Times New Roman" w:hAnsi="Times New Roman" w:eastAsia="仿宋_GB2312"/>
                <w:szCs w:val="21"/>
              </w:rPr>
            </w:pPr>
            <w:r>
              <w:rPr>
                <w:rFonts w:ascii="Times New Roman" w:hAnsi="Times New Roman" w:eastAsia="仿宋_GB2312"/>
                <w:szCs w:val="21"/>
              </w:rPr>
              <w:t>民族事务</w:t>
            </w:r>
          </w:p>
        </w:tc>
        <w:tc>
          <w:tcPr>
            <w:tcW w:w="1012" w:type="pct"/>
            <w:vAlign w:val="center"/>
          </w:tcPr>
          <w:p>
            <w:pPr>
              <w:jc w:val="center"/>
              <w:rPr>
                <w:rFonts w:ascii="Times New Roman" w:hAnsi="Times New Roman" w:eastAsia="仿宋_GB2312"/>
                <w:szCs w:val="21"/>
              </w:rPr>
            </w:pPr>
            <w:r>
              <w:rPr>
                <w:rFonts w:ascii="Times New Roman" w:hAnsi="Times New Roman" w:eastAsia="仿宋_GB2312"/>
                <w:szCs w:val="21"/>
              </w:rPr>
              <w:t>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jc w:val="center"/>
              <w:rPr>
                <w:rFonts w:ascii="Times New Roman" w:hAnsi="Times New Roman" w:eastAsia="仿宋_GB2312"/>
                <w:szCs w:val="21"/>
              </w:rPr>
            </w:pPr>
            <w:r>
              <w:rPr>
                <w:rFonts w:ascii="Times New Roman" w:hAnsi="Times New Roman" w:eastAsia="仿宋_GB2312"/>
                <w:szCs w:val="21"/>
              </w:rPr>
              <w:t>2</w:t>
            </w:r>
          </w:p>
        </w:tc>
        <w:tc>
          <w:tcPr>
            <w:tcW w:w="2745" w:type="pct"/>
            <w:vAlign w:val="center"/>
          </w:tcPr>
          <w:p>
            <w:pPr>
              <w:rPr>
                <w:rFonts w:ascii="Times New Roman" w:hAnsi="Times New Roman" w:eastAsia="仿宋_GB2312"/>
                <w:szCs w:val="21"/>
              </w:rPr>
            </w:pPr>
            <w:r>
              <w:rPr>
                <w:rFonts w:ascii="Times New Roman" w:hAnsi="Times New Roman" w:eastAsia="仿宋_GB2312"/>
                <w:szCs w:val="21"/>
              </w:rPr>
              <w:t>昆财农</w:t>
            </w:r>
            <w:r>
              <w:rPr>
                <w:rFonts w:ascii="Times New Roman" w:hAnsi="Times New Roman" w:eastAsia="仿宋_GB2312"/>
                <w:color w:val="000000"/>
                <w:kern w:val="0"/>
                <w:szCs w:val="21"/>
                <w:lang w:bidi="ar"/>
              </w:rPr>
              <w:t>〔2020〕149号2020年省对下民族宗教专项资金</w:t>
            </w:r>
          </w:p>
        </w:tc>
        <w:tc>
          <w:tcPr>
            <w:tcW w:w="816" w:type="pct"/>
            <w:vAlign w:val="center"/>
          </w:tcPr>
          <w:p>
            <w:pPr>
              <w:jc w:val="center"/>
              <w:rPr>
                <w:rFonts w:ascii="Times New Roman" w:hAnsi="Times New Roman" w:eastAsia="仿宋_GB2312"/>
                <w:szCs w:val="21"/>
              </w:rPr>
            </w:pPr>
            <w:r>
              <w:rPr>
                <w:rFonts w:ascii="Times New Roman" w:hAnsi="Times New Roman" w:eastAsia="仿宋_GB2312"/>
                <w:szCs w:val="21"/>
              </w:rPr>
              <w:t>民族事务</w:t>
            </w:r>
          </w:p>
        </w:tc>
        <w:tc>
          <w:tcPr>
            <w:tcW w:w="1012" w:type="pct"/>
            <w:vAlign w:val="center"/>
          </w:tcPr>
          <w:p>
            <w:pPr>
              <w:jc w:val="center"/>
              <w:rPr>
                <w:rFonts w:ascii="Times New Roman" w:hAnsi="Times New Roman" w:eastAsia="仿宋_GB2312"/>
                <w:szCs w:val="21"/>
              </w:rPr>
            </w:pPr>
            <w:r>
              <w:rPr>
                <w:rFonts w:ascii="Times New Roman" w:hAnsi="Times New Roman" w:eastAsia="仿宋_GB2312"/>
                <w:szCs w:val="21"/>
              </w:rPr>
              <w:t>180,000.00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jc w:val="center"/>
              <w:rPr>
                <w:rFonts w:ascii="Times New Roman" w:hAnsi="Times New Roman" w:eastAsia="仿宋_GB2312"/>
                <w:szCs w:val="21"/>
              </w:rPr>
            </w:pPr>
            <w:r>
              <w:rPr>
                <w:rFonts w:ascii="Times New Roman" w:hAnsi="Times New Roman" w:eastAsia="仿宋_GB2312"/>
                <w:szCs w:val="21"/>
              </w:rPr>
              <w:t>3</w:t>
            </w:r>
          </w:p>
        </w:tc>
        <w:tc>
          <w:tcPr>
            <w:tcW w:w="2745" w:type="pct"/>
            <w:vAlign w:val="center"/>
          </w:tcPr>
          <w:p>
            <w:pPr>
              <w:rPr>
                <w:rFonts w:ascii="Times New Roman" w:hAnsi="Times New Roman" w:eastAsia="仿宋_GB2312"/>
                <w:szCs w:val="21"/>
              </w:rPr>
            </w:pPr>
            <w:r>
              <w:rPr>
                <w:rFonts w:ascii="Times New Roman" w:hAnsi="Times New Roman" w:eastAsia="仿宋_GB2312"/>
                <w:szCs w:val="21"/>
              </w:rPr>
              <w:t>昆财行</w:t>
            </w:r>
            <w:r>
              <w:rPr>
                <w:rFonts w:ascii="Times New Roman" w:hAnsi="Times New Roman" w:eastAsia="仿宋_GB2312"/>
                <w:color w:val="000000"/>
                <w:kern w:val="0"/>
                <w:szCs w:val="21"/>
                <w:lang w:bidi="ar"/>
              </w:rPr>
              <w:t>〔2020〕218号“双百计划”困难归侨侨眷补助资金</w:t>
            </w:r>
          </w:p>
        </w:tc>
        <w:tc>
          <w:tcPr>
            <w:tcW w:w="816" w:type="pct"/>
            <w:vAlign w:val="center"/>
          </w:tcPr>
          <w:p>
            <w:pPr>
              <w:jc w:val="center"/>
              <w:rPr>
                <w:rFonts w:ascii="Times New Roman" w:hAnsi="Times New Roman" w:eastAsia="仿宋_GB2312"/>
                <w:szCs w:val="21"/>
              </w:rPr>
            </w:pPr>
            <w:r>
              <w:rPr>
                <w:rFonts w:ascii="Times New Roman" w:hAnsi="Times New Roman" w:eastAsia="仿宋_GB2312"/>
                <w:szCs w:val="21"/>
              </w:rPr>
              <w:t>统战事务</w:t>
            </w:r>
          </w:p>
        </w:tc>
        <w:tc>
          <w:tcPr>
            <w:tcW w:w="1012" w:type="pct"/>
            <w:vAlign w:val="center"/>
          </w:tcPr>
          <w:p>
            <w:pPr>
              <w:jc w:val="center"/>
              <w:rPr>
                <w:rFonts w:ascii="Times New Roman" w:hAnsi="Times New Roman" w:eastAsia="仿宋_GB2312"/>
                <w:szCs w:val="21"/>
              </w:rPr>
            </w:pPr>
            <w:r>
              <w:rPr>
                <w:rFonts w:ascii="Times New Roman" w:hAnsi="Times New Roman" w:eastAsia="仿宋_GB2312"/>
                <w:szCs w:val="21"/>
              </w:rPr>
              <w:t>5,400.00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425" w:type="pct"/>
            <w:vAlign w:val="center"/>
          </w:tcPr>
          <w:p>
            <w:pPr>
              <w:jc w:val="center"/>
              <w:rPr>
                <w:rFonts w:ascii="Times New Roman" w:hAnsi="Times New Roman" w:eastAsia="仿宋_GB2312"/>
                <w:szCs w:val="21"/>
              </w:rPr>
            </w:pPr>
            <w:r>
              <w:rPr>
                <w:rFonts w:ascii="Times New Roman" w:hAnsi="Times New Roman" w:eastAsia="仿宋_GB2312"/>
                <w:szCs w:val="21"/>
              </w:rPr>
              <w:t>4</w:t>
            </w:r>
          </w:p>
        </w:tc>
        <w:tc>
          <w:tcPr>
            <w:tcW w:w="2745" w:type="pct"/>
            <w:vAlign w:val="center"/>
          </w:tcPr>
          <w:p>
            <w:pPr>
              <w:rPr>
                <w:rFonts w:ascii="Times New Roman" w:hAnsi="Times New Roman" w:eastAsia="仿宋_GB2312"/>
                <w:szCs w:val="21"/>
              </w:rPr>
            </w:pPr>
            <w:r>
              <w:rPr>
                <w:rFonts w:ascii="Times New Roman" w:hAnsi="Times New Roman" w:eastAsia="仿宋_GB2312"/>
                <w:szCs w:val="21"/>
              </w:rPr>
              <w:t>昆财行</w:t>
            </w:r>
            <w:r>
              <w:rPr>
                <w:rFonts w:ascii="Times New Roman" w:hAnsi="Times New Roman" w:eastAsia="仿宋_GB2312"/>
                <w:color w:val="000000"/>
                <w:kern w:val="0"/>
                <w:szCs w:val="21"/>
                <w:lang w:bidi="ar"/>
              </w:rPr>
              <w:t>〔2020〕68号宗教工作专项经费</w:t>
            </w:r>
          </w:p>
        </w:tc>
        <w:tc>
          <w:tcPr>
            <w:tcW w:w="816" w:type="pct"/>
            <w:vAlign w:val="center"/>
          </w:tcPr>
          <w:p>
            <w:pPr>
              <w:jc w:val="center"/>
              <w:rPr>
                <w:rFonts w:ascii="Times New Roman" w:hAnsi="Times New Roman" w:eastAsia="仿宋_GB2312"/>
                <w:szCs w:val="21"/>
              </w:rPr>
            </w:pPr>
            <w:r>
              <w:rPr>
                <w:rFonts w:ascii="Times New Roman" w:hAnsi="Times New Roman" w:eastAsia="仿宋_GB2312"/>
                <w:szCs w:val="21"/>
              </w:rPr>
              <w:t>统战事务</w:t>
            </w:r>
          </w:p>
        </w:tc>
        <w:tc>
          <w:tcPr>
            <w:tcW w:w="1012" w:type="pct"/>
            <w:vAlign w:val="center"/>
          </w:tcPr>
          <w:p>
            <w:pPr>
              <w:jc w:val="center"/>
              <w:rPr>
                <w:rFonts w:ascii="Times New Roman" w:hAnsi="Times New Roman" w:eastAsia="仿宋_GB2312"/>
                <w:szCs w:val="21"/>
              </w:rPr>
            </w:pPr>
            <w:r>
              <w:rPr>
                <w:rFonts w:ascii="Times New Roman" w:hAnsi="Times New Roman" w:eastAsia="仿宋_GB2312"/>
                <w:szCs w:val="21"/>
              </w:rPr>
              <w:t>150,000.00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jc w:val="center"/>
              <w:rPr>
                <w:rFonts w:ascii="Times New Roman" w:hAnsi="Times New Roman" w:eastAsia="仿宋_GB2312"/>
                <w:szCs w:val="21"/>
              </w:rPr>
            </w:pPr>
            <w:r>
              <w:rPr>
                <w:rFonts w:ascii="Times New Roman" w:hAnsi="Times New Roman" w:eastAsia="仿宋_GB2312"/>
                <w:szCs w:val="21"/>
              </w:rPr>
              <w:t>5</w:t>
            </w:r>
          </w:p>
        </w:tc>
        <w:tc>
          <w:tcPr>
            <w:tcW w:w="2745" w:type="pct"/>
            <w:vAlign w:val="center"/>
          </w:tcPr>
          <w:p>
            <w:pPr>
              <w:rPr>
                <w:rFonts w:ascii="Times New Roman" w:hAnsi="Times New Roman" w:eastAsia="仿宋_GB2312"/>
                <w:szCs w:val="21"/>
              </w:rPr>
            </w:pPr>
            <w:r>
              <w:rPr>
                <w:rFonts w:ascii="Times New Roman" w:hAnsi="Times New Roman" w:eastAsia="仿宋_GB2312"/>
                <w:szCs w:val="21"/>
              </w:rPr>
              <w:t>嵩财预专字〔2020〕56号《下达2020年统战工作专项资金》</w:t>
            </w:r>
          </w:p>
        </w:tc>
        <w:tc>
          <w:tcPr>
            <w:tcW w:w="816" w:type="pct"/>
            <w:vAlign w:val="center"/>
          </w:tcPr>
          <w:p>
            <w:pPr>
              <w:jc w:val="center"/>
              <w:rPr>
                <w:rFonts w:ascii="Times New Roman" w:hAnsi="Times New Roman" w:eastAsia="仿宋_GB2312"/>
                <w:szCs w:val="21"/>
              </w:rPr>
            </w:pPr>
            <w:r>
              <w:rPr>
                <w:rFonts w:ascii="Times New Roman" w:hAnsi="Times New Roman" w:eastAsia="仿宋_GB2312"/>
                <w:szCs w:val="21"/>
              </w:rPr>
              <w:t>统战事务</w:t>
            </w:r>
          </w:p>
        </w:tc>
        <w:tc>
          <w:tcPr>
            <w:tcW w:w="1012" w:type="pct"/>
            <w:vAlign w:val="center"/>
          </w:tcPr>
          <w:p>
            <w:pPr>
              <w:jc w:val="center"/>
              <w:rPr>
                <w:rFonts w:ascii="Times New Roman" w:hAnsi="Times New Roman" w:eastAsia="仿宋_GB2312"/>
                <w:szCs w:val="21"/>
              </w:rPr>
            </w:pPr>
            <w:r>
              <w:rPr>
                <w:rFonts w:ascii="Times New Roman" w:hAnsi="Times New Roman" w:eastAsia="仿宋_GB2312"/>
                <w:szCs w:val="21"/>
              </w:rPr>
              <w:t>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jc w:val="center"/>
              <w:rPr>
                <w:rFonts w:ascii="Times New Roman" w:hAnsi="Times New Roman" w:eastAsia="仿宋_GB2312"/>
                <w:szCs w:val="21"/>
              </w:rPr>
            </w:pPr>
            <w:r>
              <w:rPr>
                <w:rFonts w:ascii="Times New Roman" w:hAnsi="Times New Roman" w:eastAsia="仿宋_GB2312"/>
                <w:szCs w:val="21"/>
              </w:rPr>
              <w:t>6</w:t>
            </w:r>
          </w:p>
        </w:tc>
        <w:tc>
          <w:tcPr>
            <w:tcW w:w="2745" w:type="pct"/>
            <w:vAlign w:val="center"/>
          </w:tcPr>
          <w:p>
            <w:pPr>
              <w:rPr>
                <w:rFonts w:ascii="Times New Roman" w:hAnsi="Times New Roman" w:eastAsia="仿宋_GB2312"/>
                <w:szCs w:val="21"/>
              </w:rPr>
            </w:pPr>
            <w:r>
              <w:rPr>
                <w:rFonts w:ascii="Times New Roman" w:hAnsi="Times New Roman" w:eastAsia="仿宋_GB2312"/>
                <w:szCs w:val="21"/>
              </w:rPr>
              <w:t>昆财农</w:t>
            </w:r>
            <w:r>
              <w:rPr>
                <w:rFonts w:ascii="Times New Roman" w:hAnsi="Times New Roman" w:eastAsia="仿宋_GB2312"/>
                <w:color w:val="000000"/>
                <w:kern w:val="0"/>
                <w:szCs w:val="21"/>
                <w:lang w:bidi="ar"/>
              </w:rPr>
              <w:t>〔2020〕87号2020年省下达“一网两单”专项资金</w:t>
            </w:r>
          </w:p>
        </w:tc>
        <w:tc>
          <w:tcPr>
            <w:tcW w:w="816" w:type="pct"/>
            <w:vAlign w:val="center"/>
          </w:tcPr>
          <w:p>
            <w:pPr>
              <w:jc w:val="center"/>
              <w:rPr>
                <w:rFonts w:ascii="Times New Roman" w:hAnsi="Times New Roman" w:eastAsia="仿宋_GB2312"/>
                <w:szCs w:val="21"/>
              </w:rPr>
            </w:pPr>
            <w:r>
              <w:rPr>
                <w:rFonts w:ascii="Times New Roman" w:hAnsi="Times New Roman" w:eastAsia="仿宋_GB2312"/>
                <w:szCs w:val="21"/>
              </w:rPr>
              <w:t>统战事务</w:t>
            </w:r>
          </w:p>
        </w:tc>
        <w:tc>
          <w:tcPr>
            <w:tcW w:w="1012" w:type="pct"/>
            <w:vAlign w:val="center"/>
          </w:tcPr>
          <w:p>
            <w:pPr>
              <w:jc w:val="center"/>
              <w:rPr>
                <w:rFonts w:ascii="Times New Roman" w:hAnsi="Times New Roman" w:eastAsia="仿宋_GB2312"/>
                <w:szCs w:val="21"/>
              </w:rPr>
            </w:pPr>
            <w:r>
              <w:rPr>
                <w:rFonts w:ascii="Times New Roman" w:hAnsi="Times New Roman" w:eastAsia="仿宋_GB2312"/>
                <w:szCs w:val="21"/>
              </w:rPr>
              <w:t>30,000.00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jc w:val="center"/>
              <w:rPr>
                <w:rFonts w:ascii="Times New Roman" w:hAnsi="Times New Roman" w:eastAsia="仿宋_GB2312"/>
                <w:szCs w:val="21"/>
              </w:rPr>
            </w:pPr>
            <w:r>
              <w:rPr>
                <w:rFonts w:ascii="Times New Roman" w:hAnsi="Times New Roman" w:eastAsia="仿宋_GB2312"/>
                <w:szCs w:val="21"/>
              </w:rPr>
              <w:t>7</w:t>
            </w:r>
          </w:p>
        </w:tc>
        <w:tc>
          <w:tcPr>
            <w:tcW w:w="2745" w:type="pct"/>
            <w:vAlign w:val="center"/>
          </w:tcPr>
          <w:p>
            <w:pPr>
              <w:rPr>
                <w:rFonts w:ascii="Times New Roman" w:hAnsi="Times New Roman" w:eastAsia="仿宋_GB2312"/>
                <w:szCs w:val="21"/>
              </w:rPr>
            </w:pPr>
            <w:r>
              <w:rPr>
                <w:rFonts w:ascii="Times New Roman" w:hAnsi="Times New Roman" w:eastAsia="仿宋_GB2312"/>
                <w:szCs w:val="21"/>
              </w:rPr>
              <w:t>昆财农</w:t>
            </w:r>
            <w:r>
              <w:rPr>
                <w:rFonts w:ascii="Times New Roman" w:hAnsi="Times New Roman" w:eastAsia="仿宋_GB2312"/>
                <w:color w:val="000000"/>
                <w:kern w:val="0"/>
                <w:szCs w:val="21"/>
                <w:lang w:bidi="ar"/>
              </w:rPr>
              <w:t>〔2019〕226号非贫困县2020年第二批中央财政专项扶贫资金</w:t>
            </w:r>
          </w:p>
        </w:tc>
        <w:tc>
          <w:tcPr>
            <w:tcW w:w="816" w:type="pct"/>
            <w:vAlign w:val="center"/>
          </w:tcPr>
          <w:p>
            <w:pPr>
              <w:jc w:val="center"/>
              <w:rPr>
                <w:rFonts w:ascii="Times New Roman" w:hAnsi="Times New Roman" w:eastAsia="仿宋_GB2312"/>
                <w:szCs w:val="21"/>
              </w:rPr>
            </w:pPr>
            <w:r>
              <w:rPr>
                <w:rFonts w:ascii="Times New Roman" w:hAnsi="Times New Roman" w:eastAsia="仿宋_GB2312"/>
                <w:szCs w:val="21"/>
              </w:rPr>
              <w:t>农林水支出</w:t>
            </w:r>
          </w:p>
        </w:tc>
        <w:tc>
          <w:tcPr>
            <w:tcW w:w="1012" w:type="pct"/>
            <w:vAlign w:val="center"/>
          </w:tcPr>
          <w:p>
            <w:pPr>
              <w:jc w:val="center"/>
              <w:rPr>
                <w:rFonts w:ascii="Times New Roman" w:hAnsi="Times New Roman" w:eastAsia="仿宋_GB2312"/>
                <w:szCs w:val="21"/>
              </w:rPr>
            </w:pPr>
            <w:r>
              <w:rPr>
                <w:rFonts w:ascii="Times New Roman" w:hAnsi="Times New Roman" w:eastAsia="仿宋_GB2312"/>
                <w:szCs w:val="21"/>
              </w:rPr>
              <w:t>1,000,000.00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jc w:val="center"/>
              <w:rPr>
                <w:rFonts w:ascii="Times New Roman" w:hAnsi="Times New Roman" w:eastAsia="仿宋_GB2312"/>
                <w:szCs w:val="21"/>
              </w:rPr>
            </w:pPr>
            <w:r>
              <w:rPr>
                <w:rFonts w:ascii="Times New Roman" w:hAnsi="Times New Roman" w:eastAsia="仿宋_GB2312"/>
                <w:szCs w:val="21"/>
              </w:rPr>
              <w:t>8</w:t>
            </w:r>
          </w:p>
        </w:tc>
        <w:tc>
          <w:tcPr>
            <w:tcW w:w="2745" w:type="pct"/>
            <w:vAlign w:val="center"/>
          </w:tcPr>
          <w:p>
            <w:pPr>
              <w:rPr>
                <w:rFonts w:ascii="Times New Roman" w:hAnsi="Times New Roman" w:eastAsia="仿宋_GB2312"/>
                <w:szCs w:val="21"/>
              </w:rPr>
            </w:pPr>
            <w:r>
              <w:rPr>
                <w:rFonts w:ascii="Times New Roman" w:hAnsi="Times New Roman" w:eastAsia="仿宋_GB2312"/>
                <w:szCs w:val="21"/>
              </w:rPr>
              <w:t>昆财农</w:t>
            </w:r>
            <w:r>
              <w:rPr>
                <w:rFonts w:ascii="Times New Roman" w:hAnsi="Times New Roman" w:eastAsia="仿宋_GB2312"/>
                <w:color w:val="000000"/>
                <w:kern w:val="0"/>
                <w:szCs w:val="21"/>
                <w:lang w:bidi="ar"/>
              </w:rPr>
              <w:t>〔2020〕77号非贫困县2020年第四批中央财政专项扶贫资金</w:t>
            </w:r>
          </w:p>
        </w:tc>
        <w:tc>
          <w:tcPr>
            <w:tcW w:w="816" w:type="pct"/>
            <w:vAlign w:val="center"/>
          </w:tcPr>
          <w:p>
            <w:pPr>
              <w:jc w:val="center"/>
              <w:rPr>
                <w:rFonts w:ascii="Times New Roman" w:hAnsi="Times New Roman" w:eastAsia="仿宋_GB2312"/>
                <w:szCs w:val="21"/>
              </w:rPr>
            </w:pPr>
            <w:r>
              <w:rPr>
                <w:rFonts w:ascii="Times New Roman" w:hAnsi="Times New Roman" w:eastAsia="仿宋_GB2312"/>
                <w:szCs w:val="21"/>
              </w:rPr>
              <w:t>农林水支出</w:t>
            </w:r>
          </w:p>
        </w:tc>
        <w:tc>
          <w:tcPr>
            <w:tcW w:w="1012" w:type="pct"/>
            <w:vAlign w:val="center"/>
          </w:tcPr>
          <w:p>
            <w:pPr>
              <w:jc w:val="center"/>
              <w:rPr>
                <w:rFonts w:ascii="Times New Roman" w:hAnsi="Times New Roman" w:eastAsia="仿宋_GB2312"/>
                <w:szCs w:val="21"/>
              </w:rPr>
            </w:pPr>
            <w:r>
              <w:rPr>
                <w:rFonts w:ascii="Times New Roman" w:hAnsi="Times New Roman" w:eastAsia="仿宋_GB2312"/>
                <w:szCs w:val="21"/>
              </w:rPr>
              <w:t>1,000,000.00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7" w:type="pct"/>
            <w:gridSpan w:val="3"/>
            <w:vAlign w:val="center"/>
          </w:tcPr>
          <w:p>
            <w:pPr>
              <w:jc w:val="center"/>
              <w:rPr>
                <w:rFonts w:ascii="Times New Roman" w:hAnsi="Times New Roman" w:eastAsia="仿宋_GB2312"/>
                <w:szCs w:val="21"/>
              </w:rPr>
            </w:pPr>
            <w:r>
              <w:rPr>
                <w:rFonts w:ascii="Times New Roman" w:hAnsi="Times New Roman" w:eastAsia="仿宋_GB2312"/>
                <w:szCs w:val="21"/>
              </w:rPr>
              <w:t>合计</w:t>
            </w:r>
          </w:p>
        </w:tc>
        <w:tc>
          <w:tcPr>
            <w:tcW w:w="1012" w:type="pct"/>
            <w:vAlign w:val="center"/>
          </w:tcPr>
          <w:p>
            <w:pPr>
              <w:jc w:val="center"/>
              <w:rPr>
                <w:rFonts w:ascii="Times New Roman" w:hAnsi="Times New Roman" w:eastAsia="仿宋_GB2312"/>
                <w:szCs w:val="21"/>
              </w:rPr>
            </w:pPr>
            <w:r>
              <w:rPr>
                <w:rFonts w:ascii="Times New Roman" w:hAnsi="Times New Roman" w:eastAsia="仿宋_GB2312"/>
                <w:szCs w:val="21"/>
              </w:rPr>
              <w:t>2,475,400.00</w:t>
            </w:r>
          </w:p>
        </w:tc>
      </w:tr>
    </w:tbl>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（2）项目完成情况</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2020年嵩明县统战部上述8个项目均已完成。</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（3）项目组织管理情况</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①项目组织情况：按照“谁主管、谁使用、谁负责”的原则，各科室是项目实施的主体。</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②项目实施流程：按照嵩明县财政局统一要求，单位内部职责分工分级实施。各科室负责本科室项目预算、绩效管理、工作计划、具体实施等工作。</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③资金下达流程：项目资金由嵩明县财政局下达至嵩明县统战部，再由各科室使用资金。</w:t>
      </w:r>
    </w:p>
    <w:p>
      <w:pPr>
        <w:pStyle w:val="3"/>
        <w:spacing w:before="0" w:after="0" w:line="600" w:lineRule="exact"/>
        <w:ind w:firstLine="640" w:firstLineChars="200"/>
        <w:rPr>
          <w:rFonts w:ascii="Times New Roman" w:hAnsi="Times New Roman" w:eastAsia="黑体"/>
          <w:b w:val="0"/>
          <w:sz w:val="32"/>
        </w:rPr>
      </w:pPr>
      <w:bookmarkStart w:id="60" w:name="_Toc85898130"/>
      <w:bookmarkStart w:id="61" w:name="_Toc86481821"/>
      <w:r>
        <w:rPr>
          <w:rFonts w:hint="eastAsia" w:ascii="Times New Roman" w:hAnsi="Times New Roman" w:eastAsia="黑体"/>
          <w:b w:val="0"/>
          <w:sz w:val="32"/>
        </w:rPr>
        <w:t>二、绩效评价工作开展情况</w:t>
      </w:r>
      <w:bookmarkEnd w:id="60"/>
      <w:bookmarkEnd w:id="61"/>
    </w:p>
    <w:p>
      <w:pPr>
        <w:pStyle w:val="12"/>
        <w:spacing w:line="600" w:lineRule="exact"/>
        <w:ind w:firstLine="640" w:firstLineChars="200"/>
        <w:rPr>
          <w:rFonts w:ascii="Times New Roman" w:hAnsi="Times New Roman"/>
          <w:sz w:val="32"/>
        </w:rPr>
      </w:pPr>
      <w:bookmarkStart w:id="62" w:name="_Toc85898131"/>
      <w:bookmarkStart w:id="63" w:name="_Toc55501677"/>
      <w:bookmarkStart w:id="64" w:name="_Toc86481822"/>
      <w:r>
        <w:rPr>
          <w:rFonts w:hint="eastAsia" w:ascii="Times New Roman" w:hAnsi="Times New Roman"/>
          <w:sz w:val="32"/>
        </w:rPr>
        <w:t>（一）绩效评价目的、对象和范围</w:t>
      </w:r>
      <w:bookmarkEnd w:id="62"/>
      <w:bookmarkEnd w:id="63"/>
      <w:bookmarkEnd w:id="64"/>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 绩效评价目的</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（1）通过绩效评价，了解嵩明县统战部2020年整体支出目标的设定情况、资金投入及资金使用情况。</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通过绩效评价，掌握项目相关制度建设及执行情况，及时找准嵩明县统战部2020年项目管理和资金管理方面存在的问题，并提出改进的意见或建议，以促进项目单位不断完善管理制度，保证项目资金的规范、安全和有效运行。</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通过绩效评价，了解整体支出情况、项目的实施情况、资金的使用情况及取得的成效，考核整体支出绩效目标的实现情况，及时反映整体支出的社会效益及其他效益，为进一步完善相关政策、提升实施效果以及增强财政资金使用效益提供参考。</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 绩效评价对象</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本次评价主要针对嵩明县统战部2020年整体支出进行绩效评价。</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3.绩效评价的范围</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本次评价范围包括：部门整体支出决策情况、资金管理和使用情况、相关管理制度的健全性及执行情况、实现的产出情况、取得的效益情况以及其他相关内容等。</w:t>
      </w:r>
    </w:p>
    <w:p>
      <w:pPr>
        <w:pStyle w:val="12"/>
        <w:spacing w:line="600" w:lineRule="exact"/>
        <w:ind w:firstLine="640" w:firstLineChars="200"/>
        <w:rPr>
          <w:rFonts w:ascii="Times New Roman" w:hAnsi="Times New Roman"/>
          <w:sz w:val="32"/>
        </w:rPr>
      </w:pPr>
      <w:bookmarkStart w:id="65" w:name="_Toc86481823"/>
      <w:bookmarkStart w:id="66" w:name="_Toc55501678"/>
      <w:bookmarkStart w:id="67" w:name="_Toc85898132"/>
      <w:r>
        <w:rPr>
          <w:rFonts w:hint="eastAsia" w:ascii="Times New Roman" w:hAnsi="Times New Roman"/>
          <w:sz w:val="32"/>
        </w:rPr>
        <w:t>（二）绩效评价原则、评价指标体系、评价方法、评价标准</w:t>
      </w:r>
      <w:bookmarkEnd w:id="65"/>
      <w:bookmarkEnd w:id="66"/>
      <w:bookmarkEnd w:id="67"/>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1.绩效评价原则</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（1）科学规范。绩效评价注重财政支出的经济性、效率性和有效性，严格执行规定的程序，采用定量与定性分析相结合的方法。</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（2）公正公开。绩效评价客观、公正，标准统一、资料可靠，依法公开并接受监督。</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（3）绩效相关。绩效评价针对具体支出及其产出绩效进行，评价结果清晰反映支出和产出绩效之间的紧密对应关系。</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2.绩效评价指标体系</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本次绩效评价指标根据项目内容和特点，结合实际情况按照 “决策”、“过程”、“产出”和“效益”设置4个一级指标，同时，在一级指标下，设置“目标设定”、“预算配置”、“预算管理”、“预算执行”、“资产管理”、“产出数量”、“社会效益”、“可持续影响”和“满意度指标”等9个二级指标及33个三级指标，按照不同权重对项目绩效进行量化评价。具体指标构成情况如下：</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决策”指标由“目标设定、预算配置”2个二级指标构成，同时将2个二级指标细化为6个三级指标。考核绩效目标合理性、绩效指标明确性、在职人员控制率、“三公经费”变动率、预算编制合理性、重点支出安排合理性。“决策”指标满分15分，占本次绩效评价总分值的15%。</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过程”指标由“预算管理、预算执行、资产管理”3个二级指标构成，同时将3个二级指标细化为11个三级指标。主要考核内部制度建立健全、资金使用合规性、预算项目管理、接受监督发现问题整改情况、绩效管理工作、项目预算执行率、预算调整率、经费控制率、预决算信息公开性、采购规范性及资产管理及使用。“过程”指标满分25分，占本次绩效评价总分值的25%。</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产出”指标由产出数量1个二级指标构成，同时将1个二级指标分解为7个三级指标，主要考核党委重视统战工作情况、全面提升全县新的社会阶层人士统战工作水平、强化台侨胞属统战工作、完成建设的民宗项目推进民族团结进步示范区建设、办公电脑套件国产化及创建和谐寺观教堂。“产出”指标满分35分，占本次绩效评价总分值的35%。</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效益”指标由“社会效益、可持续性影响、满意度”3个二级指标构成，同时将3个二级指标细化为9个三级指标，主要考核团结联系广大党外人士、强化民族聚居地区基础设施、公益事业设施、推进民族团结进步示范区建设、促进宗教和顺，维护社会稳定、维护社会和谐稳定、提升少数民族群众生活质量、维护宗教和顺、单位内部工作人员满意度及受益对象满意度。“效益”指标满分25分，占本次绩效评价总分值的25%。</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本次绩效评价针对每项评价指标都制定了具体的考核内容和评价标准（详见嵩明县统战部2020年整体支出绩效指标表）。依据该体系可对嵩明县统战部2020年整体支出给出一个相对客观、准确的评价。</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次评价采用百分制，各级指标依据其指标权重确定分值，评价人员根据评价情况对各级指标进行评分。最终得分情况将评价标准分为四个等级：优（得分≥90.00分）；良（80.00分≤得分＜90.00分）；中（60.00≤得分＜80.00分）；差（得分＜60.00分）。</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3.评价方法</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结合本次绩效评价项目的具体情况，为确保本次绩效评价工作的真实可靠，本次绩效评价主要通过审阅资料、现场调研、实地评价、问卷调查、数据分析等方法进行评价。</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（1）审阅资料</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收集与项目预算、管理、绩效相关的评价资料，形成绩效评价的基础资料，并对基础资料的真实性、可靠性进行审阅。查阅项目立项申报文件、项目开展情况的报告、资金管理文件，对需要现场调查的问题做好记录。</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（2）现场调研</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通过调研，进一步了解项目基本情况、项目组织管理情况、项目资金管理情况、项目实施情况及绩效目标申报和实现情况，结合项目特点制定评价指标体系。</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（3）实地评价</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绩效评价组根据分工，采用资料收集与数据填报、案卷研究、实地调研、座谈会、问卷调查等方式，组织开展实地评价。</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（4）问卷调查法</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通过现场调查与座谈、发放调查问卷等方式，了解项目实施情况，发现项目管理、实施过程中存在的问题，寻求完善相关政策和项目实施的建议，着重对项目产出和效果情况进行了解、核实，为项目实施效果提供定性与定量评价的基础。</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（5）数据分析</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依据项目立项时的预算申报文件、预算批复下达文件，对照项目实际完成情况，评价项目实施内容与预算批复的完成情况；依据相关政策文件，评价项目是否按照项目管理办法等文件执行；依据项目资金计划文件和会计凭证或资金支出账页，评价项目资金下拨、到位及使用情况；将项目绩效目标与实施结果对比分析，判断项目目标的实现情况；将项目预期效益与实施效果数据进行对比分析，结合开展的问卷调查，评价项目预期效果和效益实现程度。</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4.评价标准</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（1）计划标准。指以预先制定的目标、计划、预算、定额等作为评价的标准。</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（2）行业标准。指参照国家公布的行业指标数据制定的评价标准。</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（3）历史标准。指参照历史数据制定的评价标准，为体现绩效改进的原则，在可实现的条件下应当确定相对较高的评价标准。</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（4）财政部门和预算部门确认或认可的其他标准。</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本次绩效评价采用的是计划标准、历史标准。</w:t>
      </w:r>
    </w:p>
    <w:p>
      <w:pPr>
        <w:pStyle w:val="12"/>
        <w:spacing w:line="600" w:lineRule="exact"/>
        <w:ind w:firstLine="640" w:firstLineChars="200"/>
        <w:rPr>
          <w:rFonts w:ascii="Times New Roman" w:hAnsi="Times New Roman"/>
          <w:sz w:val="32"/>
        </w:rPr>
      </w:pPr>
      <w:bookmarkStart w:id="68" w:name="_Toc86481824"/>
      <w:bookmarkStart w:id="69" w:name="_Toc55501679"/>
      <w:bookmarkStart w:id="70" w:name="_Toc85898133"/>
      <w:r>
        <w:rPr>
          <w:rFonts w:hint="eastAsia" w:ascii="Times New Roman" w:hAnsi="Times New Roman"/>
          <w:sz w:val="32"/>
        </w:rPr>
        <w:t>（三）绩效评价工作过程</w:t>
      </w:r>
      <w:bookmarkEnd w:id="68"/>
      <w:bookmarkEnd w:id="69"/>
      <w:bookmarkEnd w:id="70"/>
      <w:bookmarkStart w:id="71" w:name="_Toc33426534"/>
    </w:p>
    <w:bookmarkEnd w:id="71"/>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前期准备。根据财政支出绩效评价工作安排，我所成立绩效评价工作组，负责嵩明县统战部2020年整体支出绩效评价组织领导和具体实施。同时开展前期调研，收集与绩效评价相关的文件资料，为研究制定绩效评价工作方案做好前期准备。</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2.研究制定绩效评价实施方案。根据绩效评价工作组的整体要求和部署，在与嵩明县统战部进行配合和沟通反馈的基础上研究制定绩效评价实施方案。</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收集基础资料数据和实施具体评价工作。绩效评价工作组按照项目实施方案，根据绩效评价实施方案设计绩效评价指标体系，向嵩明县统战部收集项目基本情况资料、项目有关文件、项目收支情况、记账凭证、项目验收手续、资金管理办法等材料，对项目的支出、实施过程、项目产出及项目后续管理并按照评价指标体系开展实施具体评价工作，对嵩明县统战部2020年整体支出进行综合性评价，结合问卷调查结果，完成绩效评价报告初稿。</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4.形成绩效评价正式报告。绩效评价工作组根据相关建议和意见对绩效评价报告进行修改完善，并形成正式的绩效评价报告。</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资料归档。评价工作组应做好评价资料整理归档工作，评价资料需保存电子档案（可用扫描件）和纸质档案（含复印件），评价工作结束后应按资料归集要求归档。评价工作组在项目评价期内应做好资料保密工作，如因资料遗失、保管不慎等原因发生泄密问题，由评价工作组承担相关法律责任。</w:t>
      </w:r>
    </w:p>
    <w:p>
      <w:pPr>
        <w:pStyle w:val="3"/>
        <w:spacing w:before="0" w:after="0" w:line="600" w:lineRule="exact"/>
        <w:ind w:firstLine="640" w:firstLineChars="200"/>
        <w:rPr>
          <w:rFonts w:ascii="Times New Roman" w:hAnsi="Times New Roman" w:eastAsia="黑体"/>
          <w:b w:val="0"/>
          <w:sz w:val="32"/>
        </w:rPr>
      </w:pPr>
      <w:bookmarkStart w:id="72" w:name="_Toc86481825"/>
      <w:r>
        <w:rPr>
          <w:rFonts w:hint="eastAsia" w:ascii="Times New Roman" w:hAnsi="Times New Roman" w:eastAsia="黑体"/>
          <w:b w:val="0"/>
          <w:sz w:val="32"/>
        </w:rPr>
        <w:t>三、综合评价情况及评价结论</w:t>
      </w:r>
      <w:bookmarkEnd w:id="72"/>
    </w:p>
    <w:p>
      <w:pPr>
        <w:pStyle w:val="12"/>
        <w:spacing w:line="600" w:lineRule="exact"/>
        <w:ind w:firstLine="640" w:firstLineChars="200"/>
        <w:rPr>
          <w:rFonts w:ascii="Times New Roman" w:hAnsi="Times New Roman"/>
          <w:sz w:val="32"/>
        </w:rPr>
      </w:pPr>
      <w:bookmarkStart w:id="73" w:name="_Toc86481826"/>
      <w:r>
        <w:rPr>
          <w:rFonts w:hint="eastAsia" w:ascii="Times New Roman" w:hAnsi="Times New Roman"/>
          <w:sz w:val="32"/>
        </w:rPr>
        <w:t>（一）评价情况</w:t>
      </w:r>
      <w:bookmarkEnd w:id="73"/>
    </w:p>
    <w:p>
      <w:pPr>
        <w:spacing w:line="600" w:lineRule="exact"/>
        <w:ind w:firstLine="640" w:firstLineChars="200"/>
        <w:rPr>
          <w:rFonts w:ascii="Times New Roman" w:hAnsi="Times New Roman" w:eastAsia="仿宋_GB2312"/>
          <w:sz w:val="32"/>
          <w:szCs w:val="32"/>
        </w:rPr>
      </w:pPr>
      <w:bookmarkStart w:id="74" w:name="_Toc55667598"/>
      <w:r>
        <w:rPr>
          <w:rFonts w:ascii="Times New Roman" w:hAnsi="Times New Roman" w:eastAsia="仿宋_GB2312"/>
          <w:sz w:val="32"/>
          <w:szCs w:val="32"/>
        </w:rPr>
        <w:t>评价组通过对中共嵩明县委统一战线工作部、嵩明县民族宗教事务局2020年度部门整体支出财政资金项目</w:t>
      </w:r>
      <w:r>
        <w:rPr>
          <w:rFonts w:ascii="Times New Roman" w:hAnsi="Times New Roman" w:eastAsia="仿宋_GB2312"/>
          <w:kern w:val="0"/>
          <w:sz w:val="32"/>
          <w:szCs w:val="32"/>
        </w:rPr>
        <w:t>决策、过程、产出及效益</w:t>
      </w:r>
      <w:r>
        <w:rPr>
          <w:rFonts w:ascii="Times New Roman" w:hAnsi="Times New Roman" w:eastAsia="仿宋_GB2312"/>
          <w:sz w:val="32"/>
          <w:szCs w:val="32"/>
        </w:rPr>
        <w:t>四个方面9个指标进行考核，最终评价得分</w:t>
      </w:r>
      <w:r>
        <w:rPr>
          <w:rFonts w:hint="eastAsia" w:ascii="Times New Roman" w:hAnsi="Times New Roman" w:eastAsia="仿宋_GB2312"/>
          <w:sz w:val="32"/>
          <w:szCs w:val="32"/>
        </w:rPr>
        <w:t>89.89</w:t>
      </w:r>
      <w:r>
        <w:rPr>
          <w:rFonts w:ascii="Times New Roman" w:hAnsi="Times New Roman" w:eastAsia="仿宋_GB2312"/>
          <w:sz w:val="32"/>
          <w:szCs w:val="32"/>
        </w:rPr>
        <w:t>分，</w:t>
      </w:r>
      <w:r>
        <w:rPr>
          <w:rFonts w:ascii="Times New Roman" w:hAnsi="Times New Roman" w:eastAsia="仿宋_GB2312"/>
          <w:sz w:val="32"/>
        </w:rPr>
        <w:t>绩效评级为“</w:t>
      </w:r>
      <w:r>
        <w:rPr>
          <w:rFonts w:hint="eastAsia" w:ascii="Times New Roman" w:hAnsi="Times New Roman" w:eastAsia="仿宋_GB2312"/>
          <w:sz w:val="32"/>
        </w:rPr>
        <w:t>良</w:t>
      </w:r>
      <w:r>
        <w:rPr>
          <w:rFonts w:ascii="Times New Roman" w:hAnsi="Times New Roman" w:eastAsia="仿宋_GB2312"/>
          <w:sz w:val="32"/>
        </w:rPr>
        <w:t>”</w:t>
      </w:r>
      <w:r>
        <w:rPr>
          <w:rFonts w:ascii="Times New Roman" w:hAnsi="Times New Roman" w:eastAsia="仿宋_GB2312"/>
          <w:sz w:val="32"/>
          <w:szCs w:val="32"/>
        </w:rPr>
        <w:t>。</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2130" w:type="dxa"/>
            <w:vAlign w:val="center"/>
          </w:tcPr>
          <w:p>
            <w:pPr>
              <w:jc w:val="center"/>
              <w:rPr>
                <w:rFonts w:ascii="Times New Roman" w:hAnsi="Times New Roman" w:eastAsia="仿宋_GB2312"/>
                <w:b/>
                <w:sz w:val="24"/>
                <w:szCs w:val="24"/>
              </w:rPr>
            </w:pPr>
            <w:r>
              <w:rPr>
                <w:rFonts w:ascii="Times New Roman" w:hAnsi="Times New Roman" w:eastAsia="仿宋_GB2312"/>
                <w:b/>
                <w:sz w:val="24"/>
                <w:szCs w:val="24"/>
              </w:rPr>
              <w:t>指标类别</w:t>
            </w:r>
          </w:p>
        </w:tc>
        <w:tc>
          <w:tcPr>
            <w:tcW w:w="2130" w:type="dxa"/>
            <w:vAlign w:val="center"/>
          </w:tcPr>
          <w:p>
            <w:pPr>
              <w:jc w:val="center"/>
              <w:rPr>
                <w:rFonts w:ascii="Times New Roman" w:hAnsi="Times New Roman" w:eastAsia="仿宋_GB2312"/>
                <w:b/>
                <w:sz w:val="24"/>
                <w:szCs w:val="24"/>
              </w:rPr>
            </w:pPr>
            <w:r>
              <w:rPr>
                <w:rFonts w:ascii="Times New Roman" w:hAnsi="Times New Roman" w:eastAsia="仿宋_GB2312"/>
                <w:b/>
                <w:sz w:val="24"/>
                <w:szCs w:val="24"/>
              </w:rPr>
              <w:t>权重分值</w:t>
            </w:r>
          </w:p>
        </w:tc>
        <w:tc>
          <w:tcPr>
            <w:tcW w:w="2131" w:type="dxa"/>
            <w:vAlign w:val="center"/>
          </w:tcPr>
          <w:p>
            <w:pPr>
              <w:jc w:val="center"/>
              <w:rPr>
                <w:rFonts w:ascii="Times New Roman" w:hAnsi="Times New Roman" w:eastAsia="仿宋_GB2312"/>
                <w:b/>
                <w:sz w:val="24"/>
                <w:szCs w:val="24"/>
              </w:rPr>
            </w:pPr>
            <w:r>
              <w:rPr>
                <w:rFonts w:ascii="Times New Roman" w:hAnsi="Times New Roman" w:eastAsia="仿宋_GB2312"/>
                <w:b/>
                <w:sz w:val="24"/>
                <w:szCs w:val="24"/>
              </w:rPr>
              <w:t>实际得分</w:t>
            </w:r>
          </w:p>
        </w:tc>
        <w:tc>
          <w:tcPr>
            <w:tcW w:w="2131" w:type="dxa"/>
            <w:vAlign w:val="center"/>
          </w:tcPr>
          <w:p>
            <w:pPr>
              <w:jc w:val="center"/>
              <w:rPr>
                <w:rFonts w:ascii="Times New Roman" w:hAnsi="Times New Roman" w:eastAsia="仿宋_GB2312"/>
                <w:b/>
                <w:sz w:val="24"/>
                <w:szCs w:val="24"/>
              </w:rPr>
            </w:pPr>
            <w:r>
              <w:rPr>
                <w:rFonts w:ascii="Times New Roman" w:hAnsi="Times New Roman" w:eastAsia="仿宋_GB2312"/>
                <w:b/>
                <w:sz w:val="24"/>
                <w:szCs w:val="24"/>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213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决策</w:t>
            </w:r>
          </w:p>
        </w:tc>
        <w:tc>
          <w:tcPr>
            <w:tcW w:w="213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15.00</w:t>
            </w:r>
          </w:p>
        </w:tc>
        <w:tc>
          <w:tcPr>
            <w:tcW w:w="2131"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15.00</w:t>
            </w:r>
          </w:p>
        </w:tc>
        <w:tc>
          <w:tcPr>
            <w:tcW w:w="2131"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213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过程</w:t>
            </w:r>
          </w:p>
        </w:tc>
        <w:tc>
          <w:tcPr>
            <w:tcW w:w="213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25.00</w:t>
            </w:r>
          </w:p>
        </w:tc>
        <w:tc>
          <w:tcPr>
            <w:tcW w:w="2131"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14.98</w:t>
            </w:r>
          </w:p>
        </w:tc>
        <w:tc>
          <w:tcPr>
            <w:tcW w:w="2131"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59.80%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213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产出</w:t>
            </w:r>
          </w:p>
        </w:tc>
        <w:tc>
          <w:tcPr>
            <w:tcW w:w="213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35.00</w:t>
            </w:r>
          </w:p>
        </w:tc>
        <w:tc>
          <w:tcPr>
            <w:tcW w:w="2131"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35.00</w:t>
            </w:r>
          </w:p>
        </w:tc>
        <w:tc>
          <w:tcPr>
            <w:tcW w:w="2131"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213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效益</w:t>
            </w:r>
          </w:p>
        </w:tc>
        <w:tc>
          <w:tcPr>
            <w:tcW w:w="213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25.00</w:t>
            </w:r>
          </w:p>
        </w:tc>
        <w:tc>
          <w:tcPr>
            <w:tcW w:w="2131"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24.91</w:t>
            </w:r>
          </w:p>
        </w:tc>
        <w:tc>
          <w:tcPr>
            <w:tcW w:w="2131"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99.64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2130" w:type="dxa"/>
            <w:vAlign w:val="center"/>
          </w:tcPr>
          <w:p>
            <w:pPr>
              <w:jc w:val="center"/>
              <w:rPr>
                <w:rFonts w:ascii="Times New Roman" w:hAnsi="Times New Roman" w:eastAsia="仿宋_GB2312"/>
                <w:b/>
                <w:bCs/>
                <w:sz w:val="24"/>
                <w:szCs w:val="24"/>
              </w:rPr>
            </w:pPr>
            <w:r>
              <w:rPr>
                <w:rFonts w:ascii="Times New Roman" w:hAnsi="Times New Roman" w:eastAsia="仿宋_GB2312"/>
                <w:b/>
                <w:bCs/>
                <w:sz w:val="24"/>
                <w:szCs w:val="24"/>
              </w:rPr>
              <w:t>总计</w:t>
            </w:r>
          </w:p>
        </w:tc>
        <w:tc>
          <w:tcPr>
            <w:tcW w:w="2130" w:type="dxa"/>
            <w:vAlign w:val="center"/>
          </w:tcPr>
          <w:p>
            <w:pPr>
              <w:jc w:val="center"/>
              <w:rPr>
                <w:rFonts w:ascii="Times New Roman" w:hAnsi="Times New Roman" w:eastAsia="仿宋_GB2312"/>
                <w:b/>
                <w:bCs/>
                <w:sz w:val="24"/>
                <w:szCs w:val="24"/>
              </w:rPr>
            </w:pPr>
            <w:r>
              <w:rPr>
                <w:rFonts w:ascii="Times New Roman" w:hAnsi="Times New Roman" w:eastAsia="仿宋_GB2312"/>
                <w:b/>
                <w:bCs/>
                <w:sz w:val="24"/>
                <w:szCs w:val="24"/>
              </w:rPr>
              <w:t>100.00</w:t>
            </w:r>
          </w:p>
        </w:tc>
        <w:tc>
          <w:tcPr>
            <w:tcW w:w="2131" w:type="dxa"/>
            <w:vAlign w:val="center"/>
          </w:tcPr>
          <w:p>
            <w:pPr>
              <w:jc w:val="center"/>
              <w:rPr>
                <w:rFonts w:ascii="Times New Roman" w:hAnsi="Times New Roman" w:eastAsia="仿宋_GB2312"/>
                <w:b/>
                <w:bCs/>
                <w:sz w:val="24"/>
                <w:szCs w:val="24"/>
              </w:rPr>
            </w:pPr>
            <w:r>
              <w:rPr>
                <w:rFonts w:hint="eastAsia" w:ascii="Times New Roman" w:hAnsi="Times New Roman" w:eastAsia="仿宋_GB2312"/>
                <w:b/>
                <w:bCs/>
                <w:sz w:val="24"/>
                <w:szCs w:val="24"/>
              </w:rPr>
              <w:t>89.89</w:t>
            </w:r>
          </w:p>
        </w:tc>
        <w:tc>
          <w:tcPr>
            <w:tcW w:w="2131" w:type="dxa"/>
            <w:vAlign w:val="center"/>
          </w:tcPr>
          <w:p>
            <w:pPr>
              <w:jc w:val="center"/>
              <w:rPr>
                <w:rFonts w:ascii="Times New Roman" w:hAnsi="Times New Roman" w:eastAsia="仿宋_GB2312"/>
                <w:b/>
                <w:bCs/>
                <w:sz w:val="24"/>
                <w:szCs w:val="24"/>
              </w:rPr>
            </w:pPr>
            <w:r>
              <w:rPr>
                <w:rFonts w:hint="eastAsia" w:ascii="Times New Roman" w:hAnsi="Times New Roman" w:eastAsia="仿宋_GB2312"/>
                <w:b/>
                <w:bCs/>
                <w:sz w:val="24"/>
                <w:szCs w:val="24"/>
              </w:rPr>
              <w:t>89.89%</w:t>
            </w:r>
          </w:p>
        </w:tc>
      </w:tr>
      <w:bookmarkEnd w:id="74"/>
    </w:tbl>
    <w:p>
      <w:pPr>
        <w:pStyle w:val="12"/>
        <w:spacing w:line="600" w:lineRule="exact"/>
        <w:ind w:firstLine="640" w:firstLineChars="200"/>
        <w:rPr>
          <w:rFonts w:ascii="Times New Roman" w:hAnsi="Times New Roman"/>
          <w:sz w:val="32"/>
        </w:rPr>
      </w:pPr>
      <w:bookmarkStart w:id="75" w:name="_Toc55501682"/>
      <w:bookmarkStart w:id="76" w:name="_Toc86481827"/>
      <w:bookmarkStart w:id="77" w:name="_Toc85898136"/>
      <w:r>
        <w:rPr>
          <w:rFonts w:hint="eastAsia" w:ascii="Times New Roman" w:hAnsi="Times New Roman"/>
          <w:sz w:val="32"/>
        </w:rPr>
        <w:t>（二）评价结论</w:t>
      </w:r>
      <w:bookmarkEnd w:id="75"/>
      <w:bookmarkEnd w:id="76"/>
      <w:bookmarkEnd w:id="77"/>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嵩明县统战部2020年部门整体支出内容与重点工作安排相匹配，为部门履职尽责提供了重要保障，资金使用符合国家法律法规和财经法规的相关规定。</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嵩明县统战部坚持为全县各社会阶层人士、各少数民族人民服务，不断</w:t>
      </w:r>
      <w:r>
        <w:rPr>
          <w:rFonts w:ascii="Times New Roman" w:hAnsi="Times New Roman" w:eastAsia="仿宋_GB2312"/>
          <w:sz w:val="32"/>
          <w:szCs w:val="32"/>
        </w:rPr>
        <w:t>提升全县新的社会阶层人士统战工作水平</w:t>
      </w:r>
      <w:r>
        <w:rPr>
          <w:rFonts w:hint="eastAsia" w:ascii="Times New Roman" w:hAnsi="Times New Roman" w:eastAsia="仿宋_GB2312"/>
          <w:sz w:val="32"/>
          <w:szCs w:val="32"/>
        </w:rPr>
        <w:t>，少数民族生活质量稳步提高，有效维护了社会稳定、宗教和顺。但在项目管理、“三公”经费使用、政府采购预算方面存在不足。</w:t>
      </w:r>
    </w:p>
    <w:p>
      <w:pPr>
        <w:pStyle w:val="3"/>
        <w:spacing w:before="0" w:after="0" w:line="600" w:lineRule="exact"/>
        <w:ind w:firstLine="640" w:firstLineChars="200"/>
        <w:rPr>
          <w:rFonts w:ascii="Times New Roman" w:hAnsi="Times New Roman" w:eastAsia="黑体"/>
          <w:b w:val="0"/>
          <w:sz w:val="32"/>
        </w:rPr>
      </w:pPr>
      <w:bookmarkStart w:id="78" w:name="_Toc86481828"/>
      <w:r>
        <w:rPr>
          <w:rFonts w:hint="eastAsia" w:ascii="Times New Roman" w:hAnsi="Times New Roman" w:eastAsia="黑体"/>
          <w:b w:val="0"/>
          <w:sz w:val="32"/>
        </w:rPr>
        <w:t>四、绩效评价指标分析</w:t>
      </w:r>
      <w:bookmarkEnd w:id="78"/>
    </w:p>
    <w:p>
      <w:pPr>
        <w:pStyle w:val="12"/>
        <w:spacing w:line="600" w:lineRule="exact"/>
        <w:ind w:firstLine="640" w:firstLineChars="200"/>
        <w:rPr>
          <w:rFonts w:ascii="Times New Roman" w:hAnsi="Times New Roman"/>
          <w:sz w:val="32"/>
        </w:rPr>
      </w:pPr>
      <w:bookmarkStart w:id="79" w:name="_Toc85898138"/>
      <w:bookmarkStart w:id="80" w:name="_Toc86481829"/>
      <w:bookmarkStart w:id="81" w:name="_Toc55501684"/>
      <w:r>
        <w:rPr>
          <w:rFonts w:hint="eastAsia" w:ascii="Times New Roman" w:hAnsi="Times New Roman"/>
          <w:sz w:val="32"/>
        </w:rPr>
        <w:t>（一）决策情况</w:t>
      </w:r>
      <w:bookmarkEnd w:id="79"/>
      <w:bookmarkEnd w:id="80"/>
      <w:bookmarkEnd w:id="81"/>
    </w:p>
    <w:p>
      <w:pPr>
        <w:spacing w:line="600" w:lineRule="exact"/>
        <w:ind w:firstLine="640" w:firstLineChars="200"/>
        <w:rPr>
          <w:rFonts w:ascii="Times New Roman" w:hAnsi="Times New Roman" w:eastAsia="仿宋_GB2312"/>
          <w:sz w:val="32"/>
        </w:rPr>
      </w:pPr>
      <w:r>
        <w:rPr>
          <w:rFonts w:ascii="Times New Roman" w:hAnsi="Times New Roman" w:eastAsia="仿宋_GB2312"/>
          <w:sz w:val="32"/>
          <w:szCs w:val="32"/>
        </w:rPr>
        <w:t>部门决策</w:t>
      </w:r>
      <w:r>
        <w:rPr>
          <w:rFonts w:ascii="Times New Roman" w:hAnsi="Times New Roman" w:eastAsia="仿宋_GB2312"/>
          <w:sz w:val="32"/>
        </w:rPr>
        <w:t>包括目标设定、预算配置两方面内容。本次评价用6个三级指标进行考察，权重分值15.00分，实际得分</w:t>
      </w:r>
      <w:r>
        <w:rPr>
          <w:rFonts w:hint="eastAsia" w:ascii="Times New Roman" w:hAnsi="Times New Roman" w:eastAsia="仿宋_GB2312"/>
          <w:sz w:val="32"/>
        </w:rPr>
        <w:t>15.00</w:t>
      </w:r>
      <w:r>
        <w:rPr>
          <w:rFonts w:ascii="Times New Roman" w:hAnsi="Times New Roman" w:eastAsia="仿宋_GB2312"/>
          <w:sz w:val="32"/>
        </w:rPr>
        <w:t>分，得分率</w:t>
      </w:r>
      <w:r>
        <w:rPr>
          <w:rFonts w:hint="eastAsia" w:ascii="Times New Roman" w:hAnsi="Times New Roman" w:eastAsia="仿宋_GB2312"/>
          <w:sz w:val="32"/>
        </w:rPr>
        <w:t>100</w:t>
      </w:r>
      <w:r>
        <w:rPr>
          <w:rFonts w:ascii="Times New Roman" w:hAnsi="Times New Roman" w:eastAsia="仿宋_GB2312"/>
          <w:sz w:val="32"/>
        </w:rPr>
        <w:t>%。指标业绩值和实际得分详见下表。</w:t>
      </w:r>
    </w:p>
    <w:tbl>
      <w:tblPr>
        <w:tblStyle w:val="15"/>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090"/>
        <w:gridCol w:w="1188"/>
        <w:gridCol w:w="1848"/>
        <w:gridCol w:w="1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2459" w:type="pct"/>
            <w:tcBorders>
              <w:top w:val="single" w:color="000000" w:sz="4" w:space="0"/>
              <w:left w:val="single" w:color="000000" w:sz="4" w:space="0"/>
              <w:bottom w:val="single" w:color="000000" w:sz="4" w:space="0"/>
              <w:right w:val="single" w:color="000000" w:sz="4" w:space="0"/>
            </w:tcBorders>
            <w:vAlign w:val="center"/>
          </w:tcPr>
          <w:p>
            <w:pPr>
              <w:pStyle w:val="27"/>
              <w:spacing w:before="94" w:line="200" w:lineRule="exact"/>
              <w:ind w:left="1420" w:right="1409"/>
              <w:rPr>
                <w:rFonts w:ascii="Times New Roman" w:hAnsi="Times New Roman" w:cs="Times New Roman"/>
                <w:b/>
                <w:bCs/>
                <w:sz w:val="18"/>
                <w:szCs w:val="18"/>
              </w:rPr>
            </w:pPr>
            <w:r>
              <w:rPr>
                <w:rFonts w:ascii="Times New Roman" w:hAnsi="Times New Roman" w:cs="Times New Roman"/>
                <w:b/>
                <w:bCs/>
                <w:sz w:val="18"/>
                <w:szCs w:val="18"/>
              </w:rPr>
              <w:t>指标名称</w:t>
            </w:r>
          </w:p>
        </w:tc>
        <w:tc>
          <w:tcPr>
            <w:tcW w:w="714" w:type="pct"/>
            <w:tcBorders>
              <w:top w:val="single" w:color="000000" w:sz="4" w:space="0"/>
              <w:left w:val="nil"/>
              <w:bottom w:val="single" w:color="000000" w:sz="4" w:space="0"/>
              <w:right w:val="single" w:color="000000" w:sz="4" w:space="0"/>
            </w:tcBorders>
            <w:vAlign w:val="center"/>
          </w:tcPr>
          <w:p>
            <w:pPr>
              <w:pStyle w:val="27"/>
              <w:spacing w:before="94" w:line="200" w:lineRule="exact"/>
              <w:ind w:left="150" w:right="139"/>
              <w:rPr>
                <w:rFonts w:ascii="Times New Roman" w:hAnsi="Times New Roman" w:cs="Times New Roman"/>
                <w:b/>
                <w:bCs/>
                <w:sz w:val="18"/>
                <w:szCs w:val="18"/>
              </w:rPr>
            </w:pPr>
            <w:r>
              <w:rPr>
                <w:rFonts w:ascii="Times New Roman" w:hAnsi="Times New Roman" w:cs="Times New Roman"/>
                <w:b/>
                <w:bCs/>
                <w:sz w:val="18"/>
                <w:szCs w:val="18"/>
              </w:rPr>
              <w:t>指标分值</w:t>
            </w:r>
          </w:p>
        </w:tc>
        <w:tc>
          <w:tcPr>
            <w:tcW w:w="1111" w:type="pct"/>
            <w:tcBorders>
              <w:top w:val="single" w:color="000000" w:sz="4" w:space="0"/>
              <w:left w:val="nil"/>
              <w:bottom w:val="single" w:color="000000" w:sz="4" w:space="0"/>
              <w:right w:val="single" w:color="000000" w:sz="4" w:space="0"/>
            </w:tcBorders>
            <w:vAlign w:val="center"/>
          </w:tcPr>
          <w:p>
            <w:pPr>
              <w:pStyle w:val="27"/>
              <w:spacing w:before="94" w:line="200" w:lineRule="exact"/>
              <w:ind w:left="250" w:right="245"/>
              <w:rPr>
                <w:rFonts w:ascii="Times New Roman" w:hAnsi="Times New Roman" w:cs="Times New Roman"/>
                <w:b/>
                <w:bCs/>
                <w:sz w:val="18"/>
                <w:szCs w:val="18"/>
              </w:rPr>
            </w:pPr>
            <w:r>
              <w:rPr>
                <w:rFonts w:ascii="Times New Roman" w:hAnsi="Times New Roman" w:cs="Times New Roman"/>
                <w:b/>
                <w:bCs/>
                <w:sz w:val="18"/>
                <w:szCs w:val="18"/>
              </w:rPr>
              <w:t>业绩值</w:t>
            </w:r>
          </w:p>
        </w:tc>
        <w:tc>
          <w:tcPr>
            <w:tcW w:w="714" w:type="pct"/>
            <w:tcBorders>
              <w:top w:val="single" w:color="000000" w:sz="4" w:space="0"/>
              <w:left w:val="nil"/>
              <w:bottom w:val="single" w:color="000000" w:sz="4" w:space="0"/>
              <w:right w:val="single" w:color="000000" w:sz="4" w:space="0"/>
            </w:tcBorders>
            <w:vAlign w:val="center"/>
          </w:tcPr>
          <w:p>
            <w:pPr>
              <w:pStyle w:val="27"/>
              <w:spacing w:before="94" w:line="200" w:lineRule="exact"/>
              <w:ind w:left="151" w:right="139"/>
              <w:rPr>
                <w:rFonts w:ascii="Times New Roman" w:hAnsi="Times New Roman" w:cs="Times New Roman"/>
                <w:b/>
                <w:bCs/>
                <w:sz w:val="18"/>
                <w:szCs w:val="18"/>
              </w:rPr>
            </w:pPr>
            <w:r>
              <w:rPr>
                <w:rFonts w:ascii="Times New Roman" w:hAnsi="Times New Roman" w:cs="Times New Roman"/>
                <w:b/>
                <w:bCs/>
                <w:sz w:val="18"/>
                <w:szCs w:val="18"/>
              </w:rPr>
              <w:t>实际得分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2459" w:type="pct"/>
            <w:tcBorders>
              <w:top w:val="single" w:color="000000" w:sz="4" w:space="0"/>
              <w:left w:val="single" w:color="000000" w:sz="4" w:space="0"/>
              <w:bottom w:val="single" w:color="000000" w:sz="4" w:space="0"/>
              <w:right w:val="single" w:color="000000" w:sz="4" w:space="0"/>
            </w:tcBorders>
            <w:vAlign w:val="center"/>
          </w:tcPr>
          <w:p>
            <w:pPr>
              <w:pStyle w:val="27"/>
              <w:spacing w:before="94" w:line="200" w:lineRule="exact"/>
              <w:jc w:val="left"/>
              <w:rPr>
                <w:rFonts w:ascii="Times New Roman" w:hAnsi="Times New Roman" w:cs="Times New Roman"/>
                <w:sz w:val="18"/>
                <w:szCs w:val="18"/>
              </w:rPr>
            </w:pPr>
            <w:r>
              <w:rPr>
                <w:rFonts w:ascii="Times New Roman" w:hAnsi="Times New Roman" w:cs="Times New Roman"/>
                <w:sz w:val="18"/>
                <w:szCs w:val="18"/>
              </w:rPr>
              <w:t>A1目标设定</w:t>
            </w:r>
          </w:p>
        </w:tc>
        <w:tc>
          <w:tcPr>
            <w:tcW w:w="714" w:type="pct"/>
            <w:tcBorders>
              <w:top w:val="single" w:color="000000" w:sz="4" w:space="0"/>
              <w:left w:val="nil"/>
              <w:bottom w:val="single" w:color="000000" w:sz="4" w:space="0"/>
              <w:right w:val="single" w:color="000000" w:sz="4" w:space="0"/>
            </w:tcBorders>
            <w:vAlign w:val="center"/>
          </w:tcPr>
          <w:p>
            <w:pPr>
              <w:pStyle w:val="27"/>
              <w:spacing w:line="200" w:lineRule="exact"/>
              <w:jc w:val="left"/>
              <w:rPr>
                <w:rFonts w:ascii="Times New Roman" w:hAnsi="Times New Roman" w:cs="Times New Roman"/>
                <w:sz w:val="18"/>
                <w:szCs w:val="18"/>
              </w:rPr>
            </w:pPr>
          </w:p>
        </w:tc>
        <w:tc>
          <w:tcPr>
            <w:tcW w:w="1111" w:type="pct"/>
            <w:tcBorders>
              <w:top w:val="single" w:color="000000" w:sz="4" w:space="0"/>
              <w:left w:val="nil"/>
              <w:bottom w:val="single" w:color="000000" w:sz="4" w:space="0"/>
              <w:right w:val="single" w:color="000000" w:sz="4" w:space="0"/>
            </w:tcBorders>
            <w:vAlign w:val="center"/>
          </w:tcPr>
          <w:p>
            <w:pPr>
              <w:pStyle w:val="27"/>
              <w:spacing w:line="200" w:lineRule="exact"/>
              <w:jc w:val="left"/>
              <w:rPr>
                <w:rFonts w:ascii="Times New Roman" w:hAnsi="Times New Roman" w:cs="Times New Roman"/>
                <w:sz w:val="18"/>
                <w:szCs w:val="18"/>
              </w:rPr>
            </w:pPr>
          </w:p>
        </w:tc>
        <w:tc>
          <w:tcPr>
            <w:tcW w:w="714" w:type="pct"/>
            <w:tcBorders>
              <w:top w:val="single" w:color="000000" w:sz="4" w:space="0"/>
              <w:left w:val="nil"/>
              <w:bottom w:val="single" w:color="000000" w:sz="4" w:space="0"/>
              <w:right w:val="single" w:color="000000" w:sz="4" w:space="0"/>
            </w:tcBorders>
            <w:vAlign w:val="center"/>
          </w:tcPr>
          <w:p>
            <w:pPr>
              <w:pStyle w:val="27"/>
              <w:spacing w:line="200" w:lineRule="exact"/>
              <w:jc w:val="left"/>
              <w:rPr>
                <w:rFonts w:ascii="Times New Roman" w:hAnsi="Times New Roman"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2459" w:type="pct"/>
            <w:tcBorders>
              <w:top w:val="single" w:color="000000" w:sz="4" w:space="0"/>
              <w:left w:val="single" w:color="000000" w:sz="4" w:space="0"/>
              <w:bottom w:val="single" w:color="000000" w:sz="4" w:space="0"/>
              <w:right w:val="single" w:color="000000" w:sz="4" w:space="0"/>
            </w:tcBorders>
            <w:vAlign w:val="center"/>
          </w:tcPr>
          <w:p>
            <w:pPr>
              <w:pStyle w:val="27"/>
              <w:spacing w:before="77" w:line="200" w:lineRule="exact"/>
              <w:ind w:left="107" w:right="139" w:firstLine="419"/>
              <w:jc w:val="left"/>
              <w:rPr>
                <w:rFonts w:ascii="Times New Roman" w:hAnsi="Times New Roman" w:cs="Times New Roman"/>
                <w:sz w:val="18"/>
                <w:szCs w:val="18"/>
              </w:rPr>
            </w:pPr>
            <w:r>
              <w:rPr>
                <w:rFonts w:ascii="Times New Roman" w:hAnsi="Times New Roman" w:cs="Times New Roman"/>
                <w:sz w:val="18"/>
                <w:szCs w:val="18"/>
              </w:rPr>
              <w:t>A11绩效目标合理性</w:t>
            </w:r>
          </w:p>
        </w:tc>
        <w:tc>
          <w:tcPr>
            <w:tcW w:w="714"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2.00</w:t>
            </w:r>
          </w:p>
        </w:tc>
        <w:tc>
          <w:tcPr>
            <w:tcW w:w="1111" w:type="pct"/>
            <w:tcBorders>
              <w:top w:val="single" w:color="000000" w:sz="4" w:space="0"/>
              <w:left w:val="nil"/>
              <w:bottom w:val="single" w:color="000000" w:sz="4" w:space="0"/>
              <w:right w:val="single" w:color="000000" w:sz="4" w:space="0"/>
            </w:tcBorders>
            <w:vAlign w:val="center"/>
          </w:tcPr>
          <w:p>
            <w:pPr>
              <w:pStyle w:val="27"/>
              <w:spacing w:line="200" w:lineRule="exact"/>
              <w:ind w:left="252" w:right="242"/>
              <w:rPr>
                <w:rFonts w:ascii="Times New Roman" w:hAnsi="Times New Roman" w:cs="Times New Roman"/>
                <w:sz w:val="18"/>
                <w:szCs w:val="18"/>
              </w:rPr>
            </w:pPr>
            <w:r>
              <w:rPr>
                <w:rFonts w:ascii="Times New Roman" w:hAnsi="Times New Roman" w:cs="Times New Roman"/>
                <w:sz w:val="18"/>
                <w:szCs w:val="18"/>
              </w:rPr>
              <w:t>明确、合理</w:t>
            </w:r>
          </w:p>
        </w:tc>
        <w:tc>
          <w:tcPr>
            <w:tcW w:w="714"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3" w:hRule="exact"/>
          <w:jc w:val="center"/>
        </w:trPr>
        <w:tc>
          <w:tcPr>
            <w:tcW w:w="2459" w:type="pct"/>
            <w:tcBorders>
              <w:top w:val="single" w:color="000000" w:sz="4" w:space="0"/>
              <w:left w:val="single" w:color="000000" w:sz="4" w:space="0"/>
              <w:bottom w:val="single" w:color="000000" w:sz="4" w:space="0"/>
              <w:right w:val="single" w:color="000000" w:sz="4" w:space="0"/>
            </w:tcBorders>
            <w:vAlign w:val="center"/>
          </w:tcPr>
          <w:p>
            <w:pPr>
              <w:pStyle w:val="27"/>
              <w:spacing w:before="77" w:line="200" w:lineRule="exact"/>
              <w:ind w:left="107" w:right="139" w:firstLine="419"/>
              <w:jc w:val="left"/>
              <w:rPr>
                <w:rFonts w:ascii="Times New Roman" w:hAnsi="Times New Roman" w:cs="Times New Roman"/>
                <w:sz w:val="18"/>
                <w:szCs w:val="18"/>
              </w:rPr>
            </w:pPr>
            <w:r>
              <w:rPr>
                <w:rFonts w:ascii="Times New Roman" w:hAnsi="Times New Roman" w:cs="Times New Roman"/>
                <w:sz w:val="18"/>
                <w:szCs w:val="18"/>
              </w:rPr>
              <w:t>A12绩效指标明确性</w:t>
            </w:r>
          </w:p>
        </w:tc>
        <w:tc>
          <w:tcPr>
            <w:tcW w:w="714"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3.00</w:t>
            </w:r>
          </w:p>
        </w:tc>
        <w:tc>
          <w:tcPr>
            <w:tcW w:w="1111" w:type="pct"/>
            <w:tcBorders>
              <w:top w:val="single" w:color="000000" w:sz="4" w:space="0"/>
              <w:left w:val="nil"/>
              <w:bottom w:val="single" w:color="000000" w:sz="4" w:space="0"/>
              <w:right w:val="single" w:color="000000" w:sz="4" w:space="0"/>
            </w:tcBorders>
            <w:vAlign w:val="center"/>
          </w:tcPr>
          <w:p>
            <w:pPr>
              <w:pStyle w:val="27"/>
              <w:spacing w:before="95" w:line="200" w:lineRule="exact"/>
              <w:ind w:left="252" w:right="242"/>
              <w:rPr>
                <w:rFonts w:ascii="Times New Roman" w:hAnsi="Times New Roman" w:cs="Times New Roman"/>
                <w:sz w:val="18"/>
                <w:szCs w:val="18"/>
              </w:rPr>
            </w:pPr>
            <w:r>
              <w:rPr>
                <w:rFonts w:ascii="Times New Roman" w:hAnsi="Times New Roman" w:cs="Times New Roman"/>
                <w:sz w:val="18"/>
                <w:szCs w:val="18"/>
              </w:rPr>
              <w:t>一致</w:t>
            </w:r>
          </w:p>
        </w:tc>
        <w:tc>
          <w:tcPr>
            <w:tcW w:w="714"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2459" w:type="pct"/>
            <w:tcBorders>
              <w:top w:val="single" w:color="000000" w:sz="4" w:space="0"/>
              <w:left w:val="single" w:color="000000" w:sz="4" w:space="0"/>
              <w:bottom w:val="single" w:color="000000" w:sz="4" w:space="0"/>
              <w:right w:val="single" w:color="000000" w:sz="4" w:space="0"/>
            </w:tcBorders>
            <w:vAlign w:val="center"/>
          </w:tcPr>
          <w:p>
            <w:pPr>
              <w:pStyle w:val="27"/>
              <w:spacing w:before="94" w:line="200" w:lineRule="exact"/>
              <w:ind w:right="1409"/>
              <w:jc w:val="both"/>
              <w:rPr>
                <w:rFonts w:ascii="Times New Roman" w:hAnsi="Times New Roman" w:cs="Times New Roman"/>
                <w:sz w:val="18"/>
                <w:szCs w:val="18"/>
              </w:rPr>
            </w:pPr>
            <w:r>
              <w:rPr>
                <w:rFonts w:ascii="Times New Roman" w:hAnsi="Times New Roman" w:cs="Times New Roman"/>
                <w:sz w:val="18"/>
                <w:szCs w:val="18"/>
              </w:rPr>
              <w:t>A2预算配置</w:t>
            </w:r>
          </w:p>
        </w:tc>
        <w:tc>
          <w:tcPr>
            <w:tcW w:w="714" w:type="pct"/>
            <w:tcBorders>
              <w:top w:val="single" w:color="000000" w:sz="4" w:space="0"/>
              <w:left w:val="nil"/>
              <w:bottom w:val="single" w:color="000000" w:sz="4" w:space="0"/>
              <w:right w:val="single" w:color="000000" w:sz="4" w:space="0"/>
            </w:tcBorders>
            <w:vAlign w:val="center"/>
          </w:tcPr>
          <w:p>
            <w:pPr>
              <w:pStyle w:val="27"/>
              <w:spacing w:before="106" w:line="200" w:lineRule="exact"/>
              <w:ind w:left="6"/>
              <w:rPr>
                <w:rFonts w:ascii="Times New Roman" w:hAnsi="Times New Roman" w:cs="Times New Roman"/>
                <w:sz w:val="18"/>
                <w:szCs w:val="18"/>
              </w:rPr>
            </w:pPr>
          </w:p>
        </w:tc>
        <w:tc>
          <w:tcPr>
            <w:tcW w:w="1111" w:type="pct"/>
            <w:tcBorders>
              <w:top w:val="single" w:color="000000" w:sz="4" w:space="0"/>
              <w:left w:val="nil"/>
              <w:bottom w:val="single" w:color="000000" w:sz="4" w:space="0"/>
              <w:right w:val="single" w:color="000000" w:sz="4" w:space="0"/>
            </w:tcBorders>
            <w:vAlign w:val="center"/>
          </w:tcPr>
          <w:p>
            <w:pPr>
              <w:pStyle w:val="27"/>
              <w:spacing w:line="200" w:lineRule="exact"/>
              <w:rPr>
                <w:rFonts w:ascii="Times New Roman" w:hAnsi="Times New Roman" w:cs="Times New Roman"/>
                <w:sz w:val="18"/>
                <w:szCs w:val="18"/>
              </w:rPr>
            </w:pPr>
          </w:p>
        </w:tc>
        <w:tc>
          <w:tcPr>
            <w:tcW w:w="714" w:type="pct"/>
            <w:tcBorders>
              <w:top w:val="single" w:color="000000" w:sz="4" w:space="0"/>
              <w:left w:val="nil"/>
              <w:bottom w:val="single" w:color="000000" w:sz="4" w:space="0"/>
              <w:right w:val="single" w:color="000000" w:sz="4" w:space="0"/>
            </w:tcBorders>
            <w:vAlign w:val="center"/>
          </w:tcPr>
          <w:p>
            <w:pPr>
              <w:pStyle w:val="27"/>
              <w:spacing w:before="106" w:line="200" w:lineRule="exact"/>
              <w:ind w:left="151" w:right="138"/>
              <w:rPr>
                <w:rFonts w:ascii="Times New Roman" w:hAnsi="Times New Roman"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2459" w:type="pct"/>
            <w:tcBorders>
              <w:top w:val="single" w:color="000000" w:sz="4" w:space="0"/>
              <w:left w:val="single" w:color="000000" w:sz="4" w:space="0"/>
              <w:bottom w:val="single" w:color="000000" w:sz="4" w:space="0"/>
              <w:right w:val="single" w:color="000000" w:sz="4" w:space="0"/>
            </w:tcBorders>
            <w:vAlign w:val="center"/>
          </w:tcPr>
          <w:p>
            <w:pPr>
              <w:pStyle w:val="27"/>
              <w:spacing w:before="77" w:line="200" w:lineRule="exact"/>
              <w:ind w:left="107" w:right="139" w:firstLine="419"/>
              <w:jc w:val="left"/>
              <w:rPr>
                <w:rFonts w:ascii="Times New Roman" w:hAnsi="Times New Roman" w:cs="Times New Roman"/>
                <w:sz w:val="18"/>
                <w:szCs w:val="18"/>
              </w:rPr>
            </w:pPr>
            <w:r>
              <w:rPr>
                <w:rFonts w:ascii="Times New Roman" w:hAnsi="Times New Roman" w:cs="Times New Roman"/>
                <w:sz w:val="18"/>
                <w:szCs w:val="18"/>
              </w:rPr>
              <w:t>A21在职人员控制率</w:t>
            </w:r>
          </w:p>
        </w:tc>
        <w:tc>
          <w:tcPr>
            <w:tcW w:w="714"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3.00</w:t>
            </w:r>
          </w:p>
        </w:tc>
        <w:tc>
          <w:tcPr>
            <w:tcW w:w="1111" w:type="pct"/>
            <w:tcBorders>
              <w:top w:val="single" w:color="000000" w:sz="4" w:space="0"/>
              <w:left w:val="nil"/>
              <w:bottom w:val="single" w:color="000000" w:sz="4" w:space="0"/>
              <w:right w:val="single" w:color="000000" w:sz="4" w:space="0"/>
            </w:tcBorders>
            <w:vAlign w:val="center"/>
          </w:tcPr>
          <w:p>
            <w:pPr>
              <w:pStyle w:val="27"/>
              <w:spacing w:line="200" w:lineRule="exact"/>
              <w:rPr>
                <w:rFonts w:ascii="Times New Roman" w:hAnsi="Times New Roman" w:cs="Times New Roman"/>
                <w:sz w:val="18"/>
                <w:szCs w:val="18"/>
              </w:rPr>
            </w:pPr>
            <w:r>
              <w:rPr>
                <w:rFonts w:hint="eastAsia" w:ascii="Times New Roman" w:hAnsi="Times New Roman" w:cs="Times New Roman"/>
                <w:sz w:val="18"/>
                <w:szCs w:val="18"/>
              </w:rPr>
              <w:t>达标</w:t>
            </w:r>
          </w:p>
        </w:tc>
        <w:tc>
          <w:tcPr>
            <w:tcW w:w="714"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7" w:hRule="exact"/>
          <w:jc w:val="center"/>
        </w:trPr>
        <w:tc>
          <w:tcPr>
            <w:tcW w:w="2459" w:type="pct"/>
            <w:tcBorders>
              <w:top w:val="single" w:color="000000" w:sz="4" w:space="0"/>
              <w:left w:val="single" w:color="000000" w:sz="4" w:space="0"/>
              <w:bottom w:val="single" w:color="000000" w:sz="4" w:space="0"/>
              <w:right w:val="single" w:color="000000" w:sz="4" w:space="0"/>
            </w:tcBorders>
            <w:vAlign w:val="center"/>
          </w:tcPr>
          <w:p>
            <w:pPr>
              <w:pStyle w:val="27"/>
              <w:spacing w:before="77" w:line="200" w:lineRule="exact"/>
              <w:ind w:left="107" w:right="139" w:firstLine="419"/>
              <w:jc w:val="left"/>
              <w:rPr>
                <w:rFonts w:ascii="Times New Roman" w:hAnsi="Times New Roman" w:cs="Times New Roman"/>
                <w:sz w:val="18"/>
                <w:szCs w:val="18"/>
              </w:rPr>
            </w:pPr>
            <w:r>
              <w:rPr>
                <w:rFonts w:ascii="Times New Roman" w:hAnsi="Times New Roman" w:cs="Times New Roman"/>
                <w:sz w:val="18"/>
                <w:szCs w:val="18"/>
              </w:rPr>
              <w:t>A22“三公经费”变动率</w:t>
            </w:r>
          </w:p>
        </w:tc>
        <w:tc>
          <w:tcPr>
            <w:tcW w:w="714"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2.00</w:t>
            </w:r>
          </w:p>
        </w:tc>
        <w:tc>
          <w:tcPr>
            <w:tcW w:w="1111" w:type="pct"/>
            <w:tcBorders>
              <w:top w:val="single" w:color="000000" w:sz="4" w:space="0"/>
              <w:left w:val="nil"/>
              <w:bottom w:val="single" w:color="000000" w:sz="4" w:space="0"/>
              <w:right w:val="single" w:color="000000" w:sz="4" w:space="0"/>
            </w:tcBorders>
            <w:vAlign w:val="center"/>
          </w:tcPr>
          <w:p>
            <w:pPr>
              <w:pStyle w:val="27"/>
              <w:spacing w:line="200" w:lineRule="exact"/>
              <w:rPr>
                <w:rFonts w:ascii="Times New Roman" w:hAnsi="Times New Roman" w:cs="Times New Roman"/>
                <w:sz w:val="18"/>
                <w:szCs w:val="18"/>
              </w:rPr>
            </w:pPr>
            <w:r>
              <w:rPr>
                <w:rFonts w:hint="eastAsia" w:ascii="Times New Roman" w:hAnsi="Times New Roman" w:cs="Times New Roman"/>
                <w:sz w:val="18"/>
                <w:szCs w:val="18"/>
              </w:rPr>
              <w:t>达标</w:t>
            </w:r>
          </w:p>
        </w:tc>
        <w:tc>
          <w:tcPr>
            <w:tcW w:w="714"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2459" w:type="pct"/>
            <w:tcBorders>
              <w:top w:val="single" w:color="000000" w:sz="4" w:space="0"/>
              <w:left w:val="single" w:color="000000" w:sz="4" w:space="0"/>
              <w:bottom w:val="single" w:color="000000" w:sz="4" w:space="0"/>
              <w:right w:val="single" w:color="000000" w:sz="4" w:space="0"/>
            </w:tcBorders>
            <w:vAlign w:val="center"/>
          </w:tcPr>
          <w:p>
            <w:pPr>
              <w:pStyle w:val="27"/>
              <w:spacing w:before="77" w:line="200" w:lineRule="exact"/>
              <w:ind w:left="107" w:right="139" w:firstLine="419"/>
              <w:jc w:val="left"/>
              <w:rPr>
                <w:rFonts w:ascii="Times New Roman" w:hAnsi="Times New Roman" w:cs="Times New Roman"/>
                <w:sz w:val="18"/>
                <w:szCs w:val="18"/>
              </w:rPr>
            </w:pPr>
            <w:r>
              <w:rPr>
                <w:rFonts w:ascii="Times New Roman" w:hAnsi="Times New Roman" w:cs="Times New Roman"/>
                <w:sz w:val="18"/>
                <w:szCs w:val="18"/>
              </w:rPr>
              <w:t>A23预算编制合理性</w:t>
            </w:r>
          </w:p>
        </w:tc>
        <w:tc>
          <w:tcPr>
            <w:tcW w:w="714"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3.00</w:t>
            </w:r>
          </w:p>
        </w:tc>
        <w:tc>
          <w:tcPr>
            <w:tcW w:w="1111" w:type="pct"/>
            <w:tcBorders>
              <w:top w:val="single" w:color="000000" w:sz="4" w:space="0"/>
              <w:left w:val="nil"/>
              <w:bottom w:val="single" w:color="000000" w:sz="4" w:space="0"/>
              <w:right w:val="single" w:color="000000" w:sz="4" w:space="0"/>
            </w:tcBorders>
            <w:vAlign w:val="center"/>
          </w:tcPr>
          <w:p>
            <w:pPr>
              <w:pStyle w:val="27"/>
              <w:spacing w:line="200" w:lineRule="exact"/>
              <w:rPr>
                <w:rFonts w:ascii="Times New Roman" w:hAnsi="Times New Roman" w:cs="Times New Roman"/>
                <w:sz w:val="18"/>
                <w:szCs w:val="18"/>
              </w:rPr>
            </w:pPr>
            <w:r>
              <w:rPr>
                <w:rFonts w:hint="eastAsia" w:ascii="Times New Roman" w:hAnsi="Times New Roman" w:cs="Times New Roman"/>
                <w:sz w:val="18"/>
                <w:szCs w:val="18"/>
              </w:rPr>
              <w:t>合理</w:t>
            </w:r>
          </w:p>
        </w:tc>
        <w:tc>
          <w:tcPr>
            <w:tcW w:w="714"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2459" w:type="pct"/>
            <w:tcBorders>
              <w:top w:val="single" w:color="000000" w:sz="4" w:space="0"/>
              <w:left w:val="single" w:color="000000" w:sz="4" w:space="0"/>
              <w:bottom w:val="single" w:color="000000" w:sz="4" w:space="0"/>
              <w:right w:val="single" w:color="000000" w:sz="4" w:space="0"/>
            </w:tcBorders>
            <w:vAlign w:val="center"/>
          </w:tcPr>
          <w:p>
            <w:pPr>
              <w:pStyle w:val="27"/>
              <w:spacing w:before="77" w:line="200" w:lineRule="exact"/>
              <w:ind w:left="107" w:right="139" w:firstLine="419"/>
              <w:jc w:val="left"/>
              <w:rPr>
                <w:rFonts w:ascii="Times New Roman" w:hAnsi="Times New Roman" w:cs="Times New Roman"/>
                <w:sz w:val="18"/>
                <w:szCs w:val="18"/>
              </w:rPr>
            </w:pPr>
            <w:r>
              <w:rPr>
                <w:rFonts w:ascii="Times New Roman" w:hAnsi="Times New Roman" w:cs="Times New Roman"/>
                <w:sz w:val="18"/>
                <w:szCs w:val="18"/>
              </w:rPr>
              <w:t>A24重点支出安排合理性</w:t>
            </w:r>
          </w:p>
        </w:tc>
        <w:tc>
          <w:tcPr>
            <w:tcW w:w="714"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2.00</w:t>
            </w:r>
          </w:p>
        </w:tc>
        <w:tc>
          <w:tcPr>
            <w:tcW w:w="1111" w:type="pct"/>
            <w:tcBorders>
              <w:top w:val="single" w:color="000000" w:sz="4" w:space="0"/>
              <w:left w:val="nil"/>
              <w:bottom w:val="single" w:color="000000" w:sz="4" w:space="0"/>
              <w:right w:val="single" w:color="000000" w:sz="4" w:space="0"/>
            </w:tcBorders>
            <w:vAlign w:val="center"/>
          </w:tcPr>
          <w:p>
            <w:pPr>
              <w:pStyle w:val="27"/>
              <w:spacing w:line="200" w:lineRule="exact"/>
              <w:rPr>
                <w:rFonts w:ascii="Times New Roman" w:hAnsi="Times New Roman" w:cs="Times New Roman"/>
                <w:sz w:val="18"/>
                <w:szCs w:val="18"/>
              </w:rPr>
            </w:pPr>
            <w:r>
              <w:rPr>
                <w:rFonts w:hint="eastAsia" w:ascii="Times New Roman" w:hAnsi="Times New Roman" w:cs="Times New Roman"/>
                <w:sz w:val="18"/>
                <w:szCs w:val="18"/>
              </w:rPr>
              <w:t>合理</w:t>
            </w:r>
          </w:p>
        </w:tc>
        <w:tc>
          <w:tcPr>
            <w:tcW w:w="714"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2459" w:type="pct"/>
            <w:tcBorders>
              <w:top w:val="single" w:color="000000" w:sz="4" w:space="0"/>
              <w:left w:val="single" w:color="000000" w:sz="4" w:space="0"/>
              <w:bottom w:val="single" w:color="000000" w:sz="4" w:space="0"/>
              <w:right w:val="single" w:color="000000" w:sz="4" w:space="0"/>
            </w:tcBorders>
            <w:vAlign w:val="center"/>
          </w:tcPr>
          <w:p>
            <w:pPr>
              <w:pStyle w:val="27"/>
              <w:spacing w:before="94" w:line="200" w:lineRule="exact"/>
              <w:ind w:left="1420" w:right="1409"/>
              <w:rPr>
                <w:rFonts w:ascii="Times New Roman" w:hAnsi="Times New Roman" w:cs="Times New Roman"/>
                <w:sz w:val="18"/>
                <w:szCs w:val="18"/>
              </w:rPr>
            </w:pPr>
            <w:r>
              <w:rPr>
                <w:rFonts w:ascii="Times New Roman" w:hAnsi="Times New Roman" w:cs="Times New Roman"/>
                <w:sz w:val="18"/>
                <w:szCs w:val="18"/>
              </w:rPr>
              <w:t>合计</w:t>
            </w:r>
          </w:p>
        </w:tc>
        <w:tc>
          <w:tcPr>
            <w:tcW w:w="714" w:type="pct"/>
            <w:tcBorders>
              <w:top w:val="single" w:color="000000" w:sz="4" w:space="0"/>
              <w:left w:val="nil"/>
              <w:bottom w:val="single" w:color="000000" w:sz="4" w:space="0"/>
              <w:right w:val="single" w:color="000000" w:sz="4" w:space="0"/>
            </w:tcBorders>
            <w:vAlign w:val="center"/>
          </w:tcPr>
          <w:p>
            <w:pPr>
              <w:pStyle w:val="27"/>
              <w:spacing w:before="106" w:line="200" w:lineRule="exact"/>
              <w:ind w:left="6"/>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5.00</w:t>
            </w:r>
          </w:p>
        </w:tc>
        <w:tc>
          <w:tcPr>
            <w:tcW w:w="1111" w:type="pct"/>
            <w:tcBorders>
              <w:top w:val="single" w:color="000000" w:sz="4" w:space="0"/>
              <w:left w:val="nil"/>
              <w:bottom w:val="single" w:color="000000" w:sz="4" w:space="0"/>
              <w:right w:val="single" w:color="000000" w:sz="4" w:space="0"/>
            </w:tcBorders>
            <w:vAlign w:val="center"/>
          </w:tcPr>
          <w:p>
            <w:pPr>
              <w:pStyle w:val="27"/>
              <w:spacing w:line="200" w:lineRule="exact"/>
              <w:rPr>
                <w:rFonts w:ascii="Times New Roman" w:hAnsi="Times New Roman" w:cs="Times New Roman"/>
                <w:sz w:val="18"/>
                <w:szCs w:val="18"/>
              </w:rPr>
            </w:pPr>
          </w:p>
        </w:tc>
        <w:tc>
          <w:tcPr>
            <w:tcW w:w="714" w:type="pct"/>
            <w:tcBorders>
              <w:top w:val="single" w:color="000000" w:sz="4" w:space="0"/>
              <w:left w:val="nil"/>
              <w:bottom w:val="single" w:color="000000" w:sz="4" w:space="0"/>
              <w:right w:val="single" w:color="000000" w:sz="4" w:space="0"/>
            </w:tcBorders>
            <w:vAlign w:val="center"/>
          </w:tcPr>
          <w:p>
            <w:pPr>
              <w:pStyle w:val="27"/>
              <w:spacing w:before="106" w:line="200" w:lineRule="exact"/>
              <w:ind w:left="151" w:right="138"/>
              <w:rPr>
                <w:rFonts w:ascii="Times New Roman" w:hAnsi="Times New Roman" w:cs="Times New Roman"/>
                <w:sz w:val="18"/>
                <w:szCs w:val="18"/>
              </w:rPr>
            </w:pPr>
            <w:r>
              <w:rPr>
                <w:rFonts w:hint="eastAsia" w:ascii="Times New Roman" w:hAnsi="Times New Roman" w:cs="Times New Roman"/>
                <w:sz w:val="18"/>
                <w:szCs w:val="18"/>
              </w:rPr>
              <w:t>15.00</w:t>
            </w:r>
          </w:p>
        </w:tc>
      </w:tr>
    </w:tbl>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A1.目标设定</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反映部门所设立的整体绩效目标依据是否充分，是否符合客观实际</w:t>
      </w:r>
      <w:r>
        <w:rPr>
          <w:rFonts w:hint="eastAsia" w:ascii="Times New Roman" w:hAnsi="Times New Roman" w:eastAsia="仿宋_GB2312"/>
          <w:kern w:val="0"/>
          <w:sz w:val="32"/>
          <w:szCs w:val="32"/>
        </w:rPr>
        <w:t>，</w:t>
      </w:r>
      <w:r>
        <w:rPr>
          <w:rFonts w:ascii="Times New Roman" w:hAnsi="Times New Roman" w:eastAsia="仿宋_GB2312"/>
          <w:kern w:val="0"/>
          <w:sz w:val="32"/>
          <w:szCs w:val="32"/>
        </w:rPr>
        <w:t>部门依据整体绩效目标所设定的绩效指标是否清晰、细化、可衡量。</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A11.绩效目标合理性：根据嵩明县统战部2020年预算绩效目标申报表、部门三定方案、2020年工作计划等，嵩明县统战部设立的整体绩效目标依据充分，符合客观实际。</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该项指标满分为2.00分，根据评分标准得2.00分。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A12.绩效指标明确性：根据嵩明县统战部2020年预算绩效目标申报表、部门三定方案、2020年工作计划等，嵩明县统战部依据整体绩效目标所设定的绩效指标清晰、细化、可衡量。</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该项指标满分为3.00分，根据评分标准得3.00分。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A2.预算配置</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反映部门在职人员控制率、“三公经费”变动率达标情况，</w:t>
      </w:r>
      <w:r>
        <w:rPr>
          <w:rFonts w:hint="eastAsia" w:ascii="Times New Roman" w:hAnsi="Times New Roman" w:eastAsia="仿宋_GB2312"/>
          <w:sz w:val="32"/>
          <w:szCs w:val="32"/>
        </w:rPr>
        <w:t>是否</w:t>
      </w:r>
      <w:r>
        <w:rPr>
          <w:rFonts w:ascii="Times New Roman" w:hAnsi="Times New Roman" w:eastAsia="仿宋_GB2312"/>
          <w:sz w:val="32"/>
          <w:szCs w:val="32"/>
        </w:rPr>
        <w:t>按照相关规定编制预算，预算支出内容与年度目标匹配，预算编制金额依据充分，重点支出安排合理。</w:t>
      </w:r>
      <w:r>
        <w:rPr>
          <w:rFonts w:ascii="Times New Roman" w:hAnsi="Times New Roman" w:eastAsia="仿宋_GB2312"/>
          <w:sz w:val="32"/>
          <w:szCs w:val="32"/>
        </w:rPr>
        <w:tab/>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A21.在职人员控制率：通过检查2020年度工资表、“三定”文件及决算报表等，2020年末嵩明县统战部在职人员13人，“三定”文件规定编制为</w:t>
      </w:r>
      <w:r>
        <w:rPr>
          <w:rFonts w:hint="eastAsia" w:ascii="Times New Roman" w:hAnsi="Times New Roman" w:eastAsia="仿宋_GB2312"/>
          <w:sz w:val="32"/>
          <w:szCs w:val="32"/>
        </w:rPr>
        <w:t>15</w:t>
      </w:r>
      <w:r>
        <w:rPr>
          <w:rFonts w:ascii="Times New Roman" w:hAnsi="Times New Roman" w:eastAsia="仿宋_GB2312"/>
          <w:sz w:val="32"/>
          <w:szCs w:val="32"/>
        </w:rPr>
        <w:t>人</w:t>
      </w:r>
      <w:r>
        <w:rPr>
          <w:rFonts w:hint="eastAsia" w:ascii="Times New Roman" w:hAnsi="Times New Roman" w:eastAsia="仿宋_GB2312"/>
          <w:sz w:val="32"/>
          <w:szCs w:val="32"/>
        </w:rPr>
        <w:t>，</w:t>
      </w:r>
      <w:r>
        <w:rPr>
          <w:rFonts w:ascii="Times New Roman" w:hAnsi="Times New Roman" w:eastAsia="仿宋_GB2312"/>
          <w:sz w:val="32"/>
          <w:szCs w:val="32"/>
        </w:rPr>
        <w:t>在职人员控制率为86.67%，根据评分标准，</w:t>
      </w:r>
      <w:r>
        <w:rPr>
          <w:rFonts w:hint="eastAsia" w:ascii="Times New Roman" w:hAnsi="Times New Roman" w:eastAsia="仿宋_GB2312"/>
          <w:sz w:val="32"/>
          <w:szCs w:val="32"/>
        </w:rPr>
        <w:t>得1.00分；</w:t>
      </w:r>
      <w:r>
        <w:rPr>
          <w:rFonts w:ascii="Times New Roman" w:hAnsi="Times New Roman" w:eastAsia="仿宋_GB2312"/>
          <w:sz w:val="32"/>
          <w:szCs w:val="32"/>
        </w:rPr>
        <w:t>嵩明县统战部</w:t>
      </w:r>
      <w:r>
        <w:rPr>
          <w:rFonts w:hint="eastAsia" w:ascii="Times New Roman" w:hAnsi="Times New Roman" w:eastAsia="仿宋_GB2312"/>
          <w:sz w:val="32"/>
          <w:szCs w:val="32"/>
        </w:rPr>
        <w:t>并无编外人员，得2.00分</w:t>
      </w:r>
      <w:r>
        <w:rPr>
          <w:rFonts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该项指标满分为3.00分，根据评分标准得</w:t>
      </w:r>
      <w:r>
        <w:rPr>
          <w:rFonts w:hint="eastAsia" w:ascii="Times New Roman" w:hAnsi="Times New Roman" w:eastAsia="仿宋_GB2312"/>
          <w:sz w:val="32"/>
          <w:szCs w:val="32"/>
        </w:rPr>
        <w:t>3.00</w:t>
      </w:r>
      <w:r>
        <w:rPr>
          <w:rFonts w:ascii="Times New Roman" w:hAnsi="Times New Roman" w:eastAsia="仿宋_GB2312"/>
          <w:sz w:val="32"/>
          <w:szCs w:val="32"/>
        </w:rPr>
        <w:t>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A22.“三公经费”变动率：通过检查部门2019年与2020年决算报表，嵩明县统战部2020年“三公经费”变动率为-24.70%</w:t>
      </w:r>
      <w:r>
        <w:rPr>
          <w:rFonts w:hint="eastAsia" w:ascii="Times New Roman" w:hAnsi="Times New Roman" w:eastAsia="仿宋_GB2312"/>
          <w:sz w:val="32"/>
          <w:szCs w:val="32"/>
        </w:rPr>
        <w:t>，根据评分标准，</w:t>
      </w:r>
      <w:r>
        <w:rPr>
          <w:rFonts w:ascii="Times New Roman" w:hAnsi="Times New Roman" w:eastAsia="仿宋_GB2312"/>
          <w:sz w:val="32"/>
          <w:szCs w:val="32"/>
        </w:rPr>
        <w:t>“三公经费”变动率小于0</w:t>
      </w:r>
      <w:r>
        <w:rPr>
          <w:rFonts w:hint="eastAsia" w:ascii="Times New Roman" w:hAnsi="Times New Roman" w:eastAsia="仿宋_GB2312"/>
          <w:sz w:val="32"/>
          <w:szCs w:val="32"/>
        </w:rPr>
        <w:t>，</w:t>
      </w:r>
      <w:r>
        <w:rPr>
          <w:rFonts w:ascii="Times New Roman" w:hAnsi="Times New Roman" w:eastAsia="仿宋_GB2312"/>
          <w:sz w:val="32"/>
          <w:szCs w:val="32"/>
        </w:rPr>
        <w:t>得2</w:t>
      </w:r>
      <w:r>
        <w:rPr>
          <w:rFonts w:hint="eastAsia" w:ascii="Times New Roman" w:hAnsi="Times New Roman" w:eastAsia="仿宋_GB2312"/>
          <w:sz w:val="32"/>
          <w:szCs w:val="32"/>
        </w:rPr>
        <w:t>.00</w:t>
      </w:r>
      <w:r>
        <w:rPr>
          <w:rFonts w:ascii="Times New Roman" w:hAnsi="Times New Roman" w:eastAsia="仿宋_GB2312"/>
          <w:sz w:val="32"/>
          <w:szCs w:val="32"/>
        </w:rPr>
        <w:t>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该项指标满分为</w:t>
      </w:r>
      <w:r>
        <w:rPr>
          <w:rFonts w:hint="eastAsia" w:ascii="Times New Roman" w:hAnsi="Times New Roman" w:eastAsia="仿宋_GB2312"/>
          <w:sz w:val="32"/>
          <w:szCs w:val="32"/>
        </w:rPr>
        <w:t>2</w:t>
      </w:r>
      <w:r>
        <w:rPr>
          <w:rFonts w:ascii="Times New Roman" w:hAnsi="Times New Roman" w:eastAsia="仿宋_GB2312"/>
          <w:sz w:val="32"/>
          <w:szCs w:val="32"/>
        </w:rPr>
        <w:t>.00分，根据评分标准得</w:t>
      </w:r>
      <w:r>
        <w:rPr>
          <w:rFonts w:hint="eastAsia" w:ascii="Times New Roman" w:hAnsi="Times New Roman" w:eastAsia="仿宋_GB2312"/>
          <w:sz w:val="32"/>
          <w:szCs w:val="32"/>
        </w:rPr>
        <w:t>2</w:t>
      </w:r>
      <w:r>
        <w:rPr>
          <w:rFonts w:ascii="Times New Roman" w:hAnsi="Times New Roman" w:eastAsia="仿宋_GB2312"/>
          <w:sz w:val="32"/>
          <w:szCs w:val="32"/>
        </w:rPr>
        <w:t>.00分。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A23.预算编制合理性：通过检查部门支出预算批复、部门年度重点工作任务与工作计划，嵩明县统战部预算编制收入和支出编制范围完整，项目年初及时储备，预算支出内容与部门年度目标一致，预算编制金额依据充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该项指标满分为3.00分，根据评分标准得3.00分。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A24.重点支出安排合理性：通过检查部门重点项目相关资料、年度决算数据，嵩明县统战部重点支出安排率为</w:t>
      </w:r>
      <w:r>
        <w:rPr>
          <w:rFonts w:hint="eastAsia" w:ascii="Times New Roman" w:hAnsi="Times New Roman" w:eastAsia="仿宋_GB2312"/>
          <w:sz w:val="32"/>
          <w:szCs w:val="32"/>
        </w:rPr>
        <w:t>100.00%</w:t>
      </w:r>
      <w:r>
        <w:rPr>
          <w:rFonts w:ascii="Times New Roman" w:hAnsi="Times New Roman" w:eastAsia="仿宋_GB2312"/>
          <w:sz w:val="32"/>
          <w:szCs w:val="32"/>
        </w:rPr>
        <w:t>，重点项目资金分配程序规范。</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该项指标满分为2.00分，根据评分标准得2.00分。</w:t>
      </w:r>
    </w:p>
    <w:p>
      <w:pPr>
        <w:pStyle w:val="12"/>
        <w:spacing w:line="600" w:lineRule="exact"/>
        <w:ind w:firstLine="640" w:firstLineChars="200"/>
        <w:rPr>
          <w:rFonts w:ascii="Times New Roman" w:hAnsi="Times New Roman"/>
          <w:sz w:val="32"/>
        </w:rPr>
      </w:pPr>
      <w:bookmarkStart w:id="82" w:name="_Toc86481830"/>
      <w:r>
        <w:rPr>
          <w:rFonts w:hint="eastAsia" w:ascii="Times New Roman" w:hAnsi="Times New Roman"/>
          <w:sz w:val="32"/>
        </w:rPr>
        <w:t>（二）过程情况</w:t>
      </w:r>
      <w:bookmarkEnd w:id="82"/>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过程</w:t>
      </w:r>
      <w:r>
        <w:rPr>
          <w:rFonts w:ascii="Times New Roman" w:hAnsi="Times New Roman" w:eastAsia="仿宋_GB2312"/>
          <w:sz w:val="32"/>
          <w:szCs w:val="32"/>
        </w:rPr>
        <w:t>包括预算管理、</w:t>
      </w:r>
      <w:r>
        <w:rPr>
          <w:rFonts w:hint="eastAsia" w:ascii="Times New Roman" w:hAnsi="Times New Roman" w:eastAsia="仿宋_GB2312"/>
          <w:sz w:val="32"/>
          <w:szCs w:val="32"/>
        </w:rPr>
        <w:t>预算执行、资产管理三</w:t>
      </w:r>
      <w:r>
        <w:rPr>
          <w:rFonts w:ascii="Times New Roman" w:hAnsi="Times New Roman" w:eastAsia="仿宋_GB2312"/>
          <w:sz w:val="32"/>
          <w:szCs w:val="32"/>
        </w:rPr>
        <w:t>方面内容。本次评价用1</w:t>
      </w:r>
      <w:r>
        <w:rPr>
          <w:rFonts w:hint="eastAsia" w:ascii="Times New Roman" w:hAnsi="Times New Roman" w:eastAsia="仿宋_GB2312"/>
          <w:sz w:val="32"/>
          <w:szCs w:val="32"/>
        </w:rPr>
        <w:t>1</w:t>
      </w:r>
      <w:r>
        <w:rPr>
          <w:rFonts w:ascii="Times New Roman" w:hAnsi="Times New Roman" w:eastAsia="仿宋_GB2312"/>
          <w:sz w:val="32"/>
          <w:szCs w:val="32"/>
        </w:rPr>
        <w:t>个三级指标进行考察，权重分值2</w:t>
      </w:r>
      <w:r>
        <w:rPr>
          <w:rFonts w:hint="eastAsia" w:ascii="Times New Roman" w:hAnsi="Times New Roman" w:eastAsia="仿宋_GB2312"/>
          <w:sz w:val="32"/>
          <w:szCs w:val="32"/>
        </w:rPr>
        <w:t>5.00</w:t>
      </w:r>
      <w:r>
        <w:rPr>
          <w:rFonts w:ascii="Times New Roman" w:hAnsi="Times New Roman" w:eastAsia="仿宋_GB2312"/>
          <w:sz w:val="32"/>
          <w:szCs w:val="32"/>
        </w:rPr>
        <w:t>分，实际得分</w:t>
      </w:r>
      <w:r>
        <w:rPr>
          <w:rFonts w:hint="eastAsia" w:ascii="Times New Roman" w:hAnsi="Times New Roman" w:eastAsia="仿宋_GB2312"/>
          <w:sz w:val="32"/>
          <w:szCs w:val="32"/>
        </w:rPr>
        <w:t>14.98</w:t>
      </w:r>
      <w:r>
        <w:rPr>
          <w:rFonts w:ascii="Times New Roman" w:hAnsi="Times New Roman" w:eastAsia="仿宋_GB2312"/>
          <w:sz w:val="32"/>
          <w:szCs w:val="32"/>
        </w:rPr>
        <w:t>分，得分率</w:t>
      </w:r>
      <w:r>
        <w:rPr>
          <w:rFonts w:hint="eastAsia" w:ascii="Times New Roman" w:hAnsi="Times New Roman" w:eastAsia="仿宋_GB2312"/>
          <w:sz w:val="32"/>
          <w:szCs w:val="32"/>
        </w:rPr>
        <w:t>59.80</w:t>
      </w:r>
      <w:r>
        <w:rPr>
          <w:rFonts w:ascii="Times New Roman" w:hAnsi="Times New Roman" w:eastAsia="仿宋_GB2312"/>
          <w:sz w:val="32"/>
          <w:szCs w:val="32"/>
        </w:rPr>
        <w:t>%。指标业绩值和实际得分详见下表。</w:t>
      </w:r>
    </w:p>
    <w:tbl>
      <w:tblPr>
        <w:tblStyle w:val="15"/>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217"/>
        <w:gridCol w:w="1193"/>
        <w:gridCol w:w="1710"/>
        <w:gridCol w:w="11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2" w:hRule="atLeast"/>
          <w:jc w:val="center"/>
        </w:trPr>
        <w:tc>
          <w:tcPr>
            <w:tcW w:w="2536" w:type="pct"/>
            <w:tcBorders>
              <w:top w:val="single" w:color="000000" w:sz="4" w:space="0"/>
              <w:left w:val="single" w:color="000000" w:sz="4" w:space="0"/>
              <w:bottom w:val="single" w:color="000000" w:sz="4" w:space="0"/>
              <w:right w:val="single" w:color="000000" w:sz="4" w:space="0"/>
            </w:tcBorders>
            <w:vAlign w:val="center"/>
          </w:tcPr>
          <w:p>
            <w:pPr>
              <w:pStyle w:val="27"/>
              <w:spacing w:before="94" w:line="200" w:lineRule="exact"/>
              <w:ind w:left="1420" w:right="1409"/>
              <w:rPr>
                <w:rFonts w:ascii="Times New Roman" w:hAnsi="Times New Roman" w:cs="Times New Roman"/>
                <w:b/>
                <w:bCs/>
                <w:sz w:val="18"/>
                <w:szCs w:val="18"/>
              </w:rPr>
            </w:pPr>
            <w:r>
              <w:rPr>
                <w:rFonts w:ascii="Times New Roman" w:hAnsi="Times New Roman" w:cs="Times New Roman"/>
                <w:b/>
                <w:bCs/>
                <w:sz w:val="18"/>
                <w:szCs w:val="18"/>
              </w:rPr>
              <w:t>指标名称</w:t>
            </w:r>
          </w:p>
        </w:tc>
        <w:tc>
          <w:tcPr>
            <w:tcW w:w="717" w:type="pct"/>
            <w:tcBorders>
              <w:top w:val="single" w:color="000000" w:sz="4" w:space="0"/>
              <w:left w:val="nil"/>
              <w:bottom w:val="single" w:color="000000" w:sz="4" w:space="0"/>
              <w:right w:val="single" w:color="000000" w:sz="4" w:space="0"/>
            </w:tcBorders>
            <w:vAlign w:val="center"/>
          </w:tcPr>
          <w:p>
            <w:pPr>
              <w:pStyle w:val="27"/>
              <w:spacing w:before="94" w:line="200" w:lineRule="exact"/>
              <w:ind w:left="150" w:right="139"/>
              <w:rPr>
                <w:rFonts w:ascii="Times New Roman" w:hAnsi="Times New Roman" w:cs="Times New Roman"/>
                <w:b/>
                <w:bCs/>
                <w:sz w:val="18"/>
                <w:szCs w:val="18"/>
              </w:rPr>
            </w:pPr>
            <w:r>
              <w:rPr>
                <w:rFonts w:ascii="Times New Roman" w:hAnsi="Times New Roman" w:cs="Times New Roman"/>
                <w:b/>
                <w:bCs/>
                <w:sz w:val="18"/>
                <w:szCs w:val="18"/>
              </w:rPr>
              <w:t>指标分值</w:t>
            </w:r>
          </w:p>
        </w:tc>
        <w:tc>
          <w:tcPr>
            <w:tcW w:w="1028" w:type="pct"/>
            <w:tcBorders>
              <w:top w:val="single" w:color="000000" w:sz="4" w:space="0"/>
              <w:left w:val="nil"/>
              <w:bottom w:val="single" w:color="000000" w:sz="4" w:space="0"/>
              <w:right w:val="single" w:color="000000" w:sz="4" w:space="0"/>
            </w:tcBorders>
            <w:vAlign w:val="center"/>
          </w:tcPr>
          <w:p>
            <w:pPr>
              <w:pStyle w:val="27"/>
              <w:spacing w:before="94" w:line="200" w:lineRule="exact"/>
              <w:ind w:left="250" w:right="245"/>
              <w:rPr>
                <w:rFonts w:ascii="Times New Roman" w:hAnsi="Times New Roman" w:cs="Times New Roman"/>
                <w:b/>
                <w:bCs/>
                <w:sz w:val="18"/>
                <w:szCs w:val="18"/>
              </w:rPr>
            </w:pPr>
            <w:r>
              <w:rPr>
                <w:rFonts w:ascii="Times New Roman" w:hAnsi="Times New Roman" w:cs="Times New Roman"/>
                <w:b/>
                <w:bCs/>
                <w:sz w:val="18"/>
                <w:szCs w:val="18"/>
              </w:rPr>
              <w:t>业绩值</w:t>
            </w:r>
          </w:p>
        </w:tc>
        <w:tc>
          <w:tcPr>
            <w:tcW w:w="717" w:type="pct"/>
            <w:tcBorders>
              <w:top w:val="single" w:color="000000" w:sz="4" w:space="0"/>
              <w:left w:val="nil"/>
              <w:bottom w:val="single" w:color="000000" w:sz="4" w:space="0"/>
              <w:right w:val="single" w:color="000000" w:sz="4" w:space="0"/>
            </w:tcBorders>
            <w:vAlign w:val="center"/>
          </w:tcPr>
          <w:p>
            <w:pPr>
              <w:pStyle w:val="27"/>
              <w:spacing w:before="94" w:line="200" w:lineRule="exact"/>
              <w:ind w:left="151" w:right="139"/>
              <w:rPr>
                <w:rFonts w:ascii="Times New Roman" w:hAnsi="Times New Roman" w:cs="Times New Roman"/>
                <w:b/>
                <w:bCs/>
                <w:sz w:val="18"/>
                <w:szCs w:val="18"/>
              </w:rPr>
            </w:pPr>
            <w:r>
              <w:rPr>
                <w:rFonts w:ascii="Times New Roman" w:hAnsi="Times New Roman" w:cs="Times New Roman"/>
                <w:b/>
                <w:bCs/>
                <w:sz w:val="18"/>
                <w:szCs w:val="18"/>
              </w:rPr>
              <w:t>实际得分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2" w:hRule="atLeast"/>
          <w:jc w:val="center"/>
        </w:trPr>
        <w:tc>
          <w:tcPr>
            <w:tcW w:w="2536" w:type="pct"/>
            <w:tcBorders>
              <w:top w:val="single" w:color="000000" w:sz="4" w:space="0"/>
              <w:left w:val="single" w:color="000000" w:sz="4" w:space="0"/>
              <w:bottom w:val="single" w:color="000000" w:sz="4" w:space="0"/>
              <w:right w:val="single" w:color="000000" w:sz="4" w:space="0"/>
            </w:tcBorders>
            <w:vAlign w:val="center"/>
          </w:tcPr>
          <w:p>
            <w:pPr>
              <w:pStyle w:val="27"/>
              <w:spacing w:before="94" w:line="200" w:lineRule="exact"/>
              <w:ind w:left="107"/>
              <w:jc w:val="left"/>
              <w:rPr>
                <w:rFonts w:ascii="Times New Roman" w:hAnsi="Times New Roman" w:cs="Times New Roman"/>
                <w:sz w:val="18"/>
                <w:szCs w:val="18"/>
              </w:rPr>
            </w:pPr>
            <w:r>
              <w:rPr>
                <w:rFonts w:ascii="Times New Roman" w:hAnsi="Times New Roman" w:cs="Times New Roman"/>
                <w:sz w:val="18"/>
                <w:szCs w:val="18"/>
              </w:rPr>
              <w:t>B1预算管理</w:t>
            </w:r>
          </w:p>
        </w:tc>
        <w:tc>
          <w:tcPr>
            <w:tcW w:w="717" w:type="pct"/>
            <w:tcBorders>
              <w:top w:val="single" w:color="000000" w:sz="4" w:space="0"/>
              <w:left w:val="nil"/>
              <w:bottom w:val="single" w:color="000000" w:sz="4" w:space="0"/>
              <w:right w:val="single" w:color="000000" w:sz="4" w:space="0"/>
            </w:tcBorders>
            <w:vAlign w:val="center"/>
          </w:tcPr>
          <w:p>
            <w:pPr>
              <w:pStyle w:val="27"/>
              <w:spacing w:line="200" w:lineRule="exact"/>
              <w:rPr>
                <w:rFonts w:ascii="Times New Roman" w:hAnsi="Times New Roman" w:cs="Times New Roman"/>
                <w:sz w:val="18"/>
                <w:szCs w:val="18"/>
              </w:rPr>
            </w:pPr>
          </w:p>
        </w:tc>
        <w:tc>
          <w:tcPr>
            <w:tcW w:w="1028" w:type="pct"/>
            <w:tcBorders>
              <w:top w:val="single" w:color="000000" w:sz="4" w:space="0"/>
              <w:left w:val="nil"/>
              <w:bottom w:val="single" w:color="000000" w:sz="4" w:space="0"/>
              <w:right w:val="single" w:color="000000" w:sz="4" w:space="0"/>
            </w:tcBorders>
            <w:vAlign w:val="center"/>
          </w:tcPr>
          <w:p>
            <w:pPr>
              <w:pStyle w:val="27"/>
              <w:spacing w:line="200" w:lineRule="exact"/>
              <w:rPr>
                <w:rFonts w:ascii="Times New Roman" w:hAnsi="Times New Roman" w:cs="Times New Roman"/>
                <w:sz w:val="18"/>
                <w:szCs w:val="18"/>
              </w:rPr>
            </w:pPr>
          </w:p>
        </w:tc>
        <w:tc>
          <w:tcPr>
            <w:tcW w:w="717" w:type="pct"/>
            <w:tcBorders>
              <w:top w:val="single" w:color="000000" w:sz="4" w:space="0"/>
              <w:left w:val="nil"/>
              <w:bottom w:val="single" w:color="000000" w:sz="4" w:space="0"/>
              <w:right w:val="single" w:color="000000" w:sz="4" w:space="0"/>
            </w:tcBorders>
            <w:vAlign w:val="center"/>
          </w:tcPr>
          <w:p>
            <w:pPr>
              <w:pStyle w:val="27"/>
              <w:spacing w:line="200" w:lineRule="exact"/>
              <w:rPr>
                <w:rFonts w:ascii="Times New Roman" w:hAnsi="Times New Roman"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2" w:hRule="atLeast"/>
          <w:jc w:val="center"/>
        </w:trPr>
        <w:tc>
          <w:tcPr>
            <w:tcW w:w="2536" w:type="pct"/>
            <w:tcBorders>
              <w:top w:val="single" w:color="000000" w:sz="4" w:space="0"/>
              <w:left w:val="single" w:color="000000" w:sz="4" w:space="0"/>
              <w:bottom w:val="single" w:color="000000" w:sz="4" w:space="0"/>
              <w:right w:val="single" w:color="000000" w:sz="4" w:space="0"/>
            </w:tcBorders>
            <w:vAlign w:val="center"/>
          </w:tcPr>
          <w:p>
            <w:pPr>
              <w:pStyle w:val="27"/>
              <w:spacing w:before="77" w:line="200" w:lineRule="exact"/>
              <w:ind w:left="107" w:right="139" w:firstLine="419"/>
              <w:jc w:val="left"/>
              <w:rPr>
                <w:rFonts w:ascii="Times New Roman" w:hAnsi="Times New Roman" w:cs="Times New Roman"/>
                <w:sz w:val="18"/>
                <w:szCs w:val="18"/>
              </w:rPr>
            </w:pPr>
            <w:r>
              <w:rPr>
                <w:rFonts w:ascii="Times New Roman" w:hAnsi="Times New Roman" w:cs="Times New Roman"/>
                <w:sz w:val="18"/>
                <w:szCs w:val="18"/>
              </w:rPr>
              <w:t>B11内部制度建立健全</w:t>
            </w:r>
          </w:p>
        </w:tc>
        <w:tc>
          <w:tcPr>
            <w:tcW w:w="717"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4</w:t>
            </w:r>
            <w:r>
              <w:rPr>
                <w:rFonts w:ascii="Times New Roman" w:hAnsi="Times New Roman"/>
                <w:color w:val="000000"/>
                <w:sz w:val="18"/>
                <w:szCs w:val="18"/>
              </w:rPr>
              <w:t>.00</w:t>
            </w:r>
          </w:p>
        </w:tc>
        <w:tc>
          <w:tcPr>
            <w:tcW w:w="1028" w:type="pct"/>
            <w:tcBorders>
              <w:top w:val="single" w:color="000000" w:sz="4" w:space="0"/>
              <w:left w:val="nil"/>
              <w:bottom w:val="single" w:color="000000" w:sz="4" w:space="0"/>
              <w:right w:val="single" w:color="000000" w:sz="4" w:space="0"/>
            </w:tcBorders>
            <w:vAlign w:val="center"/>
          </w:tcPr>
          <w:p>
            <w:pPr>
              <w:pStyle w:val="27"/>
              <w:spacing w:line="200" w:lineRule="exact"/>
              <w:ind w:left="252" w:right="242"/>
              <w:rPr>
                <w:rFonts w:ascii="Times New Roman" w:hAnsi="Times New Roman" w:cs="Times New Roman"/>
                <w:sz w:val="18"/>
                <w:szCs w:val="18"/>
              </w:rPr>
            </w:pPr>
            <w:r>
              <w:rPr>
                <w:rFonts w:hint="eastAsia" w:ascii="Times New Roman" w:hAnsi="Times New Roman" w:cs="Times New Roman"/>
                <w:sz w:val="18"/>
                <w:szCs w:val="18"/>
              </w:rPr>
              <w:t>未建立相关的项目管理制度</w:t>
            </w:r>
          </w:p>
        </w:tc>
        <w:tc>
          <w:tcPr>
            <w:tcW w:w="717"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2" w:hRule="atLeast"/>
          <w:jc w:val="center"/>
        </w:trPr>
        <w:tc>
          <w:tcPr>
            <w:tcW w:w="2536" w:type="pct"/>
            <w:tcBorders>
              <w:top w:val="single" w:color="000000" w:sz="4" w:space="0"/>
              <w:left w:val="single" w:color="000000" w:sz="4" w:space="0"/>
              <w:bottom w:val="single" w:color="000000" w:sz="4" w:space="0"/>
              <w:right w:val="single" w:color="000000" w:sz="4" w:space="0"/>
            </w:tcBorders>
            <w:vAlign w:val="center"/>
          </w:tcPr>
          <w:p>
            <w:pPr>
              <w:pStyle w:val="27"/>
              <w:spacing w:before="77" w:line="200" w:lineRule="exact"/>
              <w:ind w:left="107" w:right="139" w:firstLine="419"/>
              <w:jc w:val="left"/>
              <w:rPr>
                <w:rFonts w:ascii="Times New Roman" w:hAnsi="Times New Roman" w:cs="Times New Roman"/>
                <w:sz w:val="18"/>
                <w:szCs w:val="18"/>
              </w:rPr>
            </w:pPr>
            <w:r>
              <w:rPr>
                <w:rFonts w:ascii="Times New Roman" w:hAnsi="Times New Roman" w:cs="Times New Roman"/>
                <w:sz w:val="18"/>
                <w:szCs w:val="18"/>
              </w:rPr>
              <w:t>B12资金使用合规性</w:t>
            </w:r>
          </w:p>
        </w:tc>
        <w:tc>
          <w:tcPr>
            <w:tcW w:w="717"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4</w:t>
            </w:r>
            <w:r>
              <w:rPr>
                <w:rFonts w:ascii="Times New Roman" w:hAnsi="Times New Roman"/>
                <w:color w:val="000000"/>
                <w:sz w:val="18"/>
                <w:szCs w:val="18"/>
              </w:rPr>
              <w:t>.00</w:t>
            </w:r>
          </w:p>
        </w:tc>
        <w:tc>
          <w:tcPr>
            <w:tcW w:w="1028" w:type="pct"/>
            <w:tcBorders>
              <w:top w:val="single" w:color="000000" w:sz="4" w:space="0"/>
              <w:left w:val="nil"/>
              <w:bottom w:val="single" w:color="000000" w:sz="4" w:space="0"/>
              <w:right w:val="single" w:color="000000" w:sz="4" w:space="0"/>
            </w:tcBorders>
            <w:vAlign w:val="center"/>
          </w:tcPr>
          <w:p>
            <w:pPr>
              <w:pStyle w:val="27"/>
              <w:spacing w:before="95" w:line="200" w:lineRule="exact"/>
              <w:ind w:left="252" w:right="242"/>
              <w:rPr>
                <w:rFonts w:ascii="Times New Roman" w:hAnsi="Times New Roman" w:cs="Times New Roman"/>
                <w:sz w:val="18"/>
                <w:szCs w:val="18"/>
              </w:rPr>
            </w:pPr>
            <w:r>
              <w:rPr>
                <w:rFonts w:hint="eastAsia" w:ascii="Times New Roman" w:hAnsi="Times New Roman" w:cs="Times New Roman"/>
                <w:sz w:val="18"/>
                <w:szCs w:val="18"/>
              </w:rPr>
              <w:t>未在定点单位进行维修</w:t>
            </w:r>
          </w:p>
        </w:tc>
        <w:tc>
          <w:tcPr>
            <w:tcW w:w="717"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2" w:hRule="atLeast"/>
          <w:jc w:val="center"/>
        </w:trPr>
        <w:tc>
          <w:tcPr>
            <w:tcW w:w="2536" w:type="pct"/>
            <w:tcBorders>
              <w:top w:val="single" w:color="000000" w:sz="4" w:space="0"/>
              <w:left w:val="single" w:color="000000" w:sz="4" w:space="0"/>
              <w:bottom w:val="single" w:color="000000" w:sz="4" w:space="0"/>
              <w:right w:val="single" w:color="000000" w:sz="4" w:space="0"/>
            </w:tcBorders>
            <w:vAlign w:val="center"/>
          </w:tcPr>
          <w:p>
            <w:pPr>
              <w:pStyle w:val="27"/>
              <w:spacing w:before="77" w:line="200" w:lineRule="exact"/>
              <w:ind w:left="107" w:right="139" w:firstLine="419"/>
              <w:jc w:val="left"/>
              <w:rPr>
                <w:rFonts w:ascii="Times New Roman" w:hAnsi="Times New Roman" w:cs="Times New Roman"/>
                <w:sz w:val="18"/>
                <w:szCs w:val="18"/>
              </w:rPr>
            </w:pPr>
            <w:r>
              <w:rPr>
                <w:rFonts w:ascii="Times New Roman" w:hAnsi="Times New Roman" w:cs="Times New Roman"/>
                <w:sz w:val="18"/>
                <w:szCs w:val="18"/>
              </w:rPr>
              <w:t>B13预算项目管理</w:t>
            </w:r>
          </w:p>
        </w:tc>
        <w:tc>
          <w:tcPr>
            <w:tcW w:w="717"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2</w:t>
            </w:r>
            <w:r>
              <w:rPr>
                <w:rFonts w:ascii="Times New Roman" w:hAnsi="Times New Roman"/>
                <w:color w:val="000000"/>
                <w:sz w:val="18"/>
                <w:szCs w:val="18"/>
              </w:rPr>
              <w:t>.00</w:t>
            </w:r>
          </w:p>
        </w:tc>
        <w:tc>
          <w:tcPr>
            <w:tcW w:w="1028" w:type="pct"/>
            <w:tcBorders>
              <w:top w:val="single" w:color="000000" w:sz="4" w:space="0"/>
              <w:left w:val="nil"/>
              <w:bottom w:val="single" w:color="000000" w:sz="4" w:space="0"/>
              <w:right w:val="single" w:color="000000" w:sz="4" w:space="0"/>
            </w:tcBorders>
            <w:vAlign w:val="center"/>
          </w:tcPr>
          <w:p>
            <w:pPr>
              <w:pStyle w:val="27"/>
              <w:spacing w:line="200" w:lineRule="exact"/>
              <w:rPr>
                <w:rFonts w:ascii="Times New Roman" w:hAnsi="Times New Roman" w:cs="Times New Roman"/>
                <w:sz w:val="18"/>
                <w:szCs w:val="18"/>
              </w:rPr>
            </w:pPr>
            <w:r>
              <w:rPr>
                <w:rFonts w:hint="eastAsia" w:ascii="Times New Roman" w:hAnsi="Times New Roman" w:cs="Times New Roman"/>
                <w:sz w:val="18"/>
                <w:szCs w:val="18"/>
              </w:rPr>
              <w:t>合规</w:t>
            </w:r>
          </w:p>
        </w:tc>
        <w:tc>
          <w:tcPr>
            <w:tcW w:w="717"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2" w:hRule="atLeast"/>
          <w:jc w:val="center"/>
        </w:trPr>
        <w:tc>
          <w:tcPr>
            <w:tcW w:w="2536" w:type="pct"/>
            <w:tcBorders>
              <w:top w:val="single" w:color="000000" w:sz="4" w:space="0"/>
              <w:left w:val="single" w:color="000000" w:sz="4" w:space="0"/>
              <w:bottom w:val="single" w:color="000000" w:sz="4" w:space="0"/>
              <w:right w:val="single" w:color="000000" w:sz="4" w:space="0"/>
            </w:tcBorders>
            <w:vAlign w:val="center"/>
          </w:tcPr>
          <w:p>
            <w:pPr>
              <w:pStyle w:val="27"/>
              <w:spacing w:before="77" w:line="200" w:lineRule="exact"/>
              <w:ind w:left="107" w:right="139" w:firstLine="419"/>
              <w:jc w:val="left"/>
              <w:rPr>
                <w:rFonts w:ascii="Times New Roman" w:hAnsi="Times New Roman" w:cs="Times New Roman"/>
                <w:sz w:val="18"/>
                <w:szCs w:val="18"/>
              </w:rPr>
            </w:pPr>
            <w:r>
              <w:rPr>
                <w:rFonts w:ascii="Times New Roman" w:hAnsi="Times New Roman" w:cs="Times New Roman"/>
                <w:sz w:val="18"/>
                <w:szCs w:val="18"/>
              </w:rPr>
              <w:t>B14接受监督发现问题整改情况</w:t>
            </w:r>
          </w:p>
        </w:tc>
        <w:tc>
          <w:tcPr>
            <w:tcW w:w="717"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1.00</w:t>
            </w:r>
          </w:p>
        </w:tc>
        <w:tc>
          <w:tcPr>
            <w:tcW w:w="1028" w:type="pct"/>
            <w:tcBorders>
              <w:top w:val="single" w:color="000000" w:sz="4" w:space="0"/>
              <w:left w:val="nil"/>
              <w:bottom w:val="single" w:color="000000" w:sz="4" w:space="0"/>
              <w:right w:val="single" w:color="000000" w:sz="4" w:space="0"/>
            </w:tcBorders>
            <w:vAlign w:val="center"/>
          </w:tcPr>
          <w:p>
            <w:pPr>
              <w:pStyle w:val="27"/>
              <w:spacing w:line="200" w:lineRule="exact"/>
              <w:rPr>
                <w:rFonts w:ascii="Times New Roman" w:hAnsi="Times New Roman" w:cs="Times New Roman"/>
                <w:sz w:val="18"/>
                <w:szCs w:val="18"/>
              </w:rPr>
            </w:pPr>
            <w:r>
              <w:rPr>
                <w:rFonts w:hint="eastAsia" w:ascii="Times New Roman" w:hAnsi="Times New Roman" w:cs="Times New Roman"/>
                <w:sz w:val="18"/>
                <w:szCs w:val="18"/>
              </w:rPr>
              <w:t>合规</w:t>
            </w:r>
          </w:p>
        </w:tc>
        <w:tc>
          <w:tcPr>
            <w:tcW w:w="717"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2" w:hRule="atLeast"/>
          <w:jc w:val="center"/>
        </w:trPr>
        <w:tc>
          <w:tcPr>
            <w:tcW w:w="2536" w:type="pct"/>
            <w:tcBorders>
              <w:top w:val="single" w:color="000000" w:sz="4" w:space="0"/>
              <w:left w:val="single" w:color="000000" w:sz="4" w:space="0"/>
              <w:bottom w:val="single" w:color="000000" w:sz="4" w:space="0"/>
              <w:right w:val="single" w:color="000000" w:sz="4" w:space="0"/>
            </w:tcBorders>
            <w:vAlign w:val="center"/>
          </w:tcPr>
          <w:p>
            <w:pPr>
              <w:pStyle w:val="27"/>
              <w:spacing w:before="77" w:line="200" w:lineRule="exact"/>
              <w:ind w:left="107" w:right="139" w:firstLine="419"/>
              <w:jc w:val="left"/>
              <w:rPr>
                <w:rFonts w:ascii="Times New Roman" w:hAnsi="Times New Roman" w:cs="Times New Roman"/>
                <w:sz w:val="18"/>
                <w:szCs w:val="18"/>
              </w:rPr>
            </w:pPr>
            <w:r>
              <w:rPr>
                <w:rFonts w:ascii="Times New Roman" w:hAnsi="Times New Roman" w:cs="Times New Roman"/>
                <w:sz w:val="18"/>
                <w:szCs w:val="18"/>
              </w:rPr>
              <w:t>B15绩效管理工作</w:t>
            </w:r>
          </w:p>
        </w:tc>
        <w:tc>
          <w:tcPr>
            <w:tcW w:w="717"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1.00</w:t>
            </w:r>
          </w:p>
        </w:tc>
        <w:tc>
          <w:tcPr>
            <w:tcW w:w="1028" w:type="pct"/>
            <w:tcBorders>
              <w:top w:val="single" w:color="000000" w:sz="4" w:space="0"/>
              <w:left w:val="nil"/>
              <w:bottom w:val="single" w:color="000000" w:sz="4" w:space="0"/>
              <w:right w:val="single" w:color="000000" w:sz="4" w:space="0"/>
            </w:tcBorders>
            <w:vAlign w:val="center"/>
          </w:tcPr>
          <w:p>
            <w:pPr>
              <w:pStyle w:val="27"/>
              <w:spacing w:line="200" w:lineRule="exact"/>
              <w:rPr>
                <w:rFonts w:ascii="Times New Roman" w:hAnsi="Times New Roman" w:cs="Times New Roman"/>
                <w:sz w:val="18"/>
                <w:szCs w:val="18"/>
              </w:rPr>
            </w:pPr>
            <w:r>
              <w:rPr>
                <w:rFonts w:hint="eastAsia" w:ascii="Times New Roman" w:hAnsi="Times New Roman" w:cs="Times New Roman"/>
                <w:sz w:val="18"/>
                <w:szCs w:val="18"/>
              </w:rPr>
              <w:t>合规</w:t>
            </w:r>
          </w:p>
        </w:tc>
        <w:tc>
          <w:tcPr>
            <w:tcW w:w="717"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2" w:hRule="atLeast"/>
          <w:jc w:val="center"/>
        </w:trPr>
        <w:tc>
          <w:tcPr>
            <w:tcW w:w="2536" w:type="pct"/>
            <w:tcBorders>
              <w:top w:val="single" w:color="000000" w:sz="4" w:space="0"/>
              <w:left w:val="single" w:color="000000" w:sz="4" w:space="0"/>
              <w:bottom w:val="single" w:color="000000" w:sz="4" w:space="0"/>
              <w:right w:val="single" w:color="000000" w:sz="4" w:space="0"/>
            </w:tcBorders>
            <w:vAlign w:val="center"/>
          </w:tcPr>
          <w:p>
            <w:pPr>
              <w:pStyle w:val="27"/>
              <w:spacing w:before="77" w:line="200" w:lineRule="exact"/>
              <w:ind w:right="139"/>
              <w:jc w:val="left"/>
              <w:rPr>
                <w:rFonts w:ascii="Times New Roman" w:hAnsi="Times New Roman" w:cs="Times New Roman"/>
                <w:sz w:val="18"/>
                <w:szCs w:val="18"/>
              </w:rPr>
            </w:pPr>
            <w:r>
              <w:rPr>
                <w:rFonts w:ascii="Times New Roman" w:hAnsi="Times New Roman" w:cs="Times New Roman"/>
                <w:sz w:val="18"/>
                <w:szCs w:val="18"/>
              </w:rPr>
              <w:t>B2预算执行</w:t>
            </w:r>
          </w:p>
        </w:tc>
        <w:tc>
          <w:tcPr>
            <w:tcW w:w="717"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p>
        </w:tc>
        <w:tc>
          <w:tcPr>
            <w:tcW w:w="1028" w:type="pct"/>
            <w:tcBorders>
              <w:top w:val="single" w:color="000000" w:sz="4" w:space="0"/>
              <w:left w:val="nil"/>
              <w:bottom w:val="single" w:color="000000" w:sz="4" w:space="0"/>
              <w:right w:val="single" w:color="000000" w:sz="4" w:space="0"/>
            </w:tcBorders>
            <w:vAlign w:val="center"/>
          </w:tcPr>
          <w:p>
            <w:pPr>
              <w:pStyle w:val="27"/>
              <w:spacing w:before="92" w:line="200" w:lineRule="exact"/>
              <w:ind w:left="252" w:right="242"/>
              <w:rPr>
                <w:rFonts w:ascii="Times New Roman" w:hAnsi="Times New Roman" w:cs="Times New Roman"/>
                <w:sz w:val="18"/>
                <w:szCs w:val="18"/>
              </w:rPr>
            </w:pPr>
          </w:p>
        </w:tc>
        <w:tc>
          <w:tcPr>
            <w:tcW w:w="717"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2" w:hRule="atLeast"/>
          <w:jc w:val="center"/>
        </w:trPr>
        <w:tc>
          <w:tcPr>
            <w:tcW w:w="2536" w:type="pct"/>
            <w:tcBorders>
              <w:top w:val="single" w:color="000000" w:sz="4" w:space="0"/>
              <w:left w:val="single" w:color="000000" w:sz="4" w:space="0"/>
              <w:bottom w:val="single" w:color="000000" w:sz="4" w:space="0"/>
              <w:right w:val="single" w:color="000000" w:sz="4" w:space="0"/>
            </w:tcBorders>
            <w:vAlign w:val="center"/>
          </w:tcPr>
          <w:p>
            <w:pPr>
              <w:pStyle w:val="27"/>
              <w:spacing w:before="77" w:line="200" w:lineRule="exact"/>
              <w:ind w:left="107" w:right="139" w:firstLine="419"/>
              <w:jc w:val="left"/>
              <w:rPr>
                <w:rFonts w:ascii="Times New Roman" w:hAnsi="Times New Roman" w:cs="Times New Roman"/>
                <w:sz w:val="18"/>
                <w:szCs w:val="18"/>
              </w:rPr>
            </w:pPr>
            <w:r>
              <w:rPr>
                <w:rFonts w:ascii="Times New Roman" w:hAnsi="Times New Roman" w:cs="Times New Roman"/>
                <w:sz w:val="18"/>
                <w:szCs w:val="18"/>
              </w:rPr>
              <w:t>B21项目预算执行率</w:t>
            </w:r>
          </w:p>
        </w:tc>
        <w:tc>
          <w:tcPr>
            <w:tcW w:w="717"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1</w:t>
            </w:r>
            <w:r>
              <w:rPr>
                <w:rFonts w:ascii="Times New Roman" w:hAnsi="Times New Roman"/>
                <w:color w:val="000000"/>
                <w:sz w:val="18"/>
                <w:szCs w:val="18"/>
              </w:rPr>
              <w:t>.00</w:t>
            </w:r>
          </w:p>
        </w:tc>
        <w:tc>
          <w:tcPr>
            <w:tcW w:w="1028" w:type="pct"/>
            <w:tcBorders>
              <w:top w:val="single" w:color="000000" w:sz="4" w:space="0"/>
              <w:left w:val="nil"/>
              <w:bottom w:val="single" w:color="000000" w:sz="4" w:space="0"/>
              <w:right w:val="single" w:color="000000" w:sz="4" w:space="0"/>
            </w:tcBorders>
            <w:vAlign w:val="center"/>
          </w:tcPr>
          <w:p>
            <w:pPr>
              <w:pStyle w:val="27"/>
              <w:spacing w:line="200" w:lineRule="exact"/>
              <w:rPr>
                <w:rFonts w:ascii="Times New Roman" w:hAnsi="Times New Roman" w:cs="Times New Roman"/>
                <w:sz w:val="18"/>
                <w:szCs w:val="18"/>
              </w:rPr>
            </w:pPr>
            <w:r>
              <w:rPr>
                <w:rFonts w:hint="eastAsia" w:ascii="Times New Roman" w:hAnsi="Times New Roman" w:cs="Times New Roman"/>
                <w:sz w:val="18"/>
                <w:szCs w:val="18"/>
              </w:rPr>
              <w:t>执行率100%</w:t>
            </w:r>
          </w:p>
        </w:tc>
        <w:tc>
          <w:tcPr>
            <w:tcW w:w="717"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2" w:hRule="atLeast"/>
          <w:jc w:val="center"/>
        </w:trPr>
        <w:tc>
          <w:tcPr>
            <w:tcW w:w="2536" w:type="pct"/>
            <w:tcBorders>
              <w:top w:val="single" w:color="000000" w:sz="4" w:space="0"/>
              <w:left w:val="single" w:color="000000" w:sz="4" w:space="0"/>
              <w:bottom w:val="single" w:color="000000" w:sz="4" w:space="0"/>
              <w:right w:val="single" w:color="000000" w:sz="4" w:space="0"/>
            </w:tcBorders>
            <w:vAlign w:val="center"/>
          </w:tcPr>
          <w:p>
            <w:pPr>
              <w:pStyle w:val="27"/>
              <w:spacing w:before="77" w:line="200" w:lineRule="exact"/>
              <w:ind w:left="107" w:right="139" w:firstLine="419"/>
              <w:jc w:val="left"/>
              <w:rPr>
                <w:rFonts w:ascii="Times New Roman" w:hAnsi="Times New Roman" w:cs="Times New Roman"/>
                <w:sz w:val="18"/>
                <w:szCs w:val="18"/>
              </w:rPr>
            </w:pPr>
            <w:r>
              <w:rPr>
                <w:rFonts w:ascii="Times New Roman" w:hAnsi="Times New Roman" w:cs="Times New Roman"/>
                <w:sz w:val="18"/>
                <w:szCs w:val="18"/>
              </w:rPr>
              <w:t>B22预算调整率</w:t>
            </w:r>
          </w:p>
        </w:tc>
        <w:tc>
          <w:tcPr>
            <w:tcW w:w="717"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3</w:t>
            </w:r>
            <w:r>
              <w:rPr>
                <w:rFonts w:ascii="Times New Roman" w:hAnsi="Times New Roman"/>
                <w:color w:val="000000"/>
                <w:sz w:val="18"/>
                <w:szCs w:val="18"/>
              </w:rPr>
              <w:t>.00</w:t>
            </w:r>
          </w:p>
        </w:tc>
        <w:tc>
          <w:tcPr>
            <w:tcW w:w="1028" w:type="pct"/>
            <w:tcBorders>
              <w:top w:val="single" w:color="000000" w:sz="4" w:space="0"/>
              <w:left w:val="nil"/>
              <w:bottom w:val="single" w:color="000000" w:sz="4" w:space="0"/>
              <w:right w:val="single" w:color="000000" w:sz="4" w:space="0"/>
            </w:tcBorders>
            <w:vAlign w:val="center"/>
          </w:tcPr>
          <w:p>
            <w:pPr>
              <w:pStyle w:val="27"/>
              <w:spacing w:line="200" w:lineRule="exact"/>
              <w:rPr>
                <w:rFonts w:ascii="Times New Roman" w:hAnsi="Times New Roman" w:cs="Times New Roman"/>
                <w:sz w:val="18"/>
                <w:szCs w:val="18"/>
              </w:rPr>
            </w:pPr>
            <w:r>
              <w:rPr>
                <w:rFonts w:hint="eastAsia" w:ascii="Times New Roman" w:hAnsi="Times New Roman" w:cs="Times New Roman"/>
                <w:sz w:val="18"/>
                <w:szCs w:val="18"/>
              </w:rPr>
              <w:t>预算调整率75.57%</w:t>
            </w:r>
          </w:p>
        </w:tc>
        <w:tc>
          <w:tcPr>
            <w:tcW w:w="717"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0.98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2" w:hRule="atLeast"/>
          <w:jc w:val="center"/>
        </w:trPr>
        <w:tc>
          <w:tcPr>
            <w:tcW w:w="2536" w:type="pct"/>
            <w:tcBorders>
              <w:top w:val="single" w:color="000000" w:sz="4" w:space="0"/>
              <w:left w:val="single" w:color="000000" w:sz="4" w:space="0"/>
              <w:bottom w:val="single" w:color="000000" w:sz="4" w:space="0"/>
              <w:right w:val="single" w:color="000000" w:sz="4" w:space="0"/>
            </w:tcBorders>
            <w:vAlign w:val="center"/>
          </w:tcPr>
          <w:p>
            <w:pPr>
              <w:pStyle w:val="27"/>
              <w:spacing w:before="77" w:line="200" w:lineRule="exact"/>
              <w:ind w:left="107" w:right="139" w:firstLine="419"/>
              <w:jc w:val="left"/>
              <w:rPr>
                <w:rFonts w:ascii="Times New Roman" w:hAnsi="Times New Roman" w:cs="Times New Roman"/>
                <w:sz w:val="18"/>
                <w:szCs w:val="18"/>
              </w:rPr>
            </w:pPr>
            <w:r>
              <w:rPr>
                <w:rFonts w:ascii="Times New Roman" w:hAnsi="Times New Roman" w:cs="Times New Roman"/>
                <w:sz w:val="18"/>
                <w:szCs w:val="18"/>
              </w:rPr>
              <w:t>B23经费控制率</w:t>
            </w:r>
          </w:p>
        </w:tc>
        <w:tc>
          <w:tcPr>
            <w:tcW w:w="717"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2</w:t>
            </w:r>
            <w:r>
              <w:rPr>
                <w:rFonts w:ascii="Times New Roman" w:hAnsi="Times New Roman"/>
                <w:color w:val="000000"/>
                <w:sz w:val="18"/>
                <w:szCs w:val="18"/>
              </w:rPr>
              <w:t>.00</w:t>
            </w:r>
          </w:p>
        </w:tc>
        <w:tc>
          <w:tcPr>
            <w:tcW w:w="1028" w:type="pct"/>
            <w:tcBorders>
              <w:top w:val="single" w:color="000000" w:sz="4" w:space="0"/>
              <w:left w:val="nil"/>
              <w:bottom w:val="single" w:color="000000" w:sz="4" w:space="0"/>
              <w:right w:val="single" w:color="000000" w:sz="4" w:space="0"/>
            </w:tcBorders>
            <w:vAlign w:val="center"/>
          </w:tcPr>
          <w:p>
            <w:pPr>
              <w:pStyle w:val="27"/>
              <w:spacing w:line="200" w:lineRule="exact"/>
              <w:rPr>
                <w:rFonts w:ascii="Times New Roman" w:hAnsi="Times New Roman" w:cs="Times New Roman"/>
                <w:sz w:val="18"/>
                <w:szCs w:val="18"/>
              </w:rPr>
            </w:pPr>
            <w:r>
              <w:rPr>
                <w:rFonts w:hint="eastAsia" w:ascii="Times New Roman" w:hAnsi="Times New Roman" w:cs="Times New Roman"/>
                <w:sz w:val="18"/>
                <w:szCs w:val="18"/>
              </w:rPr>
              <w:t>控制率为100%</w:t>
            </w:r>
          </w:p>
        </w:tc>
        <w:tc>
          <w:tcPr>
            <w:tcW w:w="717"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2" w:hRule="atLeast"/>
          <w:jc w:val="center"/>
        </w:trPr>
        <w:tc>
          <w:tcPr>
            <w:tcW w:w="2536" w:type="pct"/>
            <w:tcBorders>
              <w:top w:val="single" w:color="000000" w:sz="4" w:space="0"/>
              <w:left w:val="single" w:color="000000" w:sz="4" w:space="0"/>
              <w:bottom w:val="single" w:color="000000" w:sz="4" w:space="0"/>
              <w:right w:val="single" w:color="000000" w:sz="4" w:space="0"/>
            </w:tcBorders>
            <w:vAlign w:val="center"/>
          </w:tcPr>
          <w:p>
            <w:pPr>
              <w:pStyle w:val="27"/>
              <w:spacing w:before="77" w:line="200" w:lineRule="exact"/>
              <w:ind w:left="107" w:right="139" w:firstLine="419"/>
              <w:jc w:val="left"/>
              <w:rPr>
                <w:rFonts w:ascii="Times New Roman" w:hAnsi="Times New Roman" w:cs="Times New Roman"/>
                <w:sz w:val="18"/>
                <w:szCs w:val="18"/>
              </w:rPr>
            </w:pPr>
            <w:r>
              <w:rPr>
                <w:rFonts w:ascii="Times New Roman" w:hAnsi="Times New Roman" w:cs="Times New Roman"/>
                <w:sz w:val="18"/>
                <w:szCs w:val="18"/>
              </w:rPr>
              <w:t>B24预决算信息公开性</w:t>
            </w:r>
          </w:p>
        </w:tc>
        <w:tc>
          <w:tcPr>
            <w:tcW w:w="717"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1.00</w:t>
            </w:r>
          </w:p>
        </w:tc>
        <w:tc>
          <w:tcPr>
            <w:tcW w:w="1028" w:type="pct"/>
            <w:tcBorders>
              <w:top w:val="single" w:color="000000" w:sz="4" w:space="0"/>
              <w:left w:val="nil"/>
              <w:bottom w:val="single" w:color="000000" w:sz="4" w:space="0"/>
              <w:right w:val="single" w:color="000000" w:sz="4" w:space="0"/>
            </w:tcBorders>
            <w:vAlign w:val="center"/>
          </w:tcPr>
          <w:p>
            <w:pPr>
              <w:pStyle w:val="27"/>
              <w:spacing w:line="200" w:lineRule="exact"/>
              <w:rPr>
                <w:rFonts w:ascii="Times New Roman" w:hAnsi="Times New Roman" w:cs="Times New Roman"/>
                <w:sz w:val="18"/>
                <w:szCs w:val="18"/>
              </w:rPr>
            </w:pPr>
            <w:r>
              <w:rPr>
                <w:rFonts w:hint="eastAsia" w:ascii="Times New Roman" w:hAnsi="Times New Roman" w:cs="Times New Roman"/>
                <w:sz w:val="18"/>
                <w:szCs w:val="18"/>
              </w:rPr>
              <w:t>合规</w:t>
            </w:r>
          </w:p>
        </w:tc>
        <w:tc>
          <w:tcPr>
            <w:tcW w:w="717"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2" w:hRule="atLeast"/>
          <w:jc w:val="center"/>
        </w:trPr>
        <w:tc>
          <w:tcPr>
            <w:tcW w:w="2536" w:type="pct"/>
            <w:tcBorders>
              <w:top w:val="single" w:color="000000" w:sz="4" w:space="0"/>
              <w:left w:val="single" w:color="000000" w:sz="4" w:space="0"/>
              <w:bottom w:val="single" w:color="000000" w:sz="4" w:space="0"/>
              <w:right w:val="single" w:color="000000" w:sz="4" w:space="0"/>
            </w:tcBorders>
            <w:vAlign w:val="center"/>
          </w:tcPr>
          <w:p>
            <w:pPr>
              <w:pStyle w:val="27"/>
              <w:spacing w:before="77" w:line="200" w:lineRule="exact"/>
              <w:ind w:right="139"/>
              <w:jc w:val="left"/>
              <w:rPr>
                <w:rFonts w:ascii="Times New Roman" w:hAnsi="Times New Roman" w:cs="Times New Roman"/>
                <w:sz w:val="18"/>
                <w:szCs w:val="18"/>
              </w:rPr>
            </w:pPr>
            <w:r>
              <w:rPr>
                <w:rFonts w:ascii="Times New Roman" w:hAnsi="Times New Roman" w:cs="Times New Roman"/>
                <w:sz w:val="18"/>
                <w:szCs w:val="18"/>
              </w:rPr>
              <w:t>B3资产管理</w:t>
            </w:r>
          </w:p>
        </w:tc>
        <w:tc>
          <w:tcPr>
            <w:tcW w:w="717"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p>
        </w:tc>
        <w:tc>
          <w:tcPr>
            <w:tcW w:w="1028" w:type="pct"/>
            <w:tcBorders>
              <w:top w:val="single" w:color="000000" w:sz="4" w:space="0"/>
              <w:left w:val="nil"/>
              <w:bottom w:val="single" w:color="000000" w:sz="4" w:space="0"/>
              <w:right w:val="single" w:color="000000" w:sz="4" w:space="0"/>
            </w:tcBorders>
            <w:vAlign w:val="center"/>
          </w:tcPr>
          <w:p>
            <w:pPr>
              <w:pStyle w:val="27"/>
              <w:spacing w:line="200" w:lineRule="exact"/>
              <w:rPr>
                <w:rFonts w:ascii="Times New Roman" w:hAnsi="Times New Roman" w:cs="Times New Roman"/>
                <w:sz w:val="18"/>
                <w:szCs w:val="18"/>
              </w:rPr>
            </w:pPr>
          </w:p>
        </w:tc>
        <w:tc>
          <w:tcPr>
            <w:tcW w:w="717"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2" w:hRule="atLeast"/>
          <w:jc w:val="center"/>
        </w:trPr>
        <w:tc>
          <w:tcPr>
            <w:tcW w:w="2536" w:type="pct"/>
            <w:tcBorders>
              <w:top w:val="single" w:color="000000" w:sz="4" w:space="0"/>
              <w:left w:val="single" w:color="000000" w:sz="4" w:space="0"/>
              <w:bottom w:val="single" w:color="000000" w:sz="4" w:space="0"/>
              <w:right w:val="single" w:color="000000" w:sz="4" w:space="0"/>
            </w:tcBorders>
            <w:vAlign w:val="center"/>
          </w:tcPr>
          <w:p>
            <w:pPr>
              <w:pStyle w:val="27"/>
              <w:spacing w:before="94" w:line="200" w:lineRule="exact"/>
              <w:ind w:right="1409" w:firstLine="540" w:firstLineChars="300"/>
              <w:jc w:val="both"/>
              <w:rPr>
                <w:rFonts w:ascii="Times New Roman" w:hAnsi="Times New Roman" w:cs="Times New Roman"/>
                <w:sz w:val="18"/>
                <w:szCs w:val="18"/>
              </w:rPr>
            </w:pPr>
            <w:r>
              <w:rPr>
                <w:rFonts w:ascii="Times New Roman" w:hAnsi="Times New Roman" w:cs="Times New Roman"/>
                <w:sz w:val="18"/>
                <w:szCs w:val="18"/>
              </w:rPr>
              <w:t>B31采购规范性</w:t>
            </w:r>
          </w:p>
        </w:tc>
        <w:tc>
          <w:tcPr>
            <w:tcW w:w="717" w:type="pct"/>
            <w:tcBorders>
              <w:top w:val="single" w:color="000000" w:sz="4" w:space="0"/>
              <w:left w:val="nil"/>
              <w:bottom w:val="single" w:color="000000" w:sz="4" w:space="0"/>
              <w:right w:val="single" w:color="000000" w:sz="4" w:space="0"/>
            </w:tcBorders>
            <w:vAlign w:val="center"/>
          </w:tcPr>
          <w:p>
            <w:pPr>
              <w:pStyle w:val="27"/>
              <w:spacing w:before="106" w:line="200" w:lineRule="exact"/>
              <w:ind w:left="6"/>
              <w:rPr>
                <w:rFonts w:ascii="Times New Roman" w:hAnsi="Times New Roman" w:cs="Times New Roman"/>
                <w:sz w:val="18"/>
                <w:szCs w:val="18"/>
              </w:rPr>
            </w:pPr>
            <w:r>
              <w:rPr>
                <w:rFonts w:hint="eastAsia" w:ascii="Times New Roman" w:hAnsi="Times New Roman" w:cs="Times New Roman"/>
                <w:sz w:val="18"/>
                <w:szCs w:val="18"/>
              </w:rPr>
              <w:t>3</w:t>
            </w:r>
            <w:r>
              <w:rPr>
                <w:rFonts w:ascii="Times New Roman" w:hAnsi="Times New Roman" w:cs="Times New Roman"/>
                <w:sz w:val="18"/>
                <w:szCs w:val="18"/>
              </w:rPr>
              <w:t>.00</w:t>
            </w:r>
          </w:p>
        </w:tc>
        <w:tc>
          <w:tcPr>
            <w:tcW w:w="1028" w:type="pct"/>
            <w:tcBorders>
              <w:top w:val="single" w:color="000000" w:sz="4" w:space="0"/>
              <w:left w:val="nil"/>
              <w:bottom w:val="single" w:color="000000" w:sz="4" w:space="0"/>
              <w:right w:val="single" w:color="000000" w:sz="4" w:space="0"/>
            </w:tcBorders>
            <w:vAlign w:val="center"/>
          </w:tcPr>
          <w:p>
            <w:pPr>
              <w:pStyle w:val="27"/>
              <w:spacing w:line="200" w:lineRule="exact"/>
              <w:rPr>
                <w:rFonts w:ascii="Times New Roman" w:hAnsi="Times New Roman" w:cs="Times New Roman"/>
                <w:sz w:val="18"/>
                <w:szCs w:val="18"/>
              </w:rPr>
            </w:pPr>
            <w:r>
              <w:rPr>
                <w:rFonts w:hint="eastAsia" w:ascii="Times New Roman" w:hAnsi="Times New Roman" w:cs="Times New Roman"/>
                <w:sz w:val="18"/>
                <w:szCs w:val="18"/>
              </w:rPr>
              <w:t>固定资产采购未履行政府采购程序</w:t>
            </w:r>
          </w:p>
        </w:tc>
        <w:tc>
          <w:tcPr>
            <w:tcW w:w="717" w:type="pct"/>
            <w:tcBorders>
              <w:top w:val="single" w:color="000000" w:sz="4" w:space="0"/>
              <w:left w:val="nil"/>
              <w:bottom w:val="single" w:color="000000" w:sz="4" w:space="0"/>
              <w:right w:val="single" w:color="000000" w:sz="4" w:space="0"/>
            </w:tcBorders>
            <w:vAlign w:val="center"/>
          </w:tcPr>
          <w:p>
            <w:pPr>
              <w:pStyle w:val="27"/>
              <w:spacing w:before="106" w:line="200" w:lineRule="exact"/>
              <w:ind w:left="151" w:right="138"/>
              <w:rPr>
                <w:rFonts w:ascii="Times New Roman" w:hAnsi="Times New Roman" w:cs="Times New Roman"/>
                <w:sz w:val="18"/>
                <w:szCs w:val="18"/>
              </w:rPr>
            </w:pPr>
            <w:r>
              <w:rPr>
                <w:rFonts w:hint="eastAsia" w:ascii="Times New Roman" w:hAnsi="Times New Roman" w:cs="Times New Roman"/>
                <w:sz w:val="18"/>
                <w:szCs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2" w:hRule="atLeast"/>
          <w:jc w:val="center"/>
        </w:trPr>
        <w:tc>
          <w:tcPr>
            <w:tcW w:w="2536" w:type="pct"/>
            <w:tcBorders>
              <w:top w:val="single" w:color="000000" w:sz="4" w:space="0"/>
              <w:left w:val="single" w:color="000000" w:sz="4" w:space="0"/>
              <w:bottom w:val="single" w:color="000000" w:sz="4" w:space="0"/>
              <w:right w:val="single" w:color="000000" w:sz="4" w:space="0"/>
            </w:tcBorders>
            <w:vAlign w:val="center"/>
          </w:tcPr>
          <w:p>
            <w:pPr>
              <w:pStyle w:val="27"/>
              <w:spacing w:before="94" w:line="200" w:lineRule="exact"/>
              <w:ind w:right="1409" w:firstLine="540" w:firstLineChars="300"/>
              <w:jc w:val="both"/>
              <w:rPr>
                <w:rFonts w:ascii="Times New Roman" w:hAnsi="Times New Roman" w:cs="Times New Roman"/>
                <w:sz w:val="18"/>
                <w:szCs w:val="18"/>
              </w:rPr>
            </w:pPr>
            <w:r>
              <w:rPr>
                <w:rFonts w:ascii="Times New Roman" w:hAnsi="Times New Roman" w:cs="Times New Roman"/>
                <w:sz w:val="18"/>
                <w:szCs w:val="18"/>
              </w:rPr>
              <w:t>B32资产管理及使用</w:t>
            </w:r>
          </w:p>
        </w:tc>
        <w:tc>
          <w:tcPr>
            <w:tcW w:w="717"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2</w:t>
            </w:r>
            <w:r>
              <w:rPr>
                <w:rFonts w:ascii="Times New Roman" w:hAnsi="Times New Roman"/>
                <w:color w:val="000000"/>
                <w:sz w:val="18"/>
                <w:szCs w:val="18"/>
              </w:rPr>
              <w:t>.00</w:t>
            </w:r>
          </w:p>
        </w:tc>
        <w:tc>
          <w:tcPr>
            <w:tcW w:w="1028" w:type="pct"/>
            <w:tcBorders>
              <w:top w:val="single" w:color="000000" w:sz="4" w:space="0"/>
              <w:left w:val="nil"/>
              <w:bottom w:val="single" w:color="000000" w:sz="4" w:space="0"/>
              <w:right w:val="single" w:color="000000" w:sz="4" w:space="0"/>
            </w:tcBorders>
            <w:vAlign w:val="center"/>
          </w:tcPr>
          <w:p>
            <w:pPr>
              <w:pStyle w:val="27"/>
              <w:spacing w:line="200" w:lineRule="exact"/>
              <w:rPr>
                <w:rFonts w:ascii="Times New Roman" w:hAnsi="Times New Roman" w:cs="Times New Roman"/>
                <w:sz w:val="18"/>
                <w:szCs w:val="18"/>
              </w:rPr>
            </w:pPr>
            <w:r>
              <w:rPr>
                <w:rFonts w:hint="eastAsia" w:ascii="Times New Roman" w:hAnsi="Times New Roman" w:cs="Times New Roman"/>
                <w:sz w:val="18"/>
                <w:szCs w:val="18"/>
              </w:rPr>
              <w:t>合规</w:t>
            </w:r>
          </w:p>
        </w:tc>
        <w:tc>
          <w:tcPr>
            <w:tcW w:w="717"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2" w:hRule="atLeast"/>
          <w:jc w:val="center"/>
        </w:trPr>
        <w:tc>
          <w:tcPr>
            <w:tcW w:w="2536" w:type="pct"/>
            <w:tcBorders>
              <w:top w:val="single" w:color="000000" w:sz="4" w:space="0"/>
              <w:left w:val="single" w:color="000000" w:sz="4" w:space="0"/>
              <w:bottom w:val="single" w:color="000000" w:sz="4" w:space="0"/>
              <w:right w:val="single" w:color="000000" w:sz="4" w:space="0"/>
            </w:tcBorders>
            <w:vAlign w:val="center"/>
          </w:tcPr>
          <w:p>
            <w:pPr>
              <w:pStyle w:val="27"/>
              <w:spacing w:before="94" w:line="200" w:lineRule="exact"/>
              <w:ind w:right="1409" w:firstLine="542" w:firstLineChars="300"/>
              <w:rPr>
                <w:rFonts w:ascii="Times New Roman" w:hAnsi="Times New Roman" w:cs="Times New Roman"/>
                <w:b/>
                <w:sz w:val="18"/>
                <w:szCs w:val="18"/>
              </w:rPr>
            </w:pPr>
            <w:r>
              <w:rPr>
                <w:rFonts w:ascii="Times New Roman" w:hAnsi="Times New Roman" w:cs="Times New Roman"/>
                <w:b/>
                <w:sz w:val="18"/>
                <w:szCs w:val="18"/>
              </w:rPr>
              <w:t>合计</w:t>
            </w:r>
          </w:p>
        </w:tc>
        <w:tc>
          <w:tcPr>
            <w:tcW w:w="717" w:type="pct"/>
            <w:tcBorders>
              <w:top w:val="single" w:color="000000" w:sz="4" w:space="0"/>
              <w:left w:val="nil"/>
              <w:bottom w:val="single" w:color="000000" w:sz="4" w:space="0"/>
              <w:right w:val="single" w:color="000000" w:sz="4" w:space="0"/>
            </w:tcBorders>
            <w:vAlign w:val="center"/>
          </w:tcPr>
          <w:p>
            <w:pPr>
              <w:pStyle w:val="27"/>
              <w:spacing w:before="106" w:line="200" w:lineRule="exact"/>
              <w:ind w:left="6"/>
              <w:rPr>
                <w:rFonts w:ascii="Times New Roman" w:hAnsi="Times New Roman" w:cs="Times New Roman"/>
                <w:b/>
                <w:sz w:val="18"/>
                <w:szCs w:val="18"/>
              </w:rPr>
            </w:pPr>
            <w:r>
              <w:rPr>
                <w:rFonts w:ascii="Times New Roman" w:hAnsi="Times New Roman" w:cs="Times New Roman"/>
                <w:b/>
                <w:sz w:val="18"/>
                <w:szCs w:val="18"/>
              </w:rPr>
              <w:t>2</w:t>
            </w:r>
            <w:r>
              <w:rPr>
                <w:rFonts w:hint="eastAsia" w:ascii="Times New Roman" w:hAnsi="Times New Roman" w:cs="Times New Roman"/>
                <w:b/>
                <w:sz w:val="18"/>
                <w:szCs w:val="18"/>
              </w:rPr>
              <w:t>5</w:t>
            </w:r>
            <w:r>
              <w:rPr>
                <w:rFonts w:ascii="Times New Roman" w:hAnsi="Times New Roman" w:cs="Times New Roman"/>
                <w:b/>
                <w:sz w:val="18"/>
                <w:szCs w:val="18"/>
              </w:rPr>
              <w:t>.00</w:t>
            </w:r>
          </w:p>
        </w:tc>
        <w:tc>
          <w:tcPr>
            <w:tcW w:w="1028" w:type="pct"/>
            <w:tcBorders>
              <w:top w:val="single" w:color="000000" w:sz="4" w:space="0"/>
              <w:left w:val="nil"/>
              <w:bottom w:val="single" w:color="000000" w:sz="4" w:space="0"/>
              <w:right w:val="single" w:color="000000" w:sz="4" w:space="0"/>
            </w:tcBorders>
            <w:vAlign w:val="center"/>
          </w:tcPr>
          <w:p>
            <w:pPr>
              <w:pStyle w:val="27"/>
              <w:spacing w:line="200" w:lineRule="exact"/>
              <w:rPr>
                <w:rFonts w:ascii="Times New Roman" w:hAnsi="Times New Roman" w:cs="Times New Roman"/>
                <w:sz w:val="18"/>
                <w:szCs w:val="18"/>
              </w:rPr>
            </w:pPr>
          </w:p>
        </w:tc>
        <w:tc>
          <w:tcPr>
            <w:tcW w:w="717" w:type="pct"/>
            <w:tcBorders>
              <w:top w:val="single" w:color="000000" w:sz="4" w:space="0"/>
              <w:left w:val="nil"/>
              <w:bottom w:val="single" w:color="000000" w:sz="4" w:space="0"/>
              <w:right w:val="single" w:color="000000" w:sz="4" w:space="0"/>
            </w:tcBorders>
            <w:vAlign w:val="center"/>
          </w:tcPr>
          <w:p>
            <w:pPr>
              <w:pStyle w:val="27"/>
              <w:spacing w:before="106" w:line="200" w:lineRule="exact"/>
              <w:ind w:left="151" w:right="138"/>
              <w:rPr>
                <w:rFonts w:ascii="Times New Roman" w:hAnsi="Times New Roman" w:cs="Times New Roman"/>
                <w:b/>
                <w:sz w:val="18"/>
                <w:szCs w:val="18"/>
              </w:rPr>
            </w:pPr>
            <w:r>
              <w:rPr>
                <w:rFonts w:hint="eastAsia" w:ascii="Times New Roman" w:hAnsi="Times New Roman" w:cs="Times New Roman"/>
                <w:b/>
                <w:sz w:val="18"/>
                <w:szCs w:val="18"/>
              </w:rPr>
              <w:t>14.98</w:t>
            </w:r>
          </w:p>
        </w:tc>
      </w:tr>
    </w:tbl>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B1.预算管理</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反映部门</w:t>
      </w:r>
      <w:r>
        <w:rPr>
          <w:rFonts w:hint="eastAsia" w:ascii="Times New Roman" w:hAnsi="Times New Roman" w:eastAsia="仿宋_GB2312"/>
          <w:kern w:val="0"/>
          <w:sz w:val="32"/>
          <w:szCs w:val="32"/>
        </w:rPr>
        <w:t>内部制度建立健全性，资金使用合规性，以及是否对预算项目进行监管，接受上级监督检查发现问题的整改情况及绩效管理工作</w:t>
      </w:r>
      <w:r>
        <w:rPr>
          <w:rFonts w:ascii="Times New Roman" w:hAnsi="Times New Roman" w:eastAsia="仿宋_GB2312"/>
          <w:kern w:val="0"/>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B11.内部制度建立健全：</w:t>
      </w:r>
      <w:r>
        <w:rPr>
          <w:rFonts w:hint="eastAsia" w:ascii="Times New Roman" w:hAnsi="Times New Roman" w:eastAsia="仿宋_GB2312"/>
          <w:sz w:val="32"/>
          <w:szCs w:val="32"/>
        </w:rPr>
        <w:t>根据嵩明县统战部提供的已建立的内部控制制度，嵩明县统战部具有预算资金管理办法、内部财务管理制度、会计核算制度等管理制度，但未建立相关的项目管理制度，根据评分标准，扣2.00分。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该项指标满分为</w:t>
      </w:r>
      <w:r>
        <w:rPr>
          <w:rFonts w:hint="eastAsia" w:ascii="Times New Roman" w:hAnsi="Times New Roman" w:eastAsia="仿宋_GB2312"/>
          <w:sz w:val="32"/>
          <w:szCs w:val="32"/>
        </w:rPr>
        <w:t>4</w:t>
      </w:r>
      <w:r>
        <w:rPr>
          <w:rFonts w:ascii="Times New Roman" w:hAnsi="Times New Roman" w:eastAsia="仿宋_GB2312"/>
          <w:sz w:val="32"/>
          <w:szCs w:val="32"/>
        </w:rPr>
        <w:t>.00分，根据评分标准得</w:t>
      </w:r>
      <w:r>
        <w:rPr>
          <w:rFonts w:hint="eastAsia" w:ascii="Times New Roman" w:hAnsi="Times New Roman" w:eastAsia="仿宋_GB2312"/>
          <w:sz w:val="32"/>
          <w:szCs w:val="32"/>
        </w:rPr>
        <w:t>2</w:t>
      </w:r>
      <w:r>
        <w:rPr>
          <w:rFonts w:ascii="Times New Roman" w:hAnsi="Times New Roman" w:eastAsia="仿宋_GB2312"/>
          <w:sz w:val="32"/>
          <w:szCs w:val="32"/>
        </w:rPr>
        <w:t>.00分。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B12.资金使用合规性：根据资金支出相关凭证</w:t>
      </w:r>
      <w:r>
        <w:rPr>
          <w:rFonts w:hint="eastAsia" w:ascii="Times New Roman" w:hAnsi="Times New Roman" w:eastAsia="仿宋_GB2312"/>
          <w:sz w:val="32"/>
          <w:szCs w:val="32"/>
        </w:rPr>
        <w:t>、</w:t>
      </w:r>
      <w:r>
        <w:rPr>
          <w:rFonts w:ascii="Times New Roman" w:hAnsi="Times New Roman" w:eastAsia="仿宋_GB2312"/>
          <w:sz w:val="32"/>
          <w:szCs w:val="32"/>
        </w:rPr>
        <w:t>流程梳理等</w:t>
      </w:r>
      <w:r>
        <w:rPr>
          <w:rFonts w:hint="eastAsia" w:ascii="Times New Roman" w:hAnsi="Times New Roman" w:eastAsia="仿宋_GB2312"/>
          <w:sz w:val="32"/>
          <w:szCs w:val="32"/>
        </w:rPr>
        <w:t>，嵩明县统战部资金使用在支付公务用车修理费时，存在未在定点单位进行维修的情况，不符合《关于嵩明县县级行政事业单位公务用车定点服务有关事项的通知》的规定，根据评分标准，扣2.00分</w:t>
      </w:r>
      <w:r>
        <w:rPr>
          <w:rFonts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该项指标满分为</w:t>
      </w:r>
      <w:r>
        <w:rPr>
          <w:rFonts w:hint="eastAsia" w:ascii="Times New Roman" w:hAnsi="Times New Roman" w:eastAsia="仿宋_GB2312"/>
          <w:sz w:val="32"/>
          <w:szCs w:val="32"/>
        </w:rPr>
        <w:t>4</w:t>
      </w:r>
      <w:r>
        <w:rPr>
          <w:rFonts w:ascii="Times New Roman" w:hAnsi="Times New Roman" w:eastAsia="仿宋_GB2312"/>
          <w:sz w:val="32"/>
          <w:szCs w:val="32"/>
        </w:rPr>
        <w:t>.00分，根据评分标准得</w:t>
      </w:r>
      <w:r>
        <w:rPr>
          <w:rFonts w:hint="eastAsia" w:ascii="Times New Roman" w:hAnsi="Times New Roman" w:eastAsia="仿宋_GB2312"/>
          <w:sz w:val="32"/>
          <w:szCs w:val="32"/>
        </w:rPr>
        <w:t>2</w:t>
      </w:r>
      <w:r>
        <w:rPr>
          <w:rFonts w:ascii="Times New Roman" w:hAnsi="Times New Roman" w:eastAsia="仿宋_GB2312"/>
          <w:sz w:val="32"/>
          <w:szCs w:val="32"/>
        </w:rPr>
        <w:t>.00分。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B13.预算项目管理：通过检查资金支出相关凭证、资金监管记录</w:t>
      </w:r>
      <w:r>
        <w:rPr>
          <w:rFonts w:hint="eastAsia" w:ascii="Times New Roman" w:hAnsi="Times New Roman" w:eastAsia="仿宋_GB2312"/>
          <w:sz w:val="32"/>
          <w:szCs w:val="32"/>
        </w:rPr>
        <w:t>等</w:t>
      </w:r>
      <w:r>
        <w:rPr>
          <w:rFonts w:ascii="Times New Roman" w:hAnsi="Times New Roman" w:eastAsia="仿宋_GB2312"/>
          <w:sz w:val="32"/>
          <w:szCs w:val="32"/>
        </w:rPr>
        <w:t>，</w:t>
      </w:r>
      <w:r>
        <w:rPr>
          <w:rFonts w:hint="eastAsia" w:ascii="Times New Roman" w:hAnsi="Times New Roman" w:eastAsia="仿宋_GB2312"/>
          <w:sz w:val="32"/>
          <w:szCs w:val="32"/>
        </w:rPr>
        <w:t>嵩明县统战部对项目资金使用情况、项目进度进行了管理，对存在问题项目进行了督促整改，并对项目实施单位遇到的困难、问题及时协调解决</w:t>
      </w:r>
      <w:r>
        <w:rPr>
          <w:rFonts w:ascii="Times New Roman" w:hAnsi="Times New Roman" w:eastAsia="仿宋_GB2312"/>
          <w:sz w:val="32"/>
          <w:szCs w:val="32"/>
        </w:rPr>
        <w:t xml:space="preserve">。 </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该项指标满分为</w:t>
      </w:r>
      <w:r>
        <w:rPr>
          <w:rFonts w:hint="eastAsia" w:ascii="Times New Roman" w:hAnsi="Times New Roman" w:eastAsia="仿宋_GB2312"/>
          <w:sz w:val="32"/>
          <w:szCs w:val="32"/>
        </w:rPr>
        <w:t>2</w:t>
      </w:r>
      <w:r>
        <w:rPr>
          <w:rFonts w:ascii="Times New Roman" w:hAnsi="Times New Roman" w:eastAsia="仿宋_GB2312"/>
          <w:sz w:val="32"/>
          <w:szCs w:val="32"/>
        </w:rPr>
        <w:t>.00分，根据评分标准得</w:t>
      </w:r>
      <w:r>
        <w:rPr>
          <w:rFonts w:hint="eastAsia" w:ascii="Times New Roman" w:hAnsi="Times New Roman" w:eastAsia="仿宋_GB2312"/>
          <w:sz w:val="32"/>
          <w:szCs w:val="32"/>
        </w:rPr>
        <w:t>2</w:t>
      </w:r>
      <w:r>
        <w:rPr>
          <w:rFonts w:ascii="Times New Roman" w:hAnsi="Times New Roman" w:eastAsia="仿宋_GB2312"/>
          <w:sz w:val="32"/>
          <w:szCs w:val="32"/>
        </w:rPr>
        <w:t>.00分。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B14.接受监督发现问题整改情况</w:t>
      </w:r>
      <w:r>
        <w:rPr>
          <w:rFonts w:hint="eastAsia" w:ascii="Times New Roman" w:hAnsi="Times New Roman" w:eastAsia="仿宋_GB2312"/>
          <w:sz w:val="32"/>
          <w:szCs w:val="32"/>
        </w:rPr>
        <w:t>：2020年度嵩明县统战部未进行过相关审计及绩效评价。</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该项指标满分为</w:t>
      </w:r>
      <w:r>
        <w:rPr>
          <w:rFonts w:hint="eastAsia" w:ascii="Times New Roman" w:hAnsi="Times New Roman" w:eastAsia="仿宋_GB2312"/>
          <w:sz w:val="32"/>
          <w:szCs w:val="32"/>
        </w:rPr>
        <w:t>1</w:t>
      </w:r>
      <w:r>
        <w:rPr>
          <w:rFonts w:ascii="Times New Roman" w:hAnsi="Times New Roman" w:eastAsia="仿宋_GB2312"/>
          <w:sz w:val="32"/>
          <w:szCs w:val="32"/>
        </w:rPr>
        <w:t>.00分，根据评分标准得</w:t>
      </w:r>
      <w:r>
        <w:rPr>
          <w:rFonts w:hint="eastAsia" w:ascii="Times New Roman" w:hAnsi="Times New Roman" w:eastAsia="仿宋_GB2312"/>
          <w:sz w:val="32"/>
          <w:szCs w:val="32"/>
        </w:rPr>
        <w:t>1</w:t>
      </w:r>
      <w:r>
        <w:rPr>
          <w:rFonts w:ascii="Times New Roman" w:hAnsi="Times New Roman" w:eastAsia="仿宋_GB2312"/>
          <w:sz w:val="32"/>
          <w:szCs w:val="32"/>
        </w:rPr>
        <w:t>.00分。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B15.绩效管理工作</w:t>
      </w:r>
      <w:r>
        <w:rPr>
          <w:rFonts w:hint="eastAsia" w:ascii="Times New Roman" w:hAnsi="Times New Roman" w:eastAsia="仿宋_GB2312"/>
          <w:sz w:val="32"/>
          <w:szCs w:val="32"/>
        </w:rPr>
        <w:t>：通过检查绩效管理工作推进情况资料、相关制度建设情况等，嵩明县统战部成立了绩效评价小组，并按要求开展绩效跟踪，自评客观真实合理，评价结果运用得当。</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该项指标满分为</w:t>
      </w:r>
      <w:r>
        <w:rPr>
          <w:rFonts w:hint="eastAsia" w:ascii="Times New Roman" w:hAnsi="Times New Roman" w:eastAsia="仿宋_GB2312"/>
          <w:sz w:val="32"/>
          <w:szCs w:val="32"/>
        </w:rPr>
        <w:t>1</w:t>
      </w:r>
      <w:r>
        <w:rPr>
          <w:rFonts w:ascii="Times New Roman" w:hAnsi="Times New Roman" w:eastAsia="仿宋_GB2312"/>
          <w:sz w:val="32"/>
          <w:szCs w:val="32"/>
        </w:rPr>
        <w:t>.00分，根据评分标准得</w:t>
      </w:r>
      <w:r>
        <w:rPr>
          <w:rFonts w:hint="eastAsia" w:ascii="Times New Roman" w:hAnsi="Times New Roman" w:eastAsia="仿宋_GB2312"/>
          <w:sz w:val="32"/>
          <w:szCs w:val="32"/>
        </w:rPr>
        <w:t>1</w:t>
      </w:r>
      <w:r>
        <w:rPr>
          <w:rFonts w:ascii="Times New Roman" w:hAnsi="Times New Roman" w:eastAsia="仿宋_GB2312"/>
          <w:sz w:val="32"/>
          <w:szCs w:val="32"/>
        </w:rPr>
        <w:t>.00分。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B2.预算执行</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反映</w:t>
      </w:r>
      <w:r>
        <w:rPr>
          <w:rFonts w:hint="eastAsia" w:ascii="Times New Roman" w:hAnsi="Times New Roman" w:eastAsia="仿宋_GB2312"/>
          <w:sz w:val="32"/>
          <w:szCs w:val="32"/>
        </w:rPr>
        <w:t>部门项目预算的执行率、预算调整率、经费控制率的合规性，以及预决算信息的公开情况</w:t>
      </w:r>
      <w:r>
        <w:rPr>
          <w:rFonts w:ascii="Times New Roman" w:hAnsi="Times New Roman" w:eastAsia="仿宋_GB2312"/>
          <w:sz w:val="32"/>
          <w:szCs w:val="32"/>
        </w:rPr>
        <w:t>。</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B21.项目预算执行率：</w:t>
      </w:r>
      <w:r>
        <w:rPr>
          <w:rFonts w:hint="eastAsia" w:ascii="Times New Roman" w:hAnsi="Times New Roman" w:eastAsia="仿宋_GB2312"/>
          <w:sz w:val="32"/>
          <w:szCs w:val="32"/>
        </w:rPr>
        <w:t>根据</w:t>
      </w:r>
      <w:r>
        <w:rPr>
          <w:rFonts w:ascii="Times New Roman" w:hAnsi="Times New Roman" w:eastAsia="仿宋_GB2312"/>
          <w:sz w:val="32"/>
          <w:szCs w:val="32"/>
        </w:rPr>
        <w:t>部门决算报表和抽查单位提供资料、预算执行系统统计数据，资金文件等</w:t>
      </w:r>
      <w:r>
        <w:rPr>
          <w:rFonts w:hint="eastAsia" w:ascii="Times New Roman" w:hAnsi="Times New Roman" w:eastAsia="仿宋_GB2312"/>
          <w:sz w:val="32"/>
          <w:szCs w:val="32"/>
        </w:rPr>
        <w:t>，2020年嵩明县统战部</w:t>
      </w:r>
      <w:r>
        <w:rPr>
          <w:rFonts w:ascii="Times New Roman" w:hAnsi="Times New Roman" w:eastAsia="仿宋_GB2312"/>
          <w:sz w:val="32"/>
          <w:szCs w:val="32"/>
        </w:rPr>
        <w:t>决算收入</w:t>
      </w:r>
      <w:r>
        <w:rPr>
          <w:rFonts w:hint="eastAsia" w:ascii="Times New Roman" w:hAnsi="Times New Roman" w:eastAsia="仿宋_GB2312"/>
          <w:sz w:val="32"/>
          <w:szCs w:val="32"/>
        </w:rPr>
        <w:t>5,251,657.00</w:t>
      </w:r>
      <w:r>
        <w:rPr>
          <w:rFonts w:ascii="Times New Roman" w:hAnsi="Times New Roman" w:eastAsia="仿宋_GB2312"/>
          <w:sz w:val="32"/>
          <w:szCs w:val="32"/>
        </w:rPr>
        <w:t>元，决算支出</w:t>
      </w:r>
      <w:r>
        <w:rPr>
          <w:rFonts w:hint="eastAsia" w:ascii="Times New Roman" w:hAnsi="Times New Roman" w:eastAsia="仿宋_GB2312"/>
          <w:sz w:val="32"/>
          <w:szCs w:val="32"/>
        </w:rPr>
        <w:t>5,251,657.00</w:t>
      </w:r>
      <w:r>
        <w:rPr>
          <w:rFonts w:ascii="Times New Roman" w:hAnsi="Times New Roman" w:eastAsia="仿宋_GB2312"/>
          <w:sz w:val="32"/>
          <w:szCs w:val="32"/>
        </w:rPr>
        <w:t>元</w:t>
      </w:r>
      <w:r>
        <w:rPr>
          <w:rFonts w:hint="eastAsia" w:ascii="Times New Roman" w:hAnsi="Times New Roman" w:eastAsia="仿宋_GB2312"/>
          <w:sz w:val="32"/>
          <w:szCs w:val="32"/>
        </w:rPr>
        <w:t>，预算执行率为100%，对下转移支付项目预算执行率为100%，根据评分标准，得1</w:t>
      </w:r>
      <w:r>
        <w:rPr>
          <w:rFonts w:ascii="Times New Roman" w:hAnsi="Times New Roman" w:eastAsia="仿宋_GB2312"/>
          <w:sz w:val="32"/>
          <w:szCs w:val="32"/>
        </w:rPr>
        <w:t>.00</w:t>
      </w:r>
      <w:r>
        <w:rPr>
          <w:rFonts w:hint="eastAsia" w:ascii="Times New Roman" w:hAnsi="Times New Roman" w:eastAsia="仿宋_GB2312"/>
          <w:sz w:val="32"/>
          <w:szCs w:val="32"/>
        </w:rPr>
        <w:t>分</w:t>
      </w:r>
      <w:r>
        <w:rPr>
          <w:rFonts w:ascii="Times New Roman" w:hAnsi="Times New Roman" w:eastAsia="仿宋_GB2312"/>
          <w:sz w:val="32"/>
          <w:szCs w:val="32"/>
        </w:rPr>
        <w:t>。</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该项指标满分为</w:t>
      </w:r>
      <w:r>
        <w:rPr>
          <w:rFonts w:hint="eastAsia" w:ascii="Times New Roman" w:hAnsi="Times New Roman" w:eastAsia="仿宋_GB2312"/>
          <w:sz w:val="32"/>
          <w:szCs w:val="32"/>
        </w:rPr>
        <w:t>1</w:t>
      </w:r>
      <w:r>
        <w:rPr>
          <w:rFonts w:ascii="Times New Roman" w:hAnsi="Times New Roman" w:eastAsia="仿宋_GB2312"/>
          <w:sz w:val="32"/>
          <w:szCs w:val="32"/>
        </w:rPr>
        <w:t>.00分，根据评分标准得</w:t>
      </w:r>
      <w:r>
        <w:rPr>
          <w:rFonts w:hint="eastAsia" w:ascii="Times New Roman" w:hAnsi="Times New Roman" w:eastAsia="仿宋_GB2312"/>
          <w:sz w:val="32"/>
          <w:szCs w:val="32"/>
        </w:rPr>
        <w:t>1</w:t>
      </w:r>
      <w:r>
        <w:rPr>
          <w:rFonts w:ascii="Times New Roman" w:hAnsi="Times New Roman" w:eastAsia="仿宋_GB2312"/>
          <w:sz w:val="32"/>
          <w:szCs w:val="32"/>
        </w:rPr>
        <w:t>.00分。</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B22.预算调整率：</w:t>
      </w:r>
      <w:r>
        <w:rPr>
          <w:rFonts w:hint="eastAsia" w:ascii="Times New Roman" w:hAnsi="Times New Roman" w:eastAsia="仿宋_GB2312"/>
          <w:sz w:val="32"/>
          <w:szCs w:val="32"/>
        </w:rPr>
        <w:t>根据</w:t>
      </w:r>
      <w:r>
        <w:rPr>
          <w:rFonts w:ascii="Times New Roman" w:hAnsi="Times New Roman" w:eastAsia="仿宋_GB2312"/>
          <w:sz w:val="32"/>
          <w:szCs w:val="32"/>
        </w:rPr>
        <w:t>资金批复文件和部门决算报表</w:t>
      </w:r>
      <w:r>
        <w:rPr>
          <w:rFonts w:hint="eastAsia" w:ascii="Times New Roman" w:hAnsi="Times New Roman" w:eastAsia="仿宋_GB2312"/>
          <w:sz w:val="32"/>
          <w:szCs w:val="32"/>
        </w:rPr>
        <w:t>，2020年嵩明县统战部年初预算收入为2,991,116.00元，预算调整增加2,260,541.00元，预算调整率为75.57%，根据评分标准，得0.98分</w:t>
      </w:r>
      <w:r>
        <w:rPr>
          <w:rFonts w:ascii="Times New Roman" w:hAnsi="Times New Roman" w:eastAsia="仿宋_GB2312"/>
          <w:sz w:val="32"/>
          <w:szCs w:val="32"/>
        </w:rPr>
        <w:t>。</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该项指标满分为</w:t>
      </w:r>
      <w:r>
        <w:rPr>
          <w:rFonts w:hint="eastAsia" w:ascii="Times New Roman" w:hAnsi="Times New Roman" w:eastAsia="仿宋_GB2312"/>
          <w:sz w:val="32"/>
          <w:szCs w:val="32"/>
        </w:rPr>
        <w:t>2</w:t>
      </w:r>
      <w:r>
        <w:rPr>
          <w:rFonts w:ascii="Times New Roman" w:hAnsi="Times New Roman" w:eastAsia="仿宋_GB2312"/>
          <w:sz w:val="32"/>
          <w:szCs w:val="32"/>
        </w:rPr>
        <w:t>.00分，根据评分标准得</w:t>
      </w:r>
      <w:r>
        <w:rPr>
          <w:rFonts w:hint="eastAsia" w:ascii="Times New Roman" w:hAnsi="Times New Roman" w:eastAsia="仿宋_GB2312"/>
          <w:sz w:val="32"/>
          <w:szCs w:val="32"/>
        </w:rPr>
        <w:t>0.98</w:t>
      </w:r>
      <w:r>
        <w:rPr>
          <w:rFonts w:ascii="Times New Roman" w:hAnsi="Times New Roman" w:eastAsia="仿宋_GB2312"/>
          <w:sz w:val="32"/>
          <w:szCs w:val="32"/>
        </w:rPr>
        <w:t>分。</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B23.经费控制率：</w:t>
      </w:r>
      <w:r>
        <w:rPr>
          <w:rFonts w:hint="eastAsia" w:ascii="Times New Roman" w:hAnsi="Times New Roman" w:eastAsia="仿宋_GB2312"/>
          <w:sz w:val="32"/>
          <w:szCs w:val="32"/>
        </w:rPr>
        <w:t>根据</w:t>
      </w:r>
      <w:r>
        <w:rPr>
          <w:rFonts w:ascii="Times New Roman" w:hAnsi="Times New Roman" w:eastAsia="仿宋_GB2312"/>
          <w:sz w:val="32"/>
          <w:szCs w:val="32"/>
        </w:rPr>
        <w:t>部门预算批复、部门决算报表，</w:t>
      </w:r>
      <w:r>
        <w:rPr>
          <w:rFonts w:hint="eastAsia" w:ascii="Times New Roman" w:hAnsi="Times New Roman" w:eastAsia="仿宋_GB2312"/>
          <w:sz w:val="32"/>
          <w:szCs w:val="32"/>
        </w:rPr>
        <w:t>嵩明县统战部实际支出公用经费总额为459,274.00元，预算安排公用经费总额为459,274.00元，公用经费控制率为100%，根据评分标准，得1.00分；“三公经费”实际支出数30,000.00元，预算安排数为30,000.00元，“三公经费”控制率为100%，根据评分标准，得1.00分</w:t>
      </w:r>
      <w:r>
        <w:rPr>
          <w:rFonts w:ascii="Times New Roman" w:hAnsi="Times New Roman" w:eastAsia="仿宋_GB2312"/>
          <w:sz w:val="32"/>
          <w:szCs w:val="32"/>
        </w:rPr>
        <w:t>。</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该项指标满分为</w:t>
      </w:r>
      <w:r>
        <w:rPr>
          <w:rFonts w:hint="eastAsia" w:ascii="Times New Roman" w:hAnsi="Times New Roman" w:eastAsia="仿宋_GB2312"/>
          <w:sz w:val="32"/>
          <w:szCs w:val="32"/>
        </w:rPr>
        <w:t>2</w:t>
      </w:r>
      <w:r>
        <w:rPr>
          <w:rFonts w:ascii="Times New Roman" w:hAnsi="Times New Roman" w:eastAsia="仿宋_GB2312"/>
          <w:sz w:val="32"/>
          <w:szCs w:val="32"/>
        </w:rPr>
        <w:t>.00分，根据评分标准得</w:t>
      </w:r>
      <w:r>
        <w:rPr>
          <w:rFonts w:hint="eastAsia" w:ascii="Times New Roman" w:hAnsi="Times New Roman" w:eastAsia="仿宋_GB2312"/>
          <w:sz w:val="32"/>
          <w:szCs w:val="32"/>
        </w:rPr>
        <w:t>2</w:t>
      </w:r>
      <w:r>
        <w:rPr>
          <w:rFonts w:ascii="Times New Roman" w:hAnsi="Times New Roman" w:eastAsia="仿宋_GB2312"/>
          <w:sz w:val="32"/>
          <w:szCs w:val="32"/>
        </w:rPr>
        <w:t>.00分。</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B24.预决算信息公开性</w:t>
      </w:r>
      <w:r>
        <w:rPr>
          <w:rFonts w:hint="eastAsia" w:ascii="Times New Roman" w:hAnsi="Times New Roman" w:eastAsia="仿宋_GB2312"/>
          <w:sz w:val="32"/>
          <w:szCs w:val="32"/>
        </w:rPr>
        <w:t>：根据部门门户网站及县财政局门户网站，嵩明县统战部按规定内容、规定时限公开了预决算信息。</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该项指标满分为</w:t>
      </w:r>
      <w:r>
        <w:rPr>
          <w:rFonts w:hint="eastAsia" w:ascii="Times New Roman" w:hAnsi="Times New Roman" w:eastAsia="仿宋_GB2312"/>
          <w:sz w:val="32"/>
          <w:szCs w:val="32"/>
        </w:rPr>
        <w:t>1</w:t>
      </w:r>
      <w:r>
        <w:rPr>
          <w:rFonts w:ascii="Times New Roman" w:hAnsi="Times New Roman" w:eastAsia="仿宋_GB2312"/>
          <w:sz w:val="32"/>
          <w:szCs w:val="32"/>
        </w:rPr>
        <w:t>.00分，根据评分标准得</w:t>
      </w:r>
      <w:r>
        <w:rPr>
          <w:rFonts w:hint="eastAsia" w:ascii="Times New Roman" w:hAnsi="Times New Roman" w:eastAsia="仿宋_GB2312"/>
          <w:sz w:val="32"/>
          <w:szCs w:val="32"/>
        </w:rPr>
        <w:t>1.00</w:t>
      </w:r>
      <w:r>
        <w:rPr>
          <w:rFonts w:ascii="Times New Roman" w:hAnsi="Times New Roman" w:eastAsia="仿宋_GB2312"/>
          <w:sz w:val="32"/>
          <w:szCs w:val="32"/>
        </w:rPr>
        <w:t>分。</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B</w:t>
      </w:r>
      <w:r>
        <w:rPr>
          <w:rFonts w:hint="eastAsia" w:ascii="Times New Roman" w:hAnsi="Times New Roman" w:eastAsia="仿宋_GB2312"/>
          <w:sz w:val="32"/>
          <w:szCs w:val="32"/>
        </w:rPr>
        <w:t>3</w:t>
      </w:r>
      <w:r>
        <w:rPr>
          <w:rFonts w:ascii="Times New Roman" w:hAnsi="Times New Roman" w:eastAsia="仿宋_GB2312"/>
          <w:sz w:val="32"/>
          <w:szCs w:val="32"/>
        </w:rPr>
        <w:t>.资产管理</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反映部门是否按照相关规定进行采购</w:t>
      </w:r>
      <w:r>
        <w:rPr>
          <w:rFonts w:hint="eastAsia" w:ascii="Times New Roman" w:hAnsi="Times New Roman" w:eastAsia="仿宋_GB2312"/>
          <w:sz w:val="32"/>
          <w:szCs w:val="32"/>
        </w:rPr>
        <w:t>，部门的资产是否保存完整、使用合规、配置合理、处置规范</w:t>
      </w:r>
      <w:r>
        <w:rPr>
          <w:rFonts w:ascii="Times New Roman" w:hAnsi="Times New Roman" w:eastAsia="仿宋_GB2312"/>
          <w:sz w:val="32"/>
          <w:szCs w:val="32"/>
        </w:rPr>
        <w:t>。</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B</w:t>
      </w:r>
      <w:r>
        <w:rPr>
          <w:rFonts w:hint="eastAsia" w:ascii="Times New Roman" w:hAnsi="Times New Roman" w:eastAsia="仿宋_GB2312"/>
          <w:sz w:val="32"/>
          <w:szCs w:val="32"/>
        </w:rPr>
        <w:t>3</w:t>
      </w:r>
      <w:r>
        <w:rPr>
          <w:rFonts w:ascii="Times New Roman" w:hAnsi="Times New Roman" w:eastAsia="仿宋_GB2312"/>
          <w:sz w:val="32"/>
          <w:szCs w:val="32"/>
        </w:rPr>
        <w:t>1.采购规范性：</w:t>
      </w:r>
      <w:r>
        <w:rPr>
          <w:rFonts w:hint="eastAsia" w:ascii="Times New Roman" w:hAnsi="Times New Roman" w:eastAsia="仿宋_GB2312"/>
          <w:sz w:val="32"/>
          <w:szCs w:val="32"/>
        </w:rPr>
        <w:t>2020年嵩明县统战部固定资产采购未履行政府采购程序，政府采购执行率为0，根据评分标准，扣3.00分</w:t>
      </w:r>
      <w:r>
        <w:rPr>
          <w:rFonts w:ascii="Times New Roman" w:hAnsi="Times New Roman" w:eastAsia="仿宋_GB2312"/>
          <w:sz w:val="32"/>
          <w:szCs w:val="32"/>
        </w:rPr>
        <w:t>。</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该项指标满分为</w:t>
      </w:r>
      <w:r>
        <w:rPr>
          <w:rFonts w:hint="eastAsia" w:ascii="Times New Roman" w:hAnsi="Times New Roman" w:eastAsia="仿宋_GB2312"/>
          <w:sz w:val="32"/>
          <w:szCs w:val="32"/>
        </w:rPr>
        <w:t>3</w:t>
      </w:r>
      <w:r>
        <w:rPr>
          <w:rFonts w:ascii="Times New Roman" w:hAnsi="Times New Roman" w:eastAsia="仿宋_GB2312"/>
          <w:sz w:val="32"/>
          <w:szCs w:val="32"/>
        </w:rPr>
        <w:t>.00分，根据评分标准得0</w:t>
      </w:r>
      <w:r>
        <w:rPr>
          <w:rFonts w:hint="eastAsia" w:ascii="Times New Roman" w:hAnsi="Times New Roman" w:eastAsia="仿宋_GB2312"/>
          <w:sz w:val="32"/>
          <w:szCs w:val="32"/>
        </w:rPr>
        <w:t>.00</w:t>
      </w:r>
      <w:r>
        <w:rPr>
          <w:rFonts w:ascii="Times New Roman" w:hAnsi="Times New Roman" w:eastAsia="仿宋_GB2312"/>
          <w:sz w:val="32"/>
          <w:szCs w:val="32"/>
        </w:rPr>
        <w:t>分。</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B</w:t>
      </w:r>
      <w:r>
        <w:rPr>
          <w:rFonts w:hint="eastAsia" w:ascii="Times New Roman" w:hAnsi="Times New Roman" w:eastAsia="仿宋_GB2312"/>
          <w:sz w:val="32"/>
          <w:szCs w:val="32"/>
        </w:rPr>
        <w:t>3</w:t>
      </w:r>
      <w:r>
        <w:rPr>
          <w:rFonts w:ascii="Times New Roman" w:hAnsi="Times New Roman" w:eastAsia="仿宋_GB2312"/>
          <w:sz w:val="32"/>
          <w:szCs w:val="32"/>
        </w:rPr>
        <w:t>2.资产管理及使用：</w:t>
      </w:r>
      <w:r>
        <w:rPr>
          <w:rFonts w:hint="eastAsia" w:ascii="Times New Roman" w:hAnsi="Times New Roman" w:eastAsia="仿宋_GB2312"/>
          <w:sz w:val="32"/>
          <w:szCs w:val="32"/>
        </w:rPr>
        <w:t>通过检查</w:t>
      </w:r>
      <w:r>
        <w:rPr>
          <w:rFonts w:ascii="Times New Roman" w:hAnsi="Times New Roman" w:eastAsia="仿宋_GB2312"/>
          <w:sz w:val="32"/>
          <w:szCs w:val="32"/>
        </w:rPr>
        <w:t>盘点表、</w:t>
      </w:r>
      <w:r>
        <w:rPr>
          <w:rFonts w:hint="eastAsia" w:ascii="Times New Roman" w:hAnsi="Times New Roman" w:eastAsia="仿宋_GB2312"/>
          <w:sz w:val="32"/>
          <w:szCs w:val="32"/>
        </w:rPr>
        <w:t>会</w:t>
      </w:r>
      <w:r>
        <w:rPr>
          <w:rFonts w:ascii="Times New Roman" w:hAnsi="Times New Roman" w:eastAsia="仿宋_GB2312"/>
          <w:sz w:val="32"/>
          <w:szCs w:val="32"/>
        </w:rPr>
        <w:t>计凭证、银行回单、审计报告等，</w:t>
      </w:r>
      <w:r>
        <w:rPr>
          <w:rFonts w:hint="eastAsia" w:ascii="Times New Roman" w:hAnsi="Times New Roman" w:eastAsia="仿宋_GB2312"/>
          <w:sz w:val="32"/>
          <w:szCs w:val="32"/>
        </w:rPr>
        <w:t>嵩明县统战部2020年并无资产出租出借、处置情况，</w:t>
      </w:r>
      <w:r>
        <w:rPr>
          <w:rFonts w:ascii="Times New Roman" w:hAnsi="Times New Roman" w:eastAsia="仿宋_GB2312"/>
          <w:sz w:val="32"/>
          <w:szCs w:val="32"/>
        </w:rPr>
        <w:t>资产在用率为100.00%。</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该项指标满分为</w:t>
      </w:r>
      <w:r>
        <w:rPr>
          <w:rFonts w:hint="eastAsia" w:ascii="Times New Roman" w:hAnsi="Times New Roman" w:eastAsia="仿宋_GB2312"/>
          <w:sz w:val="32"/>
          <w:szCs w:val="32"/>
        </w:rPr>
        <w:t>2</w:t>
      </w:r>
      <w:r>
        <w:rPr>
          <w:rFonts w:ascii="Times New Roman" w:hAnsi="Times New Roman" w:eastAsia="仿宋_GB2312"/>
          <w:sz w:val="32"/>
          <w:szCs w:val="32"/>
        </w:rPr>
        <w:t>.00分，根据评分标准得</w:t>
      </w:r>
      <w:r>
        <w:rPr>
          <w:rFonts w:hint="eastAsia" w:ascii="Times New Roman" w:hAnsi="Times New Roman" w:eastAsia="仿宋_GB2312"/>
          <w:sz w:val="32"/>
          <w:szCs w:val="32"/>
        </w:rPr>
        <w:t>2</w:t>
      </w:r>
      <w:r>
        <w:rPr>
          <w:rFonts w:ascii="Times New Roman" w:hAnsi="Times New Roman" w:eastAsia="仿宋_GB2312"/>
          <w:sz w:val="32"/>
          <w:szCs w:val="32"/>
        </w:rPr>
        <w:t>.00分。</w:t>
      </w:r>
    </w:p>
    <w:p>
      <w:pPr>
        <w:pStyle w:val="12"/>
        <w:spacing w:line="600" w:lineRule="exact"/>
        <w:ind w:firstLine="640" w:firstLineChars="200"/>
        <w:rPr>
          <w:rFonts w:ascii="Times New Roman" w:hAnsi="Times New Roman"/>
          <w:sz w:val="32"/>
        </w:rPr>
      </w:pPr>
      <w:bookmarkStart w:id="83" w:name="_Toc86481831"/>
      <w:r>
        <w:rPr>
          <w:rFonts w:hint="eastAsia" w:ascii="Times New Roman" w:hAnsi="Times New Roman"/>
          <w:sz w:val="32"/>
        </w:rPr>
        <w:t>（三）产出情况</w:t>
      </w:r>
      <w:bookmarkEnd w:id="83"/>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部门产出反映了嵩明县统战部2020年的工作完成情况，</w:t>
      </w:r>
      <w:r>
        <w:rPr>
          <w:rFonts w:ascii="Times New Roman" w:hAnsi="Times New Roman" w:eastAsia="仿宋_GB2312"/>
          <w:sz w:val="32"/>
          <w:szCs w:val="32"/>
        </w:rPr>
        <w:t>本次评价用</w:t>
      </w:r>
      <w:r>
        <w:rPr>
          <w:rFonts w:hint="eastAsia" w:ascii="Times New Roman" w:hAnsi="Times New Roman" w:eastAsia="仿宋_GB2312"/>
          <w:sz w:val="32"/>
          <w:szCs w:val="32"/>
        </w:rPr>
        <w:t>7</w:t>
      </w:r>
      <w:r>
        <w:rPr>
          <w:rFonts w:ascii="Times New Roman" w:hAnsi="Times New Roman" w:eastAsia="仿宋_GB2312"/>
          <w:sz w:val="32"/>
          <w:szCs w:val="32"/>
        </w:rPr>
        <w:t>个三级指标进行考察，权重分值</w:t>
      </w:r>
      <w:r>
        <w:rPr>
          <w:rFonts w:hint="eastAsia" w:ascii="Times New Roman" w:hAnsi="Times New Roman" w:eastAsia="仿宋_GB2312"/>
          <w:sz w:val="32"/>
          <w:szCs w:val="32"/>
        </w:rPr>
        <w:t>3</w:t>
      </w:r>
      <w:r>
        <w:rPr>
          <w:rFonts w:ascii="Times New Roman" w:hAnsi="Times New Roman" w:eastAsia="仿宋_GB2312"/>
          <w:sz w:val="32"/>
          <w:szCs w:val="32"/>
        </w:rPr>
        <w:t>5.00分，实际得分</w:t>
      </w:r>
      <w:r>
        <w:rPr>
          <w:rFonts w:hint="eastAsia" w:ascii="Times New Roman" w:hAnsi="Times New Roman" w:eastAsia="仿宋_GB2312"/>
          <w:sz w:val="32"/>
          <w:szCs w:val="32"/>
        </w:rPr>
        <w:t>35.00</w:t>
      </w:r>
      <w:r>
        <w:rPr>
          <w:rFonts w:ascii="Times New Roman" w:hAnsi="Times New Roman" w:eastAsia="仿宋_GB2312"/>
          <w:sz w:val="32"/>
          <w:szCs w:val="32"/>
        </w:rPr>
        <w:t>分，得分率</w:t>
      </w:r>
      <w:r>
        <w:rPr>
          <w:rFonts w:hint="eastAsia" w:ascii="Times New Roman" w:hAnsi="Times New Roman" w:eastAsia="仿宋_GB2312"/>
          <w:sz w:val="32"/>
          <w:szCs w:val="32"/>
        </w:rPr>
        <w:t>100.00</w:t>
      </w:r>
      <w:r>
        <w:rPr>
          <w:rFonts w:ascii="Times New Roman" w:hAnsi="Times New Roman" w:eastAsia="仿宋_GB2312"/>
          <w:sz w:val="32"/>
          <w:szCs w:val="32"/>
        </w:rPr>
        <w:t>%。指标业绩值和实际得分详见下表。</w:t>
      </w:r>
    </w:p>
    <w:tbl>
      <w:tblPr>
        <w:tblStyle w:val="15"/>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090"/>
        <w:gridCol w:w="1085"/>
        <w:gridCol w:w="2113"/>
        <w:gridCol w:w="10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2459" w:type="pct"/>
            <w:tcBorders>
              <w:top w:val="single" w:color="000000" w:sz="4" w:space="0"/>
              <w:left w:val="single" w:color="000000" w:sz="4" w:space="0"/>
              <w:bottom w:val="single" w:color="000000" w:sz="4" w:space="0"/>
              <w:right w:val="single" w:color="000000" w:sz="4" w:space="0"/>
            </w:tcBorders>
            <w:vAlign w:val="center"/>
          </w:tcPr>
          <w:p>
            <w:pPr>
              <w:pStyle w:val="27"/>
              <w:spacing w:before="94" w:line="200" w:lineRule="exact"/>
              <w:ind w:left="1420" w:right="1409"/>
              <w:rPr>
                <w:rFonts w:ascii="Times New Roman" w:hAnsi="Times New Roman" w:cs="Times New Roman"/>
                <w:b/>
                <w:bCs/>
                <w:sz w:val="18"/>
                <w:szCs w:val="18"/>
              </w:rPr>
            </w:pPr>
            <w:r>
              <w:rPr>
                <w:rFonts w:ascii="Times New Roman" w:hAnsi="Times New Roman" w:cs="Times New Roman"/>
                <w:b/>
                <w:bCs/>
                <w:sz w:val="18"/>
                <w:szCs w:val="18"/>
              </w:rPr>
              <w:t>指标名称</w:t>
            </w:r>
          </w:p>
        </w:tc>
        <w:tc>
          <w:tcPr>
            <w:tcW w:w="652" w:type="pct"/>
            <w:tcBorders>
              <w:top w:val="single" w:color="000000" w:sz="4" w:space="0"/>
              <w:left w:val="nil"/>
              <w:bottom w:val="single" w:color="000000" w:sz="4" w:space="0"/>
              <w:right w:val="single" w:color="000000" w:sz="4" w:space="0"/>
            </w:tcBorders>
            <w:vAlign w:val="center"/>
          </w:tcPr>
          <w:p>
            <w:pPr>
              <w:pStyle w:val="27"/>
              <w:spacing w:before="94" w:line="200" w:lineRule="exact"/>
              <w:ind w:left="150" w:right="139"/>
              <w:rPr>
                <w:rFonts w:ascii="Times New Roman" w:hAnsi="Times New Roman" w:cs="Times New Roman"/>
                <w:b/>
                <w:bCs/>
                <w:sz w:val="18"/>
                <w:szCs w:val="18"/>
              </w:rPr>
            </w:pPr>
            <w:r>
              <w:rPr>
                <w:rFonts w:ascii="Times New Roman" w:hAnsi="Times New Roman" w:cs="Times New Roman"/>
                <w:b/>
                <w:bCs/>
                <w:sz w:val="18"/>
                <w:szCs w:val="18"/>
              </w:rPr>
              <w:t>指标分值</w:t>
            </w:r>
          </w:p>
        </w:tc>
        <w:tc>
          <w:tcPr>
            <w:tcW w:w="1270" w:type="pct"/>
            <w:tcBorders>
              <w:top w:val="single" w:color="000000" w:sz="4" w:space="0"/>
              <w:left w:val="nil"/>
              <w:bottom w:val="single" w:color="000000" w:sz="4" w:space="0"/>
              <w:right w:val="single" w:color="000000" w:sz="4" w:space="0"/>
            </w:tcBorders>
            <w:vAlign w:val="center"/>
          </w:tcPr>
          <w:p>
            <w:pPr>
              <w:pStyle w:val="27"/>
              <w:spacing w:before="94" w:line="200" w:lineRule="exact"/>
              <w:ind w:left="250" w:right="245"/>
              <w:rPr>
                <w:rFonts w:ascii="Times New Roman" w:hAnsi="Times New Roman" w:cs="Times New Roman"/>
                <w:b/>
                <w:bCs/>
                <w:sz w:val="18"/>
                <w:szCs w:val="18"/>
              </w:rPr>
            </w:pPr>
            <w:r>
              <w:rPr>
                <w:rFonts w:ascii="Times New Roman" w:hAnsi="Times New Roman" w:cs="Times New Roman"/>
                <w:b/>
                <w:bCs/>
                <w:sz w:val="18"/>
                <w:szCs w:val="18"/>
              </w:rPr>
              <w:t>业绩值</w:t>
            </w:r>
          </w:p>
        </w:tc>
        <w:tc>
          <w:tcPr>
            <w:tcW w:w="617" w:type="pct"/>
            <w:tcBorders>
              <w:top w:val="single" w:color="000000" w:sz="4" w:space="0"/>
              <w:left w:val="nil"/>
              <w:bottom w:val="single" w:color="000000" w:sz="4" w:space="0"/>
              <w:right w:val="single" w:color="000000" w:sz="4" w:space="0"/>
            </w:tcBorders>
            <w:vAlign w:val="center"/>
          </w:tcPr>
          <w:p>
            <w:pPr>
              <w:pStyle w:val="27"/>
              <w:spacing w:before="94" w:line="200" w:lineRule="exact"/>
              <w:ind w:left="151" w:right="139"/>
              <w:rPr>
                <w:rFonts w:ascii="Times New Roman" w:hAnsi="Times New Roman" w:cs="Times New Roman"/>
                <w:b/>
                <w:bCs/>
                <w:sz w:val="18"/>
                <w:szCs w:val="18"/>
              </w:rPr>
            </w:pPr>
            <w:r>
              <w:rPr>
                <w:rFonts w:ascii="Times New Roman" w:hAnsi="Times New Roman" w:cs="Times New Roman"/>
                <w:b/>
                <w:bCs/>
                <w:sz w:val="18"/>
                <w:szCs w:val="18"/>
              </w:rPr>
              <w:t>实际得分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2459" w:type="pct"/>
            <w:tcBorders>
              <w:top w:val="single" w:color="000000" w:sz="4" w:space="0"/>
              <w:left w:val="single" w:color="000000" w:sz="4" w:space="0"/>
              <w:bottom w:val="single" w:color="000000" w:sz="4" w:space="0"/>
              <w:right w:val="single" w:color="000000" w:sz="4" w:space="0"/>
            </w:tcBorders>
            <w:vAlign w:val="center"/>
          </w:tcPr>
          <w:p>
            <w:pPr>
              <w:pStyle w:val="27"/>
              <w:spacing w:before="94" w:line="200" w:lineRule="exact"/>
              <w:ind w:left="107"/>
              <w:jc w:val="left"/>
              <w:rPr>
                <w:rFonts w:ascii="Times New Roman" w:hAnsi="Times New Roman" w:cs="Times New Roman"/>
                <w:sz w:val="18"/>
                <w:szCs w:val="18"/>
              </w:rPr>
            </w:pPr>
            <w:r>
              <w:rPr>
                <w:rFonts w:ascii="Times New Roman" w:hAnsi="Times New Roman" w:cs="Times New Roman"/>
                <w:sz w:val="18"/>
                <w:szCs w:val="18"/>
              </w:rPr>
              <w:t>C1</w:t>
            </w:r>
            <w:r>
              <w:rPr>
                <w:rFonts w:hint="eastAsia" w:ascii="Times New Roman" w:hAnsi="Times New Roman" w:cs="Times New Roman"/>
                <w:sz w:val="18"/>
                <w:szCs w:val="18"/>
              </w:rPr>
              <w:t>数量指标</w:t>
            </w:r>
          </w:p>
        </w:tc>
        <w:tc>
          <w:tcPr>
            <w:tcW w:w="652" w:type="pct"/>
            <w:tcBorders>
              <w:top w:val="single" w:color="000000" w:sz="4" w:space="0"/>
              <w:left w:val="nil"/>
              <w:bottom w:val="single" w:color="000000" w:sz="4" w:space="0"/>
              <w:right w:val="single" w:color="000000" w:sz="4" w:space="0"/>
            </w:tcBorders>
            <w:vAlign w:val="center"/>
          </w:tcPr>
          <w:p>
            <w:pPr>
              <w:pStyle w:val="27"/>
              <w:spacing w:line="200" w:lineRule="exact"/>
              <w:jc w:val="left"/>
              <w:rPr>
                <w:rFonts w:ascii="Times New Roman" w:hAnsi="Times New Roman" w:cs="Times New Roman"/>
                <w:sz w:val="18"/>
                <w:szCs w:val="18"/>
              </w:rPr>
            </w:pPr>
          </w:p>
        </w:tc>
        <w:tc>
          <w:tcPr>
            <w:tcW w:w="1270" w:type="pct"/>
            <w:tcBorders>
              <w:top w:val="single" w:color="000000" w:sz="4" w:space="0"/>
              <w:left w:val="nil"/>
              <w:bottom w:val="single" w:color="000000" w:sz="4" w:space="0"/>
              <w:right w:val="single" w:color="000000" w:sz="4" w:space="0"/>
            </w:tcBorders>
            <w:vAlign w:val="center"/>
          </w:tcPr>
          <w:p>
            <w:pPr>
              <w:pStyle w:val="27"/>
              <w:spacing w:line="200" w:lineRule="exact"/>
              <w:jc w:val="left"/>
              <w:rPr>
                <w:rFonts w:ascii="Times New Roman" w:hAnsi="Times New Roman" w:cs="Times New Roman"/>
                <w:sz w:val="18"/>
                <w:szCs w:val="18"/>
              </w:rPr>
            </w:pPr>
          </w:p>
        </w:tc>
        <w:tc>
          <w:tcPr>
            <w:tcW w:w="617" w:type="pct"/>
            <w:tcBorders>
              <w:top w:val="single" w:color="000000" w:sz="4" w:space="0"/>
              <w:left w:val="nil"/>
              <w:bottom w:val="single" w:color="000000" w:sz="4" w:space="0"/>
              <w:right w:val="single" w:color="000000" w:sz="4" w:space="0"/>
            </w:tcBorders>
            <w:vAlign w:val="center"/>
          </w:tcPr>
          <w:p>
            <w:pPr>
              <w:pStyle w:val="27"/>
              <w:spacing w:line="200" w:lineRule="exact"/>
              <w:jc w:val="left"/>
              <w:rPr>
                <w:rFonts w:ascii="Times New Roman" w:hAnsi="Times New Roman"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2459" w:type="pct"/>
            <w:tcBorders>
              <w:top w:val="single" w:color="000000" w:sz="4" w:space="0"/>
              <w:left w:val="single" w:color="000000" w:sz="4" w:space="0"/>
              <w:bottom w:val="single" w:color="000000" w:sz="4" w:space="0"/>
              <w:right w:val="single" w:color="000000" w:sz="4" w:space="0"/>
            </w:tcBorders>
            <w:vAlign w:val="center"/>
          </w:tcPr>
          <w:p>
            <w:pPr>
              <w:pStyle w:val="27"/>
              <w:spacing w:before="77" w:line="200" w:lineRule="exact"/>
              <w:ind w:left="107" w:right="139" w:firstLine="419"/>
              <w:jc w:val="left"/>
              <w:rPr>
                <w:rFonts w:ascii="Times New Roman" w:hAnsi="Times New Roman" w:cs="Times New Roman"/>
                <w:sz w:val="18"/>
                <w:szCs w:val="18"/>
              </w:rPr>
            </w:pPr>
            <w:r>
              <w:rPr>
                <w:rFonts w:ascii="Times New Roman" w:hAnsi="Times New Roman" w:cs="Times New Roman"/>
                <w:sz w:val="18"/>
                <w:szCs w:val="18"/>
              </w:rPr>
              <w:t>C11党委重视统战工作情况</w:t>
            </w:r>
          </w:p>
        </w:tc>
        <w:tc>
          <w:tcPr>
            <w:tcW w:w="652"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8</w:t>
            </w:r>
            <w:r>
              <w:rPr>
                <w:rFonts w:ascii="Times New Roman" w:hAnsi="Times New Roman"/>
                <w:color w:val="000000"/>
                <w:sz w:val="18"/>
                <w:szCs w:val="18"/>
              </w:rPr>
              <w:t>.00</w:t>
            </w:r>
          </w:p>
        </w:tc>
        <w:tc>
          <w:tcPr>
            <w:tcW w:w="1270" w:type="pct"/>
            <w:tcBorders>
              <w:top w:val="single" w:color="000000" w:sz="4" w:space="0"/>
              <w:left w:val="nil"/>
              <w:bottom w:val="single" w:color="000000" w:sz="4" w:space="0"/>
              <w:right w:val="single" w:color="000000" w:sz="4" w:space="0"/>
            </w:tcBorders>
            <w:vAlign w:val="center"/>
          </w:tcPr>
          <w:p>
            <w:pPr>
              <w:pStyle w:val="27"/>
              <w:spacing w:line="200" w:lineRule="exact"/>
              <w:ind w:left="252" w:right="242"/>
              <w:rPr>
                <w:rFonts w:ascii="Times New Roman" w:hAnsi="Times New Roman" w:cs="Times New Roman"/>
                <w:sz w:val="18"/>
                <w:szCs w:val="18"/>
              </w:rPr>
            </w:pPr>
            <w:r>
              <w:rPr>
                <w:rFonts w:hint="eastAsia" w:ascii="Times New Roman" w:hAnsi="Times New Roman" w:cs="Times New Roman"/>
                <w:sz w:val="18"/>
                <w:szCs w:val="18"/>
              </w:rPr>
              <w:t>完成</w:t>
            </w:r>
          </w:p>
        </w:tc>
        <w:tc>
          <w:tcPr>
            <w:tcW w:w="617"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91" w:hRule="exact"/>
          <w:jc w:val="center"/>
        </w:trPr>
        <w:tc>
          <w:tcPr>
            <w:tcW w:w="2459" w:type="pct"/>
            <w:tcBorders>
              <w:top w:val="single" w:color="000000" w:sz="4" w:space="0"/>
              <w:left w:val="single" w:color="000000" w:sz="4" w:space="0"/>
              <w:bottom w:val="single" w:color="000000" w:sz="4" w:space="0"/>
              <w:right w:val="single" w:color="000000" w:sz="4" w:space="0"/>
            </w:tcBorders>
            <w:vAlign w:val="center"/>
          </w:tcPr>
          <w:p>
            <w:pPr>
              <w:pStyle w:val="27"/>
              <w:spacing w:before="77" w:line="200" w:lineRule="exact"/>
              <w:ind w:left="525" w:leftChars="250" w:right="139"/>
              <w:jc w:val="left"/>
              <w:rPr>
                <w:rFonts w:ascii="Times New Roman" w:hAnsi="Times New Roman" w:cs="Times New Roman"/>
                <w:sz w:val="18"/>
                <w:szCs w:val="18"/>
              </w:rPr>
            </w:pPr>
            <w:r>
              <w:rPr>
                <w:rFonts w:ascii="Times New Roman" w:hAnsi="Times New Roman" w:cs="Times New Roman"/>
                <w:sz w:val="18"/>
                <w:szCs w:val="18"/>
              </w:rPr>
              <w:t>C12全面提升全县新的社会阶层人士统战工作水平</w:t>
            </w:r>
          </w:p>
        </w:tc>
        <w:tc>
          <w:tcPr>
            <w:tcW w:w="652"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6</w:t>
            </w:r>
            <w:r>
              <w:rPr>
                <w:rFonts w:ascii="Times New Roman" w:hAnsi="Times New Roman"/>
                <w:color w:val="000000"/>
                <w:sz w:val="18"/>
                <w:szCs w:val="18"/>
              </w:rPr>
              <w:t>.00</w:t>
            </w:r>
          </w:p>
        </w:tc>
        <w:tc>
          <w:tcPr>
            <w:tcW w:w="1270" w:type="pct"/>
            <w:tcBorders>
              <w:top w:val="single" w:color="000000" w:sz="4" w:space="0"/>
              <w:left w:val="nil"/>
              <w:bottom w:val="single" w:color="000000" w:sz="4" w:space="0"/>
              <w:right w:val="single" w:color="000000" w:sz="4" w:space="0"/>
            </w:tcBorders>
            <w:vAlign w:val="center"/>
          </w:tcPr>
          <w:p>
            <w:pPr>
              <w:pStyle w:val="27"/>
              <w:spacing w:before="95" w:line="200" w:lineRule="exact"/>
              <w:ind w:left="252" w:right="242"/>
              <w:rPr>
                <w:rFonts w:ascii="Times New Roman" w:hAnsi="Times New Roman" w:cs="Times New Roman"/>
                <w:sz w:val="18"/>
                <w:szCs w:val="18"/>
              </w:rPr>
            </w:pPr>
            <w:r>
              <w:rPr>
                <w:rFonts w:hint="eastAsia" w:ascii="Times New Roman" w:hAnsi="Times New Roman" w:cs="Times New Roman"/>
                <w:sz w:val="18"/>
                <w:szCs w:val="18"/>
              </w:rPr>
              <w:t>完成</w:t>
            </w:r>
          </w:p>
        </w:tc>
        <w:tc>
          <w:tcPr>
            <w:tcW w:w="617"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2459" w:type="pct"/>
            <w:tcBorders>
              <w:top w:val="single" w:color="000000" w:sz="4" w:space="0"/>
              <w:left w:val="single" w:color="000000" w:sz="4" w:space="0"/>
              <w:bottom w:val="single" w:color="000000" w:sz="4" w:space="0"/>
              <w:right w:val="single" w:color="000000" w:sz="4" w:space="0"/>
            </w:tcBorders>
            <w:vAlign w:val="center"/>
          </w:tcPr>
          <w:p>
            <w:pPr>
              <w:pStyle w:val="27"/>
              <w:spacing w:before="77" w:line="200" w:lineRule="exact"/>
              <w:ind w:left="107" w:right="139" w:firstLine="419"/>
              <w:jc w:val="left"/>
              <w:rPr>
                <w:rFonts w:ascii="Times New Roman" w:hAnsi="Times New Roman" w:cs="Times New Roman"/>
                <w:sz w:val="18"/>
                <w:szCs w:val="18"/>
              </w:rPr>
            </w:pPr>
            <w:r>
              <w:rPr>
                <w:rFonts w:ascii="Times New Roman" w:hAnsi="Times New Roman" w:cs="Times New Roman"/>
                <w:sz w:val="18"/>
                <w:szCs w:val="18"/>
              </w:rPr>
              <w:t>C13强化台侨胞属统战工作</w:t>
            </w:r>
          </w:p>
        </w:tc>
        <w:tc>
          <w:tcPr>
            <w:tcW w:w="652"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6</w:t>
            </w:r>
            <w:r>
              <w:rPr>
                <w:rFonts w:ascii="Times New Roman" w:hAnsi="Times New Roman"/>
                <w:color w:val="000000"/>
                <w:sz w:val="18"/>
                <w:szCs w:val="18"/>
              </w:rPr>
              <w:t>.00</w:t>
            </w:r>
          </w:p>
        </w:tc>
        <w:tc>
          <w:tcPr>
            <w:tcW w:w="1270" w:type="pct"/>
            <w:tcBorders>
              <w:top w:val="single" w:color="000000" w:sz="4" w:space="0"/>
              <w:left w:val="nil"/>
              <w:bottom w:val="single" w:color="000000" w:sz="4" w:space="0"/>
              <w:right w:val="single" w:color="000000" w:sz="4" w:space="0"/>
            </w:tcBorders>
            <w:vAlign w:val="center"/>
          </w:tcPr>
          <w:p>
            <w:pPr>
              <w:pStyle w:val="27"/>
              <w:spacing w:line="200" w:lineRule="exact"/>
              <w:rPr>
                <w:rFonts w:ascii="Times New Roman" w:hAnsi="Times New Roman" w:cs="Times New Roman"/>
                <w:sz w:val="18"/>
                <w:szCs w:val="18"/>
              </w:rPr>
            </w:pPr>
            <w:r>
              <w:rPr>
                <w:rFonts w:hint="eastAsia" w:ascii="Times New Roman" w:hAnsi="Times New Roman" w:cs="Times New Roman"/>
                <w:sz w:val="18"/>
                <w:szCs w:val="18"/>
              </w:rPr>
              <w:t>完成</w:t>
            </w:r>
          </w:p>
        </w:tc>
        <w:tc>
          <w:tcPr>
            <w:tcW w:w="617"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2459" w:type="pct"/>
            <w:tcBorders>
              <w:top w:val="single" w:color="000000" w:sz="4" w:space="0"/>
              <w:left w:val="single" w:color="000000" w:sz="4" w:space="0"/>
              <w:bottom w:val="single" w:color="000000" w:sz="4" w:space="0"/>
              <w:right w:val="single" w:color="000000" w:sz="4" w:space="0"/>
            </w:tcBorders>
            <w:vAlign w:val="center"/>
          </w:tcPr>
          <w:p>
            <w:pPr>
              <w:pStyle w:val="27"/>
              <w:spacing w:before="77" w:line="200" w:lineRule="exact"/>
              <w:ind w:left="107" w:right="139" w:firstLine="419"/>
              <w:jc w:val="left"/>
              <w:rPr>
                <w:rFonts w:ascii="Times New Roman" w:hAnsi="Times New Roman" w:cs="Times New Roman"/>
                <w:sz w:val="18"/>
                <w:szCs w:val="18"/>
              </w:rPr>
            </w:pPr>
            <w:r>
              <w:rPr>
                <w:rFonts w:ascii="Times New Roman" w:hAnsi="Times New Roman" w:cs="Times New Roman"/>
                <w:sz w:val="18"/>
                <w:szCs w:val="18"/>
              </w:rPr>
              <w:t>C14完成建设的民宗项目</w:t>
            </w:r>
          </w:p>
        </w:tc>
        <w:tc>
          <w:tcPr>
            <w:tcW w:w="652"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5</w:t>
            </w:r>
            <w:r>
              <w:rPr>
                <w:rFonts w:ascii="Times New Roman" w:hAnsi="Times New Roman"/>
                <w:color w:val="000000"/>
                <w:sz w:val="18"/>
                <w:szCs w:val="18"/>
              </w:rPr>
              <w:t>.00</w:t>
            </w:r>
          </w:p>
        </w:tc>
        <w:tc>
          <w:tcPr>
            <w:tcW w:w="1270" w:type="pct"/>
            <w:tcBorders>
              <w:top w:val="single" w:color="000000" w:sz="4" w:space="0"/>
              <w:left w:val="nil"/>
              <w:bottom w:val="single" w:color="000000" w:sz="4" w:space="0"/>
              <w:right w:val="single" w:color="000000" w:sz="4" w:space="0"/>
            </w:tcBorders>
            <w:vAlign w:val="center"/>
          </w:tcPr>
          <w:p>
            <w:pPr>
              <w:pStyle w:val="27"/>
              <w:spacing w:before="92" w:line="200" w:lineRule="exact"/>
              <w:ind w:left="252" w:right="242"/>
              <w:rPr>
                <w:rFonts w:ascii="Times New Roman" w:hAnsi="Times New Roman" w:cs="Times New Roman"/>
                <w:sz w:val="18"/>
                <w:szCs w:val="18"/>
              </w:rPr>
            </w:pPr>
            <w:r>
              <w:rPr>
                <w:rFonts w:hint="eastAsia" w:ascii="Times New Roman" w:hAnsi="Times New Roman" w:cs="Times New Roman"/>
                <w:sz w:val="18"/>
                <w:szCs w:val="18"/>
              </w:rPr>
              <w:t>完成</w:t>
            </w:r>
          </w:p>
        </w:tc>
        <w:tc>
          <w:tcPr>
            <w:tcW w:w="617"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2459" w:type="pct"/>
            <w:tcBorders>
              <w:top w:val="single" w:color="000000" w:sz="4" w:space="0"/>
              <w:left w:val="single" w:color="000000" w:sz="4" w:space="0"/>
              <w:bottom w:val="single" w:color="000000" w:sz="4" w:space="0"/>
              <w:right w:val="single" w:color="000000" w:sz="4" w:space="0"/>
            </w:tcBorders>
            <w:vAlign w:val="center"/>
          </w:tcPr>
          <w:p>
            <w:pPr>
              <w:pStyle w:val="27"/>
              <w:spacing w:before="77" w:line="200" w:lineRule="exact"/>
              <w:ind w:left="107" w:right="139" w:firstLine="419"/>
              <w:jc w:val="left"/>
              <w:rPr>
                <w:rFonts w:ascii="Times New Roman" w:hAnsi="Times New Roman" w:cs="Times New Roman"/>
                <w:sz w:val="18"/>
                <w:szCs w:val="18"/>
              </w:rPr>
            </w:pPr>
            <w:r>
              <w:rPr>
                <w:rFonts w:ascii="Times New Roman" w:hAnsi="Times New Roman" w:cs="Times New Roman"/>
                <w:sz w:val="18"/>
                <w:szCs w:val="18"/>
              </w:rPr>
              <w:t>C15推进民族团结进步示范区建设</w:t>
            </w:r>
          </w:p>
        </w:tc>
        <w:tc>
          <w:tcPr>
            <w:tcW w:w="652"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4</w:t>
            </w:r>
            <w:r>
              <w:rPr>
                <w:rFonts w:ascii="Times New Roman" w:hAnsi="Times New Roman"/>
                <w:color w:val="000000"/>
                <w:sz w:val="18"/>
                <w:szCs w:val="18"/>
              </w:rPr>
              <w:t>.00</w:t>
            </w:r>
          </w:p>
        </w:tc>
        <w:tc>
          <w:tcPr>
            <w:tcW w:w="1270" w:type="pct"/>
            <w:tcBorders>
              <w:top w:val="single" w:color="000000" w:sz="4" w:space="0"/>
              <w:left w:val="nil"/>
              <w:bottom w:val="single" w:color="000000" w:sz="4" w:space="0"/>
              <w:right w:val="single" w:color="000000" w:sz="4" w:space="0"/>
            </w:tcBorders>
            <w:vAlign w:val="center"/>
          </w:tcPr>
          <w:p>
            <w:pPr>
              <w:pStyle w:val="27"/>
              <w:spacing w:line="200" w:lineRule="exact"/>
              <w:rPr>
                <w:rFonts w:ascii="Times New Roman" w:hAnsi="Times New Roman" w:cs="Times New Roman"/>
                <w:sz w:val="18"/>
                <w:szCs w:val="18"/>
              </w:rPr>
            </w:pPr>
            <w:r>
              <w:rPr>
                <w:rFonts w:hint="eastAsia" w:ascii="Times New Roman" w:hAnsi="Times New Roman" w:cs="Times New Roman"/>
                <w:sz w:val="18"/>
                <w:szCs w:val="18"/>
              </w:rPr>
              <w:t>完成</w:t>
            </w:r>
          </w:p>
        </w:tc>
        <w:tc>
          <w:tcPr>
            <w:tcW w:w="617"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2459" w:type="pct"/>
            <w:tcBorders>
              <w:top w:val="single" w:color="000000" w:sz="4" w:space="0"/>
              <w:left w:val="single" w:color="000000" w:sz="4" w:space="0"/>
              <w:bottom w:val="single" w:color="000000" w:sz="4" w:space="0"/>
              <w:right w:val="single" w:color="000000" w:sz="4" w:space="0"/>
            </w:tcBorders>
            <w:vAlign w:val="center"/>
          </w:tcPr>
          <w:p>
            <w:pPr>
              <w:pStyle w:val="27"/>
              <w:spacing w:before="77" w:line="200" w:lineRule="exact"/>
              <w:ind w:left="107" w:right="139" w:firstLine="419"/>
              <w:jc w:val="left"/>
              <w:rPr>
                <w:rFonts w:ascii="Times New Roman" w:hAnsi="Times New Roman" w:cs="Times New Roman"/>
                <w:sz w:val="18"/>
                <w:szCs w:val="18"/>
              </w:rPr>
            </w:pPr>
            <w:r>
              <w:rPr>
                <w:rFonts w:ascii="Times New Roman" w:hAnsi="Times New Roman" w:cs="Times New Roman"/>
                <w:sz w:val="18"/>
                <w:szCs w:val="18"/>
              </w:rPr>
              <w:t>C16办公电脑套件国产化</w:t>
            </w:r>
          </w:p>
        </w:tc>
        <w:tc>
          <w:tcPr>
            <w:tcW w:w="652"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3</w:t>
            </w:r>
            <w:r>
              <w:rPr>
                <w:rFonts w:ascii="Times New Roman" w:hAnsi="Times New Roman"/>
                <w:color w:val="000000"/>
                <w:sz w:val="18"/>
                <w:szCs w:val="18"/>
              </w:rPr>
              <w:t>.00</w:t>
            </w:r>
          </w:p>
        </w:tc>
        <w:tc>
          <w:tcPr>
            <w:tcW w:w="1270" w:type="pct"/>
            <w:tcBorders>
              <w:top w:val="single" w:color="000000" w:sz="4" w:space="0"/>
              <w:left w:val="nil"/>
              <w:bottom w:val="single" w:color="000000" w:sz="4" w:space="0"/>
              <w:right w:val="single" w:color="000000" w:sz="4" w:space="0"/>
            </w:tcBorders>
            <w:vAlign w:val="center"/>
          </w:tcPr>
          <w:p>
            <w:pPr>
              <w:pStyle w:val="27"/>
              <w:spacing w:line="200" w:lineRule="exact"/>
              <w:rPr>
                <w:rFonts w:ascii="Times New Roman" w:hAnsi="Times New Roman" w:cs="Times New Roman"/>
                <w:sz w:val="18"/>
                <w:szCs w:val="18"/>
              </w:rPr>
            </w:pPr>
            <w:r>
              <w:rPr>
                <w:rFonts w:hint="eastAsia" w:ascii="Times New Roman" w:hAnsi="Times New Roman" w:cs="Times New Roman"/>
                <w:sz w:val="18"/>
                <w:szCs w:val="18"/>
              </w:rPr>
              <w:t>完成</w:t>
            </w:r>
          </w:p>
        </w:tc>
        <w:tc>
          <w:tcPr>
            <w:tcW w:w="617"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20" w:hRule="exact"/>
          <w:jc w:val="center"/>
        </w:trPr>
        <w:tc>
          <w:tcPr>
            <w:tcW w:w="2459" w:type="pct"/>
            <w:tcBorders>
              <w:top w:val="single" w:color="000000" w:sz="4" w:space="0"/>
              <w:left w:val="single" w:color="000000" w:sz="4" w:space="0"/>
              <w:bottom w:val="single" w:color="000000" w:sz="4" w:space="0"/>
              <w:right w:val="single" w:color="000000" w:sz="4" w:space="0"/>
            </w:tcBorders>
            <w:vAlign w:val="center"/>
          </w:tcPr>
          <w:p>
            <w:pPr>
              <w:pStyle w:val="27"/>
              <w:spacing w:before="77" w:line="200" w:lineRule="exact"/>
              <w:ind w:right="139" w:firstLine="540" w:firstLineChars="300"/>
              <w:jc w:val="left"/>
              <w:rPr>
                <w:rFonts w:ascii="Times New Roman" w:hAnsi="Times New Roman" w:cs="Times New Roman"/>
                <w:sz w:val="18"/>
                <w:szCs w:val="18"/>
              </w:rPr>
            </w:pPr>
            <w:r>
              <w:rPr>
                <w:rFonts w:ascii="Times New Roman" w:hAnsi="Times New Roman" w:cs="Times New Roman"/>
                <w:sz w:val="18"/>
                <w:szCs w:val="18"/>
              </w:rPr>
              <w:t>C17创建和谐寺观教堂</w:t>
            </w:r>
          </w:p>
        </w:tc>
        <w:tc>
          <w:tcPr>
            <w:tcW w:w="652"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3</w:t>
            </w:r>
            <w:r>
              <w:rPr>
                <w:rFonts w:ascii="Times New Roman" w:hAnsi="Times New Roman"/>
                <w:color w:val="000000"/>
                <w:sz w:val="18"/>
                <w:szCs w:val="18"/>
              </w:rPr>
              <w:t>.00</w:t>
            </w:r>
          </w:p>
        </w:tc>
        <w:tc>
          <w:tcPr>
            <w:tcW w:w="1270" w:type="pct"/>
            <w:tcBorders>
              <w:top w:val="single" w:color="000000" w:sz="4" w:space="0"/>
              <w:left w:val="nil"/>
              <w:bottom w:val="single" w:color="000000" w:sz="4" w:space="0"/>
              <w:right w:val="single" w:color="000000" w:sz="4" w:space="0"/>
            </w:tcBorders>
            <w:vAlign w:val="center"/>
          </w:tcPr>
          <w:p>
            <w:pPr>
              <w:pStyle w:val="27"/>
              <w:spacing w:line="200" w:lineRule="exact"/>
              <w:rPr>
                <w:rFonts w:ascii="Times New Roman" w:hAnsi="Times New Roman" w:cs="Times New Roman"/>
                <w:sz w:val="18"/>
                <w:szCs w:val="18"/>
              </w:rPr>
            </w:pPr>
            <w:r>
              <w:rPr>
                <w:rFonts w:hint="eastAsia" w:ascii="Times New Roman" w:hAnsi="Times New Roman" w:cs="Times New Roman"/>
                <w:sz w:val="18"/>
                <w:szCs w:val="18"/>
              </w:rPr>
              <w:t>完成</w:t>
            </w:r>
          </w:p>
        </w:tc>
        <w:tc>
          <w:tcPr>
            <w:tcW w:w="617"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2459" w:type="pct"/>
            <w:tcBorders>
              <w:top w:val="single" w:color="000000" w:sz="4" w:space="0"/>
              <w:left w:val="single" w:color="000000" w:sz="4" w:space="0"/>
              <w:bottom w:val="single" w:color="000000" w:sz="4" w:space="0"/>
              <w:right w:val="single" w:color="000000" w:sz="4" w:space="0"/>
            </w:tcBorders>
            <w:vAlign w:val="center"/>
          </w:tcPr>
          <w:p>
            <w:pPr>
              <w:pStyle w:val="27"/>
              <w:spacing w:before="94" w:line="200" w:lineRule="exact"/>
              <w:ind w:right="1409" w:firstLine="540" w:firstLineChars="300"/>
              <w:rPr>
                <w:rFonts w:ascii="Times New Roman" w:hAnsi="Times New Roman" w:cs="Times New Roman"/>
                <w:sz w:val="18"/>
                <w:szCs w:val="18"/>
              </w:rPr>
            </w:pPr>
            <w:r>
              <w:rPr>
                <w:rFonts w:ascii="Times New Roman" w:hAnsi="Times New Roman" w:cs="Times New Roman"/>
                <w:sz w:val="18"/>
                <w:szCs w:val="18"/>
              </w:rPr>
              <w:t>合计</w:t>
            </w:r>
          </w:p>
        </w:tc>
        <w:tc>
          <w:tcPr>
            <w:tcW w:w="652" w:type="pct"/>
            <w:tcBorders>
              <w:top w:val="single" w:color="000000" w:sz="4" w:space="0"/>
              <w:left w:val="nil"/>
              <w:bottom w:val="single" w:color="000000" w:sz="4" w:space="0"/>
              <w:right w:val="single" w:color="000000" w:sz="4" w:space="0"/>
            </w:tcBorders>
            <w:vAlign w:val="center"/>
          </w:tcPr>
          <w:p>
            <w:pPr>
              <w:pStyle w:val="27"/>
              <w:spacing w:before="106" w:line="200" w:lineRule="exact"/>
              <w:ind w:left="6"/>
              <w:rPr>
                <w:rFonts w:ascii="Times New Roman" w:hAnsi="Times New Roman" w:cs="Times New Roman"/>
                <w:sz w:val="18"/>
                <w:szCs w:val="18"/>
              </w:rPr>
            </w:pPr>
            <w:r>
              <w:rPr>
                <w:rFonts w:hint="eastAsia" w:ascii="Times New Roman" w:hAnsi="Times New Roman" w:cs="Times New Roman"/>
                <w:sz w:val="18"/>
                <w:szCs w:val="18"/>
              </w:rPr>
              <w:t>3</w:t>
            </w:r>
            <w:r>
              <w:rPr>
                <w:rFonts w:ascii="Times New Roman" w:hAnsi="Times New Roman" w:cs="Times New Roman"/>
                <w:sz w:val="18"/>
                <w:szCs w:val="18"/>
              </w:rPr>
              <w:t>5.00</w:t>
            </w:r>
          </w:p>
        </w:tc>
        <w:tc>
          <w:tcPr>
            <w:tcW w:w="1270" w:type="pct"/>
            <w:tcBorders>
              <w:top w:val="single" w:color="000000" w:sz="4" w:space="0"/>
              <w:left w:val="nil"/>
              <w:bottom w:val="single" w:color="000000" w:sz="4" w:space="0"/>
              <w:right w:val="single" w:color="000000" w:sz="4" w:space="0"/>
            </w:tcBorders>
            <w:vAlign w:val="center"/>
          </w:tcPr>
          <w:p>
            <w:pPr>
              <w:pStyle w:val="27"/>
              <w:spacing w:line="200" w:lineRule="exact"/>
              <w:rPr>
                <w:rFonts w:ascii="Times New Roman" w:hAnsi="Times New Roman" w:cs="Times New Roman"/>
                <w:sz w:val="18"/>
                <w:szCs w:val="18"/>
              </w:rPr>
            </w:pPr>
          </w:p>
        </w:tc>
        <w:tc>
          <w:tcPr>
            <w:tcW w:w="617" w:type="pct"/>
            <w:tcBorders>
              <w:top w:val="single" w:color="000000" w:sz="4" w:space="0"/>
              <w:left w:val="nil"/>
              <w:bottom w:val="single" w:color="000000" w:sz="4" w:space="0"/>
              <w:right w:val="single" w:color="000000" w:sz="4" w:space="0"/>
            </w:tcBorders>
            <w:vAlign w:val="center"/>
          </w:tcPr>
          <w:p>
            <w:pPr>
              <w:pStyle w:val="27"/>
              <w:spacing w:before="106" w:line="200" w:lineRule="exact"/>
              <w:ind w:left="151" w:right="138"/>
              <w:rPr>
                <w:rFonts w:ascii="Times New Roman" w:hAnsi="Times New Roman" w:cs="Times New Roman"/>
                <w:sz w:val="18"/>
                <w:szCs w:val="18"/>
              </w:rPr>
            </w:pPr>
            <w:r>
              <w:rPr>
                <w:rFonts w:hint="eastAsia" w:ascii="Times New Roman" w:hAnsi="Times New Roman" w:cs="Times New Roman"/>
                <w:sz w:val="18"/>
                <w:szCs w:val="18"/>
              </w:rPr>
              <w:t>35.00</w:t>
            </w:r>
          </w:p>
        </w:tc>
      </w:tr>
    </w:tbl>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C1.</w:t>
      </w:r>
      <w:r>
        <w:rPr>
          <w:rFonts w:hint="eastAsia" w:ascii="Times New Roman" w:hAnsi="Times New Roman" w:eastAsia="仿宋_GB2312"/>
          <w:kern w:val="0"/>
          <w:sz w:val="32"/>
          <w:szCs w:val="32"/>
        </w:rPr>
        <w:t>数量指标</w:t>
      </w:r>
    </w:p>
    <w:p>
      <w:pPr>
        <w:topLinePunct/>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考察部门在</w:t>
      </w:r>
      <w:r>
        <w:rPr>
          <w:rFonts w:hint="eastAsia" w:ascii="Times New Roman" w:hAnsi="Times New Roman" w:eastAsia="仿宋_GB2312"/>
          <w:sz w:val="32"/>
          <w:szCs w:val="32"/>
        </w:rPr>
        <w:t>统战工作、民族宗教工作方面的成果</w:t>
      </w:r>
      <w:r>
        <w:rPr>
          <w:rFonts w:ascii="Times New Roman" w:hAnsi="Times New Roman" w:eastAsia="仿宋_GB2312"/>
          <w:sz w:val="32"/>
          <w:szCs w:val="32"/>
        </w:rPr>
        <w:t>。</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C11.党委重视统战工作情况：通过检查相关会议记录、会议签到表、慰问人员名单、慰问发放金额明细</w:t>
      </w:r>
      <w:r>
        <w:rPr>
          <w:rFonts w:hint="eastAsia" w:ascii="Times New Roman" w:hAnsi="Times New Roman" w:eastAsia="仿宋_GB2312"/>
          <w:sz w:val="32"/>
          <w:szCs w:val="32"/>
        </w:rPr>
        <w:t>等</w:t>
      </w:r>
      <w:r>
        <w:rPr>
          <w:rFonts w:ascii="Times New Roman" w:hAnsi="Times New Roman" w:eastAsia="仿宋_GB2312"/>
          <w:sz w:val="32"/>
          <w:szCs w:val="32"/>
        </w:rPr>
        <w:t>相关资料，</w:t>
      </w:r>
      <w:r>
        <w:rPr>
          <w:rFonts w:hint="eastAsia" w:ascii="Times New Roman" w:hAnsi="Times New Roman" w:eastAsia="仿宋_GB2312"/>
          <w:sz w:val="32"/>
          <w:szCs w:val="32"/>
        </w:rPr>
        <w:t>嵩明县统战部完成情况如下：</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①完成组织召开了3期民主党派座谈会，参加人次90人次，得2.00分；</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②举办了党外代表人士培训班2期；培训党外代表人士200人次，得2.00分；</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③举办了统战干部队伍培训2期，参加人次200人次，得2.00分；</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④完成春节县领导慰问统一战线代表人士5名，得2.00分。</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该项指标满分为</w:t>
      </w:r>
      <w:r>
        <w:rPr>
          <w:rFonts w:hint="eastAsia" w:ascii="Times New Roman" w:hAnsi="Times New Roman" w:eastAsia="仿宋_GB2312"/>
          <w:sz w:val="32"/>
          <w:szCs w:val="32"/>
        </w:rPr>
        <w:t>8</w:t>
      </w:r>
      <w:r>
        <w:rPr>
          <w:rFonts w:ascii="Times New Roman" w:hAnsi="Times New Roman" w:eastAsia="仿宋_GB2312"/>
          <w:sz w:val="32"/>
          <w:szCs w:val="32"/>
        </w:rPr>
        <w:t>.00分，根据评分标准得</w:t>
      </w:r>
      <w:r>
        <w:rPr>
          <w:rFonts w:hint="eastAsia" w:ascii="Times New Roman" w:hAnsi="Times New Roman" w:eastAsia="仿宋_GB2312"/>
          <w:sz w:val="32"/>
          <w:szCs w:val="32"/>
        </w:rPr>
        <w:t>8</w:t>
      </w:r>
      <w:r>
        <w:rPr>
          <w:rFonts w:ascii="Times New Roman" w:hAnsi="Times New Roman" w:eastAsia="仿宋_GB2312"/>
          <w:sz w:val="32"/>
          <w:szCs w:val="32"/>
        </w:rPr>
        <w:t>.00分。</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C12.全面提升全县新的社会阶层人士统战工作水平：通过检查活动实施方案、会议记录等相关资料，</w:t>
      </w:r>
      <w:r>
        <w:rPr>
          <w:rFonts w:hint="eastAsia" w:ascii="Times New Roman" w:hAnsi="Times New Roman" w:eastAsia="仿宋_GB2312"/>
          <w:sz w:val="32"/>
          <w:szCs w:val="32"/>
        </w:rPr>
        <w:t>嵩明县统战部完成情况如下：</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①成立</w:t>
      </w:r>
      <w:r>
        <w:rPr>
          <w:rFonts w:hint="eastAsia" w:ascii="Times New Roman" w:hAnsi="Times New Roman" w:eastAsia="仿宋_GB2312"/>
          <w:sz w:val="32"/>
          <w:szCs w:val="32"/>
        </w:rPr>
        <w:t>了</w:t>
      </w:r>
      <w:r>
        <w:rPr>
          <w:rFonts w:ascii="Times New Roman" w:hAnsi="Times New Roman" w:eastAsia="仿宋_GB2312"/>
          <w:sz w:val="32"/>
          <w:szCs w:val="32"/>
        </w:rPr>
        <w:t>新阶联活动实践基地，组织新的社会阶层人士开展活动4次，得2</w:t>
      </w:r>
      <w:r>
        <w:rPr>
          <w:rFonts w:hint="eastAsia" w:ascii="Times New Roman" w:hAnsi="Times New Roman" w:eastAsia="仿宋_GB2312"/>
          <w:sz w:val="32"/>
          <w:szCs w:val="32"/>
        </w:rPr>
        <w:t>.00</w:t>
      </w:r>
      <w:r>
        <w:rPr>
          <w:rFonts w:ascii="Times New Roman" w:hAnsi="Times New Roman" w:eastAsia="仿宋_GB2312"/>
          <w:sz w:val="32"/>
          <w:szCs w:val="32"/>
        </w:rPr>
        <w:t>分；</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②成立</w:t>
      </w:r>
      <w:r>
        <w:rPr>
          <w:rFonts w:hint="eastAsia" w:ascii="Times New Roman" w:hAnsi="Times New Roman" w:eastAsia="仿宋_GB2312"/>
          <w:sz w:val="32"/>
          <w:szCs w:val="32"/>
        </w:rPr>
        <w:t>了</w:t>
      </w:r>
      <w:r>
        <w:rPr>
          <w:rFonts w:ascii="Times New Roman" w:hAnsi="Times New Roman" w:eastAsia="仿宋_GB2312"/>
          <w:sz w:val="32"/>
          <w:szCs w:val="32"/>
        </w:rPr>
        <w:t>1个专业人士联谊会，设立</w:t>
      </w:r>
      <w:r>
        <w:rPr>
          <w:rFonts w:hint="eastAsia" w:ascii="Times New Roman" w:hAnsi="Times New Roman" w:eastAsia="仿宋_GB2312"/>
          <w:sz w:val="32"/>
          <w:szCs w:val="32"/>
        </w:rPr>
        <w:t>了</w:t>
      </w:r>
      <w:r>
        <w:rPr>
          <w:rFonts w:ascii="Times New Roman" w:hAnsi="Times New Roman" w:eastAsia="仿宋_GB2312"/>
          <w:sz w:val="32"/>
          <w:szCs w:val="32"/>
        </w:rPr>
        <w:t>3个新阶人士工作站</w:t>
      </w:r>
      <w:r>
        <w:rPr>
          <w:rFonts w:hint="eastAsia" w:ascii="Times New Roman" w:hAnsi="Times New Roman" w:eastAsia="仿宋_GB2312"/>
          <w:sz w:val="32"/>
          <w:szCs w:val="32"/>
        </w:rPr>
        <w:t>、</w:t>
      </w:r>
      <w:r>
        <w:rPr>
          <w:rFonts w:ascii="Times New Roman" w:hAnsi="Times New Roman" w:eastAsia="仿宋_GB2312"/>
          <w:sz w:val="32"/>
          <w:szCs w:val="32"/>
        </w:rPr>
        <w:t>5个新阶人士联系点，得2</w:t>
      </w:r>
      <w:r>
        <w:rPr>
          <w:rFonts w:hint="eastAsia" w:ascii="Times New Roman" w:hAnsi="Times New Roman" w:eastAsia="仿宋_GB2312"/>
          <w:sz w:val="32"/>
          <w:szCs w:val="32"/>
        </w:rPr>
        <w:t>.00</w:t>
      </w:r>
      <w:r>
        <w:rPr>
          <w:rFonts w:ascii="Times New Roman" w:hAnsi="Times New Roman" w:eastAsia="仿宋_GB2312"/>
          <w:sz w:val="32"/>
          <w:szCs w:val="32"/>
        </w:rPr>
        <w:t>分；</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③召开</w:t>
      </w:r>
      <w:r>
        <w:rPr>
          <w:rFonts w:hint="eastAsia" w:ascii="Times New Roman" w:hAnsi="Times New Roman" w:eastAsia="仿宋_GB2312"/>
          <w:sz w:val="32"/>
          <w:szCs w:val="32"/>
        </w:rPr>
        <w:t>了</w:t>
      </w:r>
      <w:r>
        <w:rPr>
          <w:rFonts w:ascii="Times New Roman" w:hAnsi="Times New Roman" w:eastAsia="仿宋_GB2312"/>
          <w:sz w:val="32"/>
          <w:szCs w:val="32"/>
        </w:rPr>
        <w:t>网络人士统战工作会议1次，得2</w:t>
      </w:r>
      <w:r>
        <w:rPr>
          <w:rFonts w:hint="eastAsia" w:ascii="Times New Roman" w:hAnsi="Times New Roman" w:eastAsia="仿宋_GB2312"/>
          <w:sz w:val="32"/>
          <w:szCs w:val="32"/>
        </w:rPr>
        <w:t>.00</w:t>
      </w:r>
      <w:r>
        <w:rPr>
          <w:rFonts w:ascii="Times New Roman" w:hAnsi="Times New Roman" w:eastAsia="仿宋_GB2312"/>
          <w:sz w:val="32"/>
          <w:szCs w:val="32"/>
        </w:rPr>
        <w:t>分。</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该项指标满分为</w:t>
      </w:r>
      <w:r>
        <w:rPr>
          <w:rFonts w:hint="eastAsia" w:ascii="Times New Roman" w:hAnsi="Times New Roman" w:eastAsia="仿宋_GB2312"/>
          <w:sz w:val="32"/>
          <w:szCs w:val="32"/>
        </w:rPr>
        <w:t>6</w:t>
      </w:r>
      <w:r>
        <w:rPr>
          <w:rFonts w:ascii="Times New Roman" w:hAnsi="Times New Roman" w:eastAsia="仿宋_GB2312"/>
          <w:sz w:val="32"/>
          <w:szCs w:val="32"/>
        </w:rPr>
        <w:t>.00分，根据评分标准得</w:t>
      </w:r>
      <w:r>
        <w:rPr>
          <w:rFonts w:hint="eastAsia" w:ascii="Times New Roman" w:hAnsi="Times New Roman" w:eastAsia="仿宋_GB2312"/>
          <w:sz w:val="32"/>
          <w:szCs w:val="32"/>
        </w:rPr>
        <w:t>6</w:t>
      </w:r>
      <w:r>
        <w:rPr>
          <w:rFonts w:ascii="Times New Roman" w:hAnsi="Times New Roman" w:eastAsia="仿宋_GB2312"/>
          <w:sz w:val="32"/>
          <w:szCs w:val="32"/>
        </w:rPr>
        <w:t>.00分。</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C13.强化台侨胞属统战工作：根据调研报告、慰问人员名单、慰问明细表等相关资料，</w:t>
      </w:r>
      <w:r>
        <w:rPr>
          <w:rFonts w:hint="eastAsia" w:ascii="Times New Roman" w:hAnsi="Times New Roman" w:eastAsia="仿宋_GB2312"/>
          <w:sz w:val="32"/>
          <w:szCs w:val="32"/>
        </w:rPr>
        <w:t>嵩明县统战部</w:t>
      </w:r>
      <w:r>
        <w:rPr>
          <w:rFonts w:ascii="Times New Roman" w:hAnsi="Times New Roman" w:eastAsia="仿宋_GB2312"/>
          <w:sz w:val="32"/>
          <w:szCs w:val="32"/>
        </w:rPr>
        <w:t>开展</w:t>
      </w:r>
      <w:r>
        <w:rPr>
          <w:rFonts w:hint="eastAsia" w:ascii="Times New Roman" w:hAnsi="Times New Roman" w:eastAsia="仿宋_GB2312"/>
          <w:sz w:val="32"/>
          <w:szCs w:val="32"/>
        </w:rPr>
        <w:t>了</w:t>
      </w:r>
      <w:r>
        <w:rPr>
          <w:rFonts w:ascii="Times New Roman" w:hAnsi="Times New Roman" w:eastAsia="仿宋_GB2312"/>
          <w:sz w:val="32"/>
          <w:szCs w:val="32"/>
        </w:rPr>
        <w:t>关于基层统战工作、新的社会阶层人士工作、港澳台侨工作、党外知识分子联谊工作等调研，形成</w:t>
      </w:r>
      <w:r>
        <w:rPr>
          <w:rFonts w:hint="eastAsia" w:ascii="Times New Roman" w:hAnsi="Times New Roman" w:eastAsia="仿宋_GB2312"/>
          <w:sz w:val="32"/>
          <w:szCs w:val="32"/>
        </w:rPr>
        <w:t>了</w:t>
      </w:r>
      <w:r>
        <w:rPr>
          <w:rFonts w:ascii="Times New Roman" w:hAnsi="Times New Roman" w:eastAsia="仿宋_GB2312"/>
          <w:sz w:val="32"/>
          <w:szCs w:val="32"/>
        </w:rPr>
        <w:t>高质量调研报告2篇，得3</w:t>
      </w:r>
      <w:r>
        <w:rPr>
          <w:rFonts w:hint="eastAsia" w:ascii="Times New Roman" w:hAnsi="Times New Roman" w:eastAsia="仿宋_GB2312"/>
          <w:sz w:val="32"/>
          <w:szCs w:val="32"/>
        </w:rPr>
        <w:t>.00</w:t>
      </w:r>
      <w:r>
        <w:rPr>
          <w:rFonts w:ascii="Times New Roman" w:hAnsi="Times New Roman" w:eastAsia="仿宋_GB2312"/>
          <w:sz w:val="32"/>
          <w:szCs w:val="32"/>
        </w:rPr>
        <w:t>分；</w:t>
      </w:r>
      <w:r>
        <w:rPr>
          <w:rFonts w:hint="eastAsia" w:ascii="Times New Roman" w:hAnsi="Times New Roman" w:eastAsia="仿宋_GB2312"/>
          <w:sz w:val="32"/>
          <w:szCs w:val="32"/>
        </w:rPr>
        <w:t>完成</w:t>
      </w:r>
      <w:r>
        <w:rPr>
          <w:rFonts w:ascii="Times New Roman" w:hAnsi="Times New Roman" w:eastAsia="仿宋_GB2312"/>
          <w:sz w:val="32"/>
          <w:szCs w:val="32"/>
        </w:rPr>
        <w:t>慰问困难台胞台属5户、慰问困难侨胞侨属5户，得3</w:t>
      </w:r>
      <w:r>
        <w:rPr>
          <w:rFonts w:hint="eastAsia" w:ascii="Times New Roman" w:hAnsi="Times New Roman" w:eastAsia="仿宋_GB2312"/>
          <w:sz w:val="32"/>
          <w:szCs w:val="32"/>
        </w:rPr>
        <w:t>.00</w:t>
      </w:r>
      <w:r>
        <w:rPr>
          <w:rFonts w:ascii="Times New Roman" w:hAnsi="Times New Roman" w:eastAsia="仿宋_GB2312"/>
          <w:sz w:val="32"/>
          <w:szCs w:val="32"/>
        </w:rPr>
        <w:t>分。</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该项指标满分为</w:t>
      </w:r>
      <w:r>
        <w:rPr>
          <w:rFonts w:hint="eastAsia" w:ascii="Times New Roman" w:hAnsi="Times New Roman" w:eastAsia="仿宋_GB2312"/>
          <w:sz w:val="32"/>
          <w:szCs w:val="32"/>
        </w:rPr>
        <w:t>6</w:t>
      </w:r>
      <w:r>
        <w:rPr>
          <w:rFonts w:ascii="Times New Roman" w:hAnsi="Times New Roman" w:eastAsia="仿宋_GB2312"/>
          <w:sz w:val="32"/>
          <w:szCs w:val="32"/>
        </w:rPr>
        <w:t>.00分，根据评分标准得</w:t>
      </w:r>
      <w:r>
        <w:rPr>
          <w:rFonts w:hint="eastAsia" w:ascii="Times New Roman" w:hAnsi="Times New Roman" w:eastAsia="仿宋_GB2312"/>
          <w:sz w:val="32"/>
          <w:szCs w:val="32"/>
        </w:rPr>
        <w:t>6</w:t>
      </w:r>
      <w:r>
        <w:rPr>
          <w:rFonts w:ascii="Times New Roman" w:hAnsi="Times New Roman" w:eastAsia="仿宋_GB2312"/>
          <w:sz w:val="32"/>
          <w:szCs w:val="32"/>
        </w:rPr>
        <w:t>.00分。</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C14.完成建设的民宗项目：</w:t>
      </w:r>
      <w:r>
        <w:rPr>
          <w:rFonts w:hint="eastAsia" w:ascii="Times New Roman" w:hAnsi="Times New Roman" w:eastAsia="仿宋_GB2312"/>
          <w:sz w:val="32"/>
          <w:szCs w:val="32"/>
        </w:rPr>
        <w:t>通过检查完成的民宗项目相关资料，嵩明县统战部完成的民宗项目情况如下：</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①完成</w:t>
      </w:r>
      <w:r>
        <w:rPr>
          <w:rFonts w:hint="eastAsia" w:ascii="Times New Roman" w:hAnsi="Times New Roman" w:eastAsia="仿宋_GB2312"/>
          <w:sz w:val="32"/>
          <w:szCs w:val="32"/>
        </w:rPr>
        <w:t>了</w:t>
      </w:r>
      <w:r>
        <w:rPr>
          <w:rFonts w:ascii="Times New Roman" w:hAnsi="Times New Roman" w:eastAsia="仿宋_GB2312"/>
          <w:sz w:val="32"/>
          <w:szCs w:val="32"/>
        </w:rPr>
        <w:t>示范创建“十百千万工程”配套项目2项（4个子项目），得1</w:t>
      </w:r>
      <w:r>
        <w:rPr>
          <w:rFonts w:hint="eastAsia" w:ascii="Times New Roman" w:hAnsi="Times New Roman" w:eastAsia="仿宋_GB2312"/>
          <w:sz w:val="32"/>
          <w:szCs w:val="32"/>
        </w:rPr>
        <w:t>.00</w:t>
      </w:r>
      <w:r>
        <w:rPr>
          <w:rFonts w:ascii="Times New Roman" w:hAnsi="Times New Roman" w:eastAsia="仿宋_GB2312"/>
          <w:sz w:val="32"/>
          <w:szCs w:val="32"/>
        </w:rPr>
        <w:t>分；</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②完成</w:t>
      </w:r>
      <w:r>
        <w:rPr>
          <w:rFonts w:hint="eastAsia" w:ascii="Times New Roman" w:hAnsi="Times New Roman" w:eastAsia="仿宋_GB2312"/>
          <w:sz w:val="32"/>
          <w:szCs w:val="32"/>
        </w:rPr>
        <w:t>了</w:t>
      </w:r>
      <w:r>
        <w:rPr>
          <w:rFonts w:ascii="Times New Roman" w:hAnsi="Times New Roman" w:eastAsia="仿宋_GB2312"/>
          <w:sz w:val="32"/>
          <w:szCs w:val="32"/>
        </w:rPr>
        <w:t>省级民族特色村寨配套项目1个，得1</w:t>
      </w:r>
      <w:r>
        <w:rPr>
          <w:rFonts w:hint="eastAsia" w:ascii="Times New Roman" w:hAnsi="Times New Roman" w:eastAsia="仿宋_GB2312"/>
          <w:sz w:val="32"/>
          <w:szCs w:val="32"/>
        </w:rPr>
        <w:t>.00</w:t>
      </w:r>
      <w:r>
        <w:rPr>
          <w:rFonts w:ascii="Times New Roman" w:hAnsi="Times New Roman" w:eastAsia="仿宋_GB2312"/>
          <w:sz w:val="32"/>
          <w:szCs w:val="32"/>
        </w:rPr>
        <w:t>分；</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③完成</w:t>
      </w:r>
      <w:r>
        <w:rPr>
          <w:rFonts w:hint="eastAsia" w:ascii="Times New Roman" w:hAnsi="Times New Roman" w:eastAsia="仿宋_GB2312"/>
          <w:sz w:val="32"/>
          <w:szCs w:val="32"/>
        </w:rPr>
        <w:t>了</w:t>
      </w:r>
      <w:r>
        <w:rPr>
          <w:rFonts w:ascii="Times New Roman" w:hAnsi="Times New Roman" w:eastAsia="仿宋_GB2312"/>
          <w:sz w:val="32"/>
          <w:szCs w:val="32"/>
        </w:rPr>
        <w:t>建设公益事业活动场所项目1个，得1</w:t>
      </w:r>
      <w:r>
        <w:rPr>
          <w:rFonts w:hint="eastAsia" w:ascii="Times New Roman" w:hAnsi="Times New Roman" w:eastAsia="仿宋_GB2312"/>
          <w:sz w:val="32"/>
          <w:szCs w:val="32"/>
        </w:rPr>
        <w:t>.00</w:t>
      </w:r>
      <w:r>
        <w:rPr>
          <w:rFonts w:ascii="Times New Roman" w:hAnsi="Times New Roman" w:eastAsia="仿宋_GB2312"/>
          <w:sz w:val="32"/>
          <w:szCs w:val="32"/>
        </w:rPr>
        <w:t>分；</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④完成</w:t>
      </w:r>
      <w:r>
        <w:rPr>
          <w:rFonts w:hint="eastAsia" w:ascii="Times New Roman" w:hAnsi="Times New Roman" w:eastAsia="仿宋_GB2312"/>
          <w:sz w:val="32"/>
          <w:szCs w:val="32"/>
        </w:rPr>
        <w:t>了</w:t>
      </w:r>
      <w:r>
        <w:rPr>
          <w:rFonts w:ascii="Times New Roman" w:hAnsi="Times New Roman" w:eastAsia="仿宋_GB2312"/>
          <w:sz w:val="32"/>
          <w:szCs w:val="32"/>
        </w:rPr>
        <w:t>建设民族文化小广场项目1个，得1</w:t>
      </w:r>
      <w:r>
        <w:rPr>
          <w:rFonts w:hint="eastAsia" w:ascii="Times New Roman" w:hAnsi="Times New Roman" w:eastAsia="仿宋_GB2312"/>
          <w:sz w:val="32"/>
          <w:szCs w:val="32"/>
        </w:rPr>
        <w:t>.00</w:t>
      </w:r>
      <w:r>
        <w:rPr>
          <w:rFonts w:ascii="Times New Roman" w:hAnsi="Times New Roman" w:eastAsia="仿宋_GB2312"/>
          <w:sz w:val="32"/>
          <w:szCs w:val="32"/>
        </w:rPr>
        <w:t>分；</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⑤整治</w:t>
      </w:r>
      <w:r>
        <w:rPr>
          <w:rFonts w:hint="eastAsia" w:ascii="Times New Roman" w:hAnsi="Times New Roman" w:eastAsia="仿宋_GB2312"/>
          <w:sz w:val="32"/>
          <w:szCs w:val="32"/>
        </w:rPr>
        <w:t>了</w:t>
      </w:r>
      <w:r>
        <w:rPr>
          <w:rFonts w:ascii="Times New Roman" w:hAnsi="Times New Roman" w:eastAsia="仿宋_GB2312"/>
          <w:sz w:val="32"/>
          <w:szCs w:val="32"/>
        </w:rPr>
        <w:t>村内给排水工程项目1个，得1</w:t>
      </w:r>
      <w:r>
        <w:rPr>
          <w:rFonts w:hint="eastAsia" w:ascii="Times New Roman" w:hAnsi="Times New Roman" w:eastAsia="仿宋_GB2312"/>
          <w:sz w:val="32"/>
          <w:szCs w:val="32"/>
        </w:rPr>
        <w:t>.00</w:t>
      </w:r>
      <w:r>
        <w:rPr>
          <w:rFonts w:ascii="Times New Roman" w:hAnsi="Times New Roman" w:eastAsia="仿宋_GB2312"/>
          <w:sz w:val="32"/>
          <w:szCs w:val="32"/>
        </w:rPr>
        <w:t>分。</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该项指标满分为</w:t>
      </w:r>
      <w:r>
        <w:rPr>
          <w:rFonts w:hint="eastAsia" w:ascii="Times New Roman" w:hAnsi="Times New Roman" w:eastAsia="仿宋_GB2312"/>
          <w:sz w:val="32"/>
          <w:szCs w:val="32"/>
        </w:rPr>
        <w:t>5</w:t>
      </w:r>
      <w:r>
        <w:rPr>
          <w:rFonts w:ascii="Times New Roman" w:hAnsi="Times New Roman" w:eastAsia="仿宋_GB2312"/>
          <w:sz w:val="32"/>
          <w:szCs w:val="32"/>
        </w:rPr>
        <w:t>.00分，根据评分标准得</w:t>
      </w:r>
      <w:r>
        <w:rPr>
          <w:rFonts w:hint="eastAsia" w:ascii="Times New Roman" w:hAnsi="Times New Roman" w:eastAsia="仿宋_GB2312"/>
          <w:sz w:val="32"/>
          <w:szCs w:val="32"/>
        </w:rPr>
        <w:t>5</w:t>
      </w:r>
      <w:r>
        <w:rPr>
          <w:rFonts w:ascii="Times New Roman" w:hAnsi="Times New Roman" w:eastAsia="仿宋_GB2312"/>
          <w:sz w:val="32"/>
          <w:szCs w:val="32"/>
        </w:rPr>
        <w:t>.00分。</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C15.推进民族团结进步示范区建设：</w:t>
      </w:r>
      <w:r>
        <w:rPr>
          <w:rFonts w:hint="eastAsia" w:ascii="Times New Roman" w:hAnsi="Times New Roman" w:eastAsia="仿宋_GB2312"/>
          <w:sz w:val="32"/>
          <w:szCs w:val="32"/>
        </w:rPr>
        <w:t>通过检查</w:t>
      </w:r>
      <w:r>
        <w:rPr>
          <w:rFonts w:ascii="Times New Roman" w:hAnsi="Times New Roman" w:eastAsia="仿宋_GB2312"/>
          <w:sz w:val="32"/>
          <w:szCs w:val="32"/>
        </w:rPr>
        <w:t>培训方案、培训通知、培训签到表、工作记录等</w:t>
      </w:r>
      <w:r>
        <w:rPr>
          <w:rFonts w:hint="eastAsia" w:ascii="Times New Roman" w:hAnsi="Times New Roman" w:eastAsia="仿宋_GB2312"/>
          <w:sz w:val="32"/>
          <w:szCs w:val="32"/>
        </w:rPr>
        <w:t>相关资料，嵩明县统战部</w:t>
      </w:r>
      <w:r>
        <w:rPr>
          <w:rFonts w:ascii="Times New Roman" w:hAnsi="Times New Roman" w:eastAsia="仿宋_GB2312"/>
          <w:sz w:val="32"/>
          <w:szCs w:val="32"/>
        </w:rPr>
        <w:t>开展</w:t>
      </w:r>
      <w:r>
        <w:rPr>
          <w:rFonts w:hint="eastAsia" w:ascii="Times New Roman" w:hAnsi="Times New Roman" w:eastAsia="仿宋_GB2312"/>
          <w:sz w:val="32"/>
          <w:szCs w:val="32"/>
        </w:rPr>
        <w:t>了</w:t>
      </w:r>
      <w:r>
        <w:rPr>
          <w:rFonts w:ascii="Times New Roman" w:hAnsi="Times New Roman" w:eastAsia="仿宋_GB2312"/>
          <w:sz w:val="32"/>
          <w:szCs w:val="32"/>
        </w:rPr>
        <w:t>嵩明县民族团结宣传教育及培训项目6期430人次，得2</w:t>
      </w:r>
      <w:r>
        <w:rPr>
          <w:rFonts w:hint="eastAsia" w:ascii="Times New Roman" w:hAnsi="Times New Roman" w:eastAsia="仿宋_GB2312"/>
          <w:sz w:val="32"/>
          <w:szCs w:val="32"/>
        </w:rPr>
        <w:t>.00</w:t>
      </w:r>
      <w:r>
        <w:rPr>
          <w:rFonts w:ascii="Times New Roman" w:hAnsi="Times New Roman" w:eastAsia="仿宋_GB2312"/>
          <w:sz w:val="32"/>
          <w:szCs w:val="32"/>
        </w:rPr>
        <w:t>分；县、镇（街道）、村三级每月各开展1次民族宗教领域矛盾纠纷隐患排查化解工作，全年累计开展</w:t>
      </w:r>
      <w:r>
        <w:rPr>
          <w:rFonts w:hint="eastAsia" w:ascii="Times New Roman" w:hAnsi="Times New Roman" w:eastAsia="仿宋_GB2312"/>
          <w:sz w:val="32"/>
          <w:szCs w:val="32"/>
        </w:rPr>
        <w:t>了</w:t>
      </w:r>
      <w:r>
        <w:rPr>
          <w:rFonts w:ascii="Times New Roman" w:hAnsi="Times New Roman" w:eastAsia="仿宋_GB2312"/>
          <w:sz w:val="32"/>
          <w:szCs w:val="32"/>
        </w:rPr>
        <w:t>排查化解工作264次，得2</w:t>
      </w:r>
      <w:r>
        <w:rPr>
          <w:rFonts w:hint="eastAsia" w:ascii="Times New Roman" w:hAnsi="Times New Roman" w:eastAsia="仿宋_GB2312"/>
          <w:sz w:val="32"/>
          <w:szCs w:val="32"/>
        </w:rPr>
        <w:t>.00</w:t>
      </w:r>
      <w:r>
        <w:rPr>
          <w:rFonts w:ascii="Times New Roman" w:hAnsi="Times New Roman" w:eastAsia="仿宋_GB2312"/>
          <w:sz w:val="32"/>
          <w:szCs w:val="32"/>
        </w:rPr>
        <w:t>分。</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该项指标满分为</w:t>
      </w:r>
      <w:r>
        <w:rPr>
          <w:rFonts w:hint="eastAsia" w:ascii="Times New Roman" w:hAnsi="Times New Roman" w:eastAsia="仿宋_GB2312"/>
          <w:sz w:val="32"/>
          <w:szCs w:val="32"/>
        </w:rPr>
        <w:t>4</w:t>
      </w:r>
      <w:r>
        <w:rPr>
          <w:rFonts w:ascii="Times New Roman" w:hAnsi="Times New Roman" w:eastAsia="仿宋_GB2312"/>
          <w:sz w:val="32"/>
          <w:szCs w:val="32"/>
        </w:rPr>
        <w:t>.00分，根据评分标准得</w:t>
      </w:r>
      <w:r>
        <w:rPr>
          <w:rFonts w:hint="eastAsia" w:ascii="Times New Roman" w:hAnsi="Times New Roman" w:eastAsia="仿宋_GB2312"/>
          <w:sz w:val="32"/>
          <w:szCs w:val="32"/>
        </w:rPr>
        <w:t>4</w:t>
      </w:r>
      <w:r>
        <w:rPr>
          <w:rFonts w:ascii="Times New Roman" w:hAnsi="Times New Roman" w:eastAsia="仿宋_GB2312"/>
          <w:sz w:val="32"/>
          <w:szCs w:val="32"/>
        </w:rPr>
        <w:t>.00分。</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C16.办公电脑套件国产化：</w:t>
      </w:r>
      <w:r>
        <w:rPr>
          <w:rFonts w:hint="eastAsia" w:ascii="Times New Roman" w:hAnsi="Times New Roman" w:eastAsia="仿宋_GB2312"/>
          <w:sz w:val="32"/>
          <w:szCs w:val="32"/>
        </w:rPr>
        <w:t>通过进行访谈，检查会计凭证，嵩明县统战部已完成办公电脑套件国产化</w:t>
      </w:r>
      <w:bookmarkStart w:id="96" w:name="_GoBack"/>
      <w:bookmarkEnd w:id="96"/>
      <w:r>
        <w:rPr>
          <w:rFonts w:hint="eastAsia" w:ascii="Times New Roman" w:hAnsi="Times New Roman" w:eastAsia="仿宋_GB2312"/>
          <w:sz w:val="32"/>
          <w:szCs w:val="32"/>
        </w:rPr>
        <w:t>30%</w:t>
      </w:r>
      <w:r>
        <w:rPr>
          <w:rFonts w:ascii="Times New Roman" w:hAnsi="Times New Roman" w:eastAsia="仿宋_GB2312"/>
          <w:sz w:val="32"/>
          <w:szCs w:val="32"/>
        </w:rPr>
        <w:t>。</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该项指标满分为</w:t>
      </w:r>
      <w:r>
        <w:rPr>
          <w:rFonts w:hint="eastAsia" w:ascii="Times New Roman" w:hAnsi="Times New Roman" w:eastAsia="仿宋_GB2312"/>
          <w:sz w:val="32"/>
          <w:szCs w:val="32"/>
        </w:rPr>
        <w:t>3</w:t>
      </w:r>
      <w:r>
        <w:rPr>
          <w:rFonts w:ascii="Times New Roman" w:hAnsi="Times New Roman" w:eastAsia="仿宋_GB2312"/>
          <w:sz w:val="32"/>
          <w:szCs w:val="32"/>
        </w:rPr>
        <w:t>.00分，根据评分标准得</w:t>
      </w:r>
      <w:r>
        <w:rPr>
          <w:rFonts w:hint="eastAsia" w:ascii="Times New Roman" w:hAnsi="Times New Roman" w:eastAsia="仿宋_GB2312"/>
          <w:sz w:val="32"/>
          <w:szCs w:val="32"/>
        </w:rPr>
        <w:t>3</w:t>
      </w:r>
      <w:r>
        <w:rPr>
          <w:rFonts w:ascii="Times New Roman" w:hAnsi="Times New Roman" w:eastAsia="仿宋_GB2312"/>
          <w:sz w:val="32"/>
          <w:szCs w:val="32"/>
        </w:rPr>
        <w:t>.00分。</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C17.创建和谐寺观教堂</w:t>
      </w:r>
      <w:r>
        <w:rPr>
          <w:rFonts w:hint="eastAsia" w:ascii="Times New Roman" w:hAnsi="Times New Roman" w:eastAsia="仿宋_GB2312"/>
          <w:sz w:val="32"/>
          <w:szCs w:val="32"/>
        </w:rPr>
        <w:t>：通过检查相关工作记录，嵩明县统战部已完成创建和谐寺观教堂数量4个。</w:t>
      </w:r>
    </w:p>
    <w:p>
      <w:pPr>
        <w:topLinePunct/>
        <w:spacing w:line="600" w:lineRule="exact"/>
        <w:ind w:firstLine="640" w:firstLineChars="200"/>
      </w:pPr>
      <w:r>
        <w:rPr>
          <w:rFonts w:ascii="Times New Roman" w:hAnsi="Times New Roman" w:eastAsia="仿宋_GB2312"/>
          <w:sz w:val="32"/>
          <w:szCs w:val="32"/>
        </w:rPr>
        <w:t>该项指标满分为</w:t>
      </w:r>
      <w:r>
        <w:rPr>
          <w:rFonts w:hint="eastAsia" w:ascii="Times New Roman" w:hAnsi="Times New Roman" w:eastAsia="仿宋_GB2312"/>
          <w:sz w:val="32"/>
          <w:szCs w:val="32"/>
        </w:rPr>
        <w:t>3</w:t>
      </w:r>
      <w:r>
        <w:rPr>
          <w:rFonts w:ascii="Times New Roman" w:hAnsi="Times New Roman" w:eastAsia="仿宋_GB2312"/>
          <w:sz w:val="32"/>
          <w:szCs w:val="32"/>
        </w:rPr>
        <w:t>.00分，根据评分标准得</w:t>
      </w:r>
      <w:r>
        <w:rPr>
          <w:rFonts w:hint="eastAsia" w:ascii="Times New Roman" w:hAnsi="Times New Roman" w:eastAsia="仿宋_GB2312"/>
          <w:sz w:val="32"/>
          <w:szCs w:val="32"/>
        </w:rPr>
        <w:t>3</w:t>
      </w:r>
      <w:r>
        <w:rPr>
          <w:rFonts w:ascii="Times New Roman" w:hAnsi="Times New Roman" w:eastAsia="仿宋_GB2312"/>
          <w:sz w:val="32"/>
          <w:szCs w:val="32"/>
        </w:rPr>
        <w:t>.00分。</w:t>
      </w:r>
    </w:p>
    <w:p>
      <w:pPr>
        <w:pStyle w:val="12"/>
        <w:spacing w:line="600" w:lineRule="exact"/>
        <w:ind w:firstLine="640" w:firstLineChars="200"/>
        <w:rPr>
          <w:rFonts w:ascii="Times New Roman" w:hAnsi="Times New Roman"/>
          <w:sz w:val="32"/>
        </w:rPr>
      </w:pPr>
      <w:bookmarkStart w:id="84" w:name="_Toc86481832"/>
      <w:r>
        <w:rPr>
          <w:rFonts w:hint="eastAsia" w:ascii="Times New Roman" w:hAnsi="Times New Roman"/>
          <w:sz w:val="32"/>
        </w:rPr>
        <w:t>（四）效益情况</w:t>
      </w:r>
      <w:bookmarkEnd w:id="84"/>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反映了嵩明县统战部2020年的工作完成情况所达成的效果，包括社会效益，可持续发展效益及满意度</w:t>
      </w:r>
      <w:r>
        <w:rPr>
          <w:rFonts w:ascii="Times New Roman" w:hAnsi="Times New Roman" w:eastAsia="仿宋_GB2312"/>
          <w:sz w:val="32"/>
          <w:szCs w:val="32"/>
        </w:rPr>
        <w:t>。本次评价用</w:t>
      </w:r>
      <w:r>
        <w:rPr>
          <w:rFonts w:hint="eastAsia" w:ascii="Times New Roman" w:hAnsi="Times New Roman" w:eastAsia="仿宋_GB2312"/>
          <w:sz w:val="32"/>
          <w:szCs w:val="32"/>
        </w:rPr>
        <w:t>9</w:t>
      </w:r>
      <w:r>
        <w:rPr>
          <w:rFonts w:ascii="Times New Roman" w:hAnsi="Times New Roman" w:eastAsia="仿宋_GB2312"/>
          <w:sz w:val="32"/>
          <w:szCs w:val="32"/>
        </w:rPr>
        <w:t>个三级指标进行考察，权重分值</w:t>
      </w:r>
      <w:r>
        <w:rPr>
          <w:rFonts w:hint="eastAsia" w:ascii="Times New Roman" w:hAnsi="Times New Roman" w:eastAsia="仿宋_GB2312"/>
          <w:sz w:val="32"/>
          <w:szCs w:val="32"/>
        </w:rPr>
        <w:t>2</w:t>
      </w:r>
      <w:r>
        <w:rPr>
          <w:rFonts w:ascii="Times New Roman" w:hAnsi="Times New Roman" w:eastAsia="仿宋_GB2312"/>
          <w:sz w:val="32"/>
          <w:szCs w:val="32"/>
        </w:rPr>
        <w:t>5.00分，实际得分</w:t>
      </w:r>
      <w:r>
        <w:rPr>
          <w:rFonts w:hint="eastAsia" w:ascii="Times New Roman" w:hAnsi="Times New Roman" w:eastAsia="仿宋_GB2312"/>
          <w:sz w:val="32"/>
          <w:szCs w:val="32"/>
        </w:rPr>
        <w:t>24.91</w:t>
      </w:r>
      <w:r>
        <w:rPr>
          <w:rFonts w:ascii="Times New Roman" w:hAnsi="Times New Roman" w:eastAsia="仿宋_GB2312"/>
          <w:sz w:val="32"/>
          <w:szCs w:val="32"/>
        </w:rPr>
        <w:t>分，得分率</w:t>
      </w:r>
      <w:r>
        <w:rPr>
          <w:rFonts w:hint="eastAsia" w:ascii="Times New Roman" w:hAnsi="Times New Roman" w:eastAsia="仿宋_GB2312"/>
          <w:sz w:val="32"/>
          <w:szCs w:val="32"/>
        </w:rPr>
        <w:t>99.64</w:t>
      </w:r>
      <w:r>
        <w:rPr>
          <w:rFonts w:ascii="Times New Roman" w:hAnsi="Times New Roman" w:eastAsia="仿宋_GB2312"/>
          <w:sz w:val="32"/>
          <w:szCs w:val="32"/>
        </w:rPr>
        <w:t>%。指标业绩值和实际得分详见下表。</w:t>
      </w:r>
    </w:p>
    <w:tbl>
      <w:tblPr>
        <w:tblStyle w:val="15"/>
        <w:tblW w:w="89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90"/>
        <w:gridCol w:w="1165"/>
        <w:gridCol w:w="2268"/>
        <w:gridCol w:w="1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2" w:hRule="atLeast"/>
          <w:jc w:val="center"/>
        </w:trPr>
        <w:tc>
          <w:tcPr>
            <w:tcW w:w="4390" w:type="dxa"/>
            <w:tcBorders>
              <w:top w:val="single" w:color="000000" w:sz="4" w:space="0"/>
              <w:left w:val="single" w:color="000000" w:sz="4" w:space="0"/>
              <w:bottom w:val="single" w:color="000000" w:sz="4" w:space="0"/>
              <w:right w:val="single" w:color="000000" w:sz="4" w:space="0"/>
            </w:tcBorders>
            <w:vAlign w:val="center"/>
          </w:tcPr>
          <w:p>
            <w:pPr>
              <w:pStyle w:val="27"/>
              <w:spacing w:before="94" w:line="200" w:lineRule="exact"/>
              <w:ind w:left="1420" w:right="1409"/>
              <w:rPr>
                <w:rFonts w:ascii="Times New Roman" w:hAnsi="Times New Roman" w:cs="Times New Roman"/>
                <w:b/>
                <w:bCs/>
                <w:sz w:val="18"/>
                <w:szCs w:val="18"/>
              </w:rPr>
            </w:pPr>
            <w:r>
              <w:rPr>
                <w:rFonts w:ascii="Times New Roman" w:hAnsi="Times New Roman" w:cs="Times New Roman"/>
                <w:b/>
                <w:bCs/>
                <w:sz w:val="18"/>
                <w:szCs w:val="18"/>
              </w:rPr>
              <w:t>指标名称</w:t>
            </w:r>
          </w:p>
        </w:tc>
        <w:tc>
          <w:tcPr>
            <w:tcW w:w="1165" w:type="dxa"/>
            <w:tcBorders>
              <w:top w:val="single" w:color="000000" w:sz="4" w:space="0"/>
              <w:left w:val="nil"/>
              <w:bottom w:val="single" w:color="000000" w:sz="4" w:space="0"/>
              <w:right w:val="single" w:color="000000" w:sz="4" w:space="0"/>
            </w:tcBorders>
            <w:vAlign w:val="center"/>
          </w:tcPr>
          <w:p>
            <w:pPr>
              <w:pStyle w:val="27"/>
              <w:spacing w:before="94" w:line="200" w:lineRule="exact"/>
              <w:ind w:left="150" w:right="139"/>
              <w:rPr>
                <w:rFonts w:ascii="Times New Roman" w:hAnsi="Times New Roman" w:cs="Times New Roman"/>
                <w:b/>
                <w:bCs/>
                <w:sz w:val="18"/>
                <w:szCs w:val="18"/>
              </w:rPr>
            </w:pPr>
            <w:r>
              <w:rPr>
                <w:rFonts w:ascii="Times New Roman" w:hAnsi="Times New Roman" w:cs="Times New Roman"/>
                <w:b/>
                <w:bCs/>
                <w:sz w:val="18"/>
                <w:szCs w:val="18"/>
              </w:rPr>
              <w:t>指标分值</w:t>
            </w:r>
          </w:p>
        </w:tc>
        <w:tc>
          <w:tcPr>
            <w:tcW w:w="2268" w:type="dxa"/>
            <w:tcBorders>
              <w:top w:val="single" w:color="000000" w:sz="4" w:space="0"/>
              <w:left w:val="nil"/>
              <w:bottom w:val="single" w:color="000000" w:sz="4" w:space="0"/>
              <w:right w:val="single" w:color="000000" w:sz="4" w:space="0"/>
            </w:tcBorders>
            <w:vAlign w:val="center"/>
          </w:tcPr>
          <w:p>
            <w:pPr>
              <w:pStyle w:val="27"/>
              <w:spacing w:before="94" w:line="200" w:lineRule="exact"/>
              <w:ind w:left="250" w:right="245"/>
              <w:rPr>
                <w:rFonts w:ascii="Times New Roman" w:hAnsi="Times New Roman" w:cs="Times New Roman"/>
                <w:b/>
                <w:bCs/>
                <w:sz w:val="18"/>
                <w:szCs w:val="18"/>
              </w:rPr>
            </w:pPr>
            <w:r>
              <w:rPr>
                <w:rFonts w:ascii="Times New Roman" w:hAnsi="Times New Roman" w:cs="Times New Roman"/>
                <w:b/>
                <w:bCs/>
                <w:sz w:val="18"/>
                <w:szCs w:val="18"/>
              </w:rPr>
              <w:t>业绩值</w:t>
            </w:r>
          </w:p>
        </w:tc>
        <w:tc>
          <w:tcPr>
            <w:tcW w:w="1103" w:type="dxa"/>
            <w:tcBorders>
              <w:top w:val="single" w:color="000000" w:sz="4" w:space="0"/>
              <w:left w:val="nil"/>
              <w:bottom w:val="single" w:color="000000" w:sz="4" w:space="0"/>
              <w:right w:val="single" w:color="000000" w:sz="4" w:space="0"/>
            </w:tcBorders>
            <w:vAlign w:val="center"/>
          </w:tcPr>
          <w:p>
            <w:pPr>
              <w:pStyle w:val="27"/>
              <w:spacing w:before="94" w:line="200" w:lineRule="exact"/>
              <w:ind w:left="151" w:right="139"/>
              <w:rPr>
                <w:rFonts w:ascii="Times New Roman" w:hAnsi="Times New Roman" w:cs="Times New Roman"/>
                <w:b/>
                <w:bCs/>
                <w:sz w:val="18"/>
                <w:szCs w:val="18"/>
              </w:rPr>
            </w:pPr>
            <w:r>
              <w:rPr>
                <w:rFonts w:ascii="Times New Roman" w:hAnsi="Times New Roman" w:cs="Times New Roman"/>
                <w:b/>
                <w:bCs/>
                <w:sz w:val="18"/>
                <w:szCs w:val="18"/>
              </w:rPr>
              <w:t>实际得分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2" w:hRule="atLeast"/>
          <w:jc w:val="center"/>
        </w:trPr>
        <w:tc>
          <w:tcPr>
            <w:tcW w:w="4390" w:type="dxa"/>
            <w:tcBorders>
              <w:top w:val="single" w:color="000000" w:sz="4" w:space="0"/>
              <w:left w:val="single" w:color="000000" w:sz="4" w:space="0"/>
              <w:bottom w:val="single" w:color="000000" w:sz="4" w:space="0"/>
              <w:right w:val="single" w:color="000000" w:sz="4" w:space="0"/>
            </w:tcBorders>
            <w:vAlign w:val="center"/>
          </w:tcPr>
          <w:p>
            <w:pPr>
              <w:pStyle w:val="27"/>
              <w:spacing w:before="94" w:line="200" w:lineRule="exact"/>
              <w:jc w:val="left"/>
              <w:rPr>
                <w:rFonts w:ascii="Times New Roman" w:hAnsi="Times New Roman" w:cs="Times New Roman"/>
                <w:sz w:val="18"/>
                <w:szCs w:val="18"/>
              </w:rPr>
            </w:pPr>
            <w:r>
              <w:rPr>
                <w:rFonts w:hint="eastAsia" w:ascii="Times New Roman" w:hAnsi="Times New Roman" w:cs="Times New Roman"/>
                <w:sz w:val="18"/>
                <w:szCs w:val="18"/>
              </w:rPr>
              <w:t>D</w:t>
            </w:r>
            <w:r>
              <w:rPr>
                <w:rFonts w:ascii="Times New Roman" w:hAnsi="Times New Roman" w:cs="Times New Roman"/>
                <w:sz w:val="18"/>
                <w:szCs w:val="18"/>
              </w:rPr>
              <w:t>1</w:t>
            </w:r>
            <w:r>
              <w:rPr>
                <w:rFonts w:hint="eastAsia" w:ascii="Times New Roman" w:hAnsi="Times New Roman" w:cs="Times New Roman"/>
                <w:sz w:val="18"/>
                <w:szCs w:val="18"/>
              </w:rPr>
              <w:t>社会效益</w:t>
            </w:r>
          </w:p>
        </w:tc>
        <w:tc>
          <w:tcPr>
            <w:tcW w:w="1165" w:type="dxa"/>
            <w:tcBorders>
              <w:top w:val="single" w:color="000000" w:sz="4" w:space="0"/>
              <w:left w:val="nil"/>
              <w:bottom w:val="single" w:color="000000" w:sz="4" w:space="0"/>
              <w:right w:val="single" w:color="000000" w:sz="4" w:space="0"/>
            </w:tcBorders>
            <w:vAlign w:val="center"/>
          </w:tcPr>
          <w:p>
            <w:pPr>
              <w:pStyle w:val="27"/>
              <w:spacing w:line="200" w:lineRule="exact"/>
              <w:jc w:val="left"/>
              <w:rPr>
                <w:rFonts w:ascii="Times New Roman" w:hAnsi="Times New Roman" w:cs="Times New Roman"/>
                <w:sz w:val="18"/>
                <w:szCs w:val="18"/>
              </w:rPr>
            </w:pPr>
          </w:p>
        </w:tc>
        <w:tc>
          <w:tcPr>
            <w:tcW w:w="2268" w:type="dxa"/>
            <w:tcBorders>
              <w:top w:val="single" w:color="000000" w:sz="4" w:space="0"/>
              <w:left w:val="nil"/>
              <w:bottom w:val="single" w:color="000000" w:sz="4" w:space="0"/>
              <w:right w:val="single" w:color="000000" w:sz="4" w:space="0"/>
            </w:tcBorders>
            <w:vAlign w:val="center"/>
          </w:tcPr>
          <w:p>
            <w:pPr>
              <w:pStyle w:val="27"/>
              <w:spacing w:line="200" w:lineRule="exact"/>
              <w:jc w:val="left"/>
              <w:rPr>
                <w:rFonts w:ascii="Times New Roman" w:hAnsi="Times New Roman" w:cs="Times New Roman"/>
                <w:sz w:val="18"/>
                <w:szCs w:val="18"/>
              </w:rPr>
            </w:pPr>
          </w:p>
        </w:tc>
        <w:tc>
          <w:tcPr>
            <w:tcW w:w="1103" w:type="dxa"/>
            <w:tcBorders>
              <w:top w:val="single" w:color="000000" w:sz="4" w:space="0"/>
              <w:left w:val="nil"/>
              <w:bottom w:val="single" w:color="000000" w:sz="4" w:space="0"/>
              <w:right w:val="single" w:color="000000" w:sz="4" w:space="0"/>
            </w:tcBorders>
            <w:vAlign w:val="center"/>
          </w:tcPr>
          <w:p>
            <w:pPr>
              <w:pStyle w:val="27"/>
              <w:spacing w:line="200" w:lineRule="exact"/>
              <w:jc w:val="left"/>
              <w:rPr>
                <w:rFonts w:ascii="Times New Roman" w:hAnsi="Times New Roman"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2" w:hRule="atLeast"/>
          <w:jc w:val="center"/>
        </w:trPr>
        <w:tc>
          <w:tcPr>
            <w:tcW w:w="4390" w:type="dxa"/>
            <w:tcBorders>
              <w:top w:val="single" w:color="000000" w:sz="4" w:space="0"/>
              <w:left w:val="single" w:color="000000" w:sz="4" w:space="0"/>
              <w:bottom w:val="single" w:color="000000" w:sz="4" w:space="0"/>
              <w:right w:val="single" w:color="000000" w:sz="4" w:space="0"/>
            </w:tcBorders>
            <w:vAlign w:val="center"/>
          </w:tcPr>
          <w:p>
            <w:pPr>
              <w:pStyle w:val="27"/>
              <w:spacing w:before="77" w:line="200" w:lineRule="exact"/>
              <w:ind w:left="107" w:right="139" w:firstLine="419"/>
              <w:jc w:val="left"/>
              <w:rPr>
                <w:rFonts w:ascii="Times New Roman" w:hAnsi="Times New Roman" w:cs="Times New Roman"/>
                <w:sz w:val="18"/>
                <w:szCs w:val="18"/>
              </w:rPr>
            </w:pPr>
            <w:r>
              <w:rPr>
                <w:rFonts w:hint="eastAsia" w:ascii="Times New Roman" w:hAnsi="Times New Roman" w:cs="Times New Roman"/>
                <w:sz w:val="18"/>
                <w:szCs w:val="18"/>
              </w:rPr>
              <w:t>D</w:t>
            </w:r>
            <w:r>
              <w:rPr>
                <w:rFonts w:ascii="Times New Roman" w:hAnsi="Times New Roman" w:cs="Times New Roman"/>
                <w:sz w:val="18"/>
                <w:szCs w:val="18"/>
              </w:rPr>
              <w:t>11团结联系广大党外人士</w:t>
            </w:r>
          </w:p>
        </w:tc>
        <w:tc>
          <w:tcPr>
            <w:tcW w:w="1165"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2</w:t>
            </w:r>
            <w:r>
              <w:rPr>
                <w:rFonts w:ascii="Times New Roman" w:hAnsi="Times New Roman"/>
                <w:color w:val="000000"/>
                <w:sz w:val="18"/>
                <w:szCs w:val="18"/>
              </w:rPr>
              <w:t>.00</w:t>
            </w:r>
          </w:p>
        </w:tc>
        <w:tc>
          <w:tcPr>
            <w:tcW w:w="2268" w:type="dxa"/>
            <w:tcBorders>
              <w:top w:val="single" w:color="000000" w:sz="4" w:space="0"/>
              <w:left w:val="nil"/>
              <w:bottom w:val="single" w:color="000000" w:sz="4" w:space="0"/>
              <w:right w:val="single" w:color="000000" w:sz="4" w:space="0"/>
            </w:tcBorders>
            <w:vAlign w:val="center"/>
          </w:tcPr>
          <w:p>
            <w:pPr>
              <w:pStyle w:val="27"/>
              <w:spacing w:line="200" w:lineRule="exact"/>
              <w:ind w:left="252" w:right="242"/>
              <w:rPr>
                <w:rFonts w:ascii="Times New Roman" w:hAnsi="Times New Roman" w:cs="Times New Roman"/>
                <w:sz w:val="18"/>
                <w:szCs w:val="18"/>
              </w:rPr>
            </w:pPr>
            <w:r>
              <w:rPr>
                <w:rFonts w:hint="eastAsia" w:ascii="Times New Roman" w:hAnsi="Times New Roman" w:cs="Times New Roman"/>
                <w:sz w:val="18"/>
                <w:szCs w:val="18"/>
              </w:rPr>
              <w:t>问卷得分率100%</w:t>
            </w:r>
          </w:p>
        </w:tc>
        <w:tc>
          <w:tcPr>
            <w:tcW w:w="1103"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2" w:hRule="atLeast"/>
          <w:jc w:val="center"/>
        </w:trPr>
        <w:tc>
          <w:tcPr>
            <w:tcW w:w="4390" w:type="dxa"/>
            <w:tcBorders>
              <w:top w:val="single" w:color="000000" w:sz="4" w:space="0"/>
              <w:left w:val="single" w:color="000000" w:sz="4" w:space="0"/>
              <w:bottom w:val="single" w:color="000000" w:sz="4" w:space="0"/>
              <w:right w:val="single" w:color="000000" w:sz="4" w:space="0"/>
            </w:tcBorders>
            <w:vAlign w:val="center"/>
          </w:tcPr>
          <w:p>
            <w:pPr>
              <w:pStyle w:val="27"/>
              <w:spacing w:before="77" w:line="200" w:lineRule="exact"/>
              <w:ind w:left="525" w:leftChars="250" w:right="139"/>
              <w:jc w:val="left"/>
              <w:rPr>
                <w:rFonts w:ascii="Times New Roman" w:hAnsi="Times New Roman" w:cs="Times New Roman"/>
                <w:sz w:val="18"/>
                <w:szCs w:val="18"/>
              </w:rPr>
            </w:pPr>
            <w:r>
              <w:rPr>
                <w:rFonts w:hint="eastAsia" w:ascii="Times New Roman" w:hAnsi="Times New Roman" w:cs="Times New Roman"/>
                <w:sz w:val="18"/>
                <w:szCs w:val="18"/>
              </w:rPr>
              <w:t>D</w:t>
            </w:r>
            <w:r>
              <w:rPr>
                <w:rFonts w:ascii="Times New Roman" w:hAnsi="Times New Roman" w:cs="Times New Roman"/>
                <w:sz w:val="18"/>
                <w:szCs w:val="18"/>
              </w:rPr>
              <w:t>12强化民族聚居地区基础设施、公益事业设施</w:t>
            </w:r>
          </w:p>
        </w:tc>
        <w:tc>
          <w:tcPr>
            <w:tcW w:w="1165"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2</w:t>
            </w:r>
            <w:r>
              <w:rPr>
                <w:rFonts w:ascii="Times New Roman" w:hAnsi="Times New Roman"/>
                <w:color w:val="000000"/>
                <w:sz w:val="18"/>
                <w:szCs w:val="18"/>
              </w:rPr>
              <w:t>.00</w:t>
            </w:r>
          </w:p>
        </w:tc>
        <w:tc>
          <w:tcPr>
            <w:tcW w:w="2268" w:type="dxa"/>
            <w:tcBorders>
              <w:top w:val="single" w:color="000000" w:sz="4" w:space="0"/>
              <w:left w:val="nil"/>
              <w:bottom w:val="single" w:color="000000" w:sz="4" w:space="0"/>
              <w:right w:val="single" w:color="000000" w:sz="4" w:space="0"/>
            </w:tcBorders>
            <w:vAlign w:val="center"/>
          </w:tcPr>
          <w:p>
            <w:pPr>
              <w:pStyle w:val="27"/>
              <w:spacing w:before="95" w:line="200" w:lineRule="exact"/>
              <w:ind w:left="252" w:right="242"/>
              <w:rPr>
                <w:rFonts w:ascii="Times New Roman" w:hAnsi="Times New Roman" w:cs="Times New Roman"/>
                <w:sz w:val="18"/>
                <w:szCs w:val="18"/>
              </w:rPr>
            </w:pPr>
            <w:r>
              <w:rPr>
                <w:rFonts w:hint="eastAsia" w:ascii="Times New Roman" w:hAnsi="Times New Roman" w:cs="Times New Roman"/>
                <w:sz w:val="18"/>
                <w:szCs w:val="18"/>
              </w:rPr>
              <w:t>问卷得分率99.62%</w:t>
            </w:r>
          </w:p>
        </w:tc>
        <w:tc>
          <w:tcPr>
            <w:tcW w:w="1103"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1.99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2" w:hRule="atLeast"/>
          <w:jc w:val="center"/>
        </w:trPr>
        <w:tc>
          <w:tcPr>
            <w:tcW w:w="4390" w:type="dxa"/>
            <w:tcBorders>
              <w:top w:val="single" w:color="000000" w:sz="4" w:space="0"/>
              <w:left w:val="single" w:color="000000" w:sz="4" w:space="0"/>
              <w:bottom w:val="single" w:color="000000" w:sz="4" w:space="0"/>
              <w:right w:val="single" w:color="000000" w:sz="4" w:space="0"/>
            </w:tcBorders>
            <w:vAlign w:val="center"/>
          </w:tcPr>
          <w:p>
            <w:pPr>
              <w:pStyle w:val="27"/>
              <w:spacing w:before="77" w:line="200" w:lineRule="exact"/>
              <w:ind w:left="107" w:right="139" w:firstLine="419"/>
              <w:jc w:val="left"/>
              <w:rPr>
                <w:rFonts w:ascii="Times New Roman" w:hAnsi="Times New Roman" w:cs="Times New Roman"/>
                <w:sz w:val="18"/>
                <w:szCs w:val="18"/>
              </w:rPr>
            </w:pPr>
            <w:r>
              <w:rPr>
                <w:rFonts w:hint="eastAsia" w:ascii="Times New Roman" w:hAnsi="Times New Roman" w:cs="Times New Roman"/>
                <w:sz w:val="18"/>
                <w:szCs w:val="18"/>
              </w:rPr>
              <w:t>D</w:t>
            </w:r>
            <w:r>
              <w:rPr>
                <w:rFonts w:ascii="Times New Roman" w:hAnsi="Times New Roman" w:cs="Times New Roman"/>
                <w:sz w:val="18"/>
                <w:szCs w:val="18"/>
              </w:rPr>
              <w:t>13推进民族团结进步示范区建设</w:t>
            </w:r>
          </w:p>
        </w:tc>
        <w:tc>
          <w:tcPr>
            <w:tcW w:w="1165"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2</w:t>
            </w:r>
            <w:r>
              <w:rPr>
                <w:rFonts w:ascii="Times New Roman" w:hAnsi="Times New Roman"/>
                <w:color w:val="000000"/>
                <w:sz w:val="18"/>
                <w:szCs w:val="18"/>
              </w:rPr>
              <w:t>.00</w:t>
            </w:r>
          </w:p>
        </w:tc>
        <w:tc>
          <w:tcPr>
            <w:tcW w:w="2268" w:type="dxa"/>
            <w:tcBorders>
              <w:top w:val="single" w:color="000000" w:sz="4" w:space="0"/>
              <w:left w:val="nil"/>
              <w:bottom w:val="single" w:color="000000" w:sz="4" w:space="0"/>
              <w:right w:val="single" w:color="000000" w:sz="4" w:space="0"/>
            </w:tcBorders>
            <w:vAlign w:val="center"/>
          </w:tcPr>
          <w:p>
            <w:pPr>
              <w:pStyle w:val="27"/>
              <w:spacing w:line="200" w:lineRule="exact"/>
              <w:rPr>
                <w:rFonts w:ascii="Times New Roman" w:hAnsi="Times New Roman" w:cs="Times New Roman"/>
                <w:sz w:val="18"/>
                <w:szCs w:val="18"/>
              </w:rPr>
            </w:pPr>
            <w:r>
              <w:rPr>
                <w:rFonts w:hint="eastAsia" w:ascii="Times New Roman" w:hAnsi="Times New Roman" w:cs="Times New Roman"/>
                <w:sz w:val="18"/>
                <w:szCs w:val="18"/>
              </w:rPr>
              <w:t>问卷得分率99.81%</w:t>
            </w:r>
          </w:p>
        </w:tc>
        <w:tc>
          <w:tcPr>
            <w:tcW w:w="1103"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1.99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2" w:hRule="atLeast"/>
          <w:jc w:val="center"/>
        </w:trPr>
        <w:tc>
          <w:tcPr>
            <w:tcW w:w="4390" w:type="dxa"/>
            <w:tcBorders>
              <w:top w:val="single" w:color="000000" w:sz="4" w:space="0"/>
              <w:left w:val="single" w:color="000000" w:sz="4" w:space="0"/>
              <w:bottom w:val="single" w:color="000000" w:sz="4" w:space="0"/>
              <w:right w:val="single" w:color="000000" w:sz="4" w:space="0"/>
            </w:tcBorders>
            <w:vAlign w:val="center"/>
          </w:tcPr>
          <w:p>
            <w:pPr>
              <w:pStyle w:val="27"/>
              <w:spacing w:before="77" w:line="200" w:lineRule="exact"/>
              <w:ind w:left="107" w:right="139" w:firstLine="419"/>
              <w:jc w:val="left"/>
              <w:rPr>
                <w:rFonts w:ascii="Times New Roman" w:hAnsi="Times New Roman" w:cs="Times New Roman"/>
                <w:sz w:val="18"/>
                <w:szCs w:val="18"/>
              </w:rPr>
            </w:pPr>
            <w:r>
              <w:rPr>
                <w:rFonts w:hint="eastAsia" w:ascii="Times New Roman" w:hAnsi="Times New Roman" w:cs="Times New Roman"/>
                <w:sz w:val="18"/>
                <w:szCs w:val="18"/>
              </w:rPr>
              <w:t>D</w:t>
            </w:r>
            <w:r>
              <w:rPr>
                <w:rFonts w:ascii="Times New Roman" w:hAnsi="Times New Roman" w:cs="Times New Roman"/>
                <w:sz w:val="18"/>
                <w:szCs w:val="18"/>
              </w:rPr>
              <w:t>14促进宗教和顺，维护社会稳定</w:t>
            </w:r>
          </w:p>
        </w:tc>
        <w:tc>
          <w:tcPr>
            <w:tcW w:w="1165"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2</w:t>
            </w:r>
            <w:r>
              <w:rPr>
                <w:rFonts w:ascii="Times New Roman" w:hAnsi="Times New Roman"/>
                <w:color w:val="000000"/>
                <w:sz w:val="18"/>
                <w:szCs w:val="18"/>
              </w:rPr>
              <w:t>.00</w:t>
            </w:r>
          </w:p>
        </w:tc>
        <w:tc>
          <w:tcPr>
            <w:tcW w:w="2268" w:type="dxa"/>
            <w:tcBorders>
              <w:top w:val="single" w:color="000000" w:sz="4" w:space="0"/>
              <w:left w:val="nil"/>
              <w:bottom w:val="single" w:color="000000" w:sz="4" w:space="0"/>
              <w:right w:val="single" w:color="000000" w:sz="4" w:space="0"/>
            </w:tcBorders>
            <w:vAlign w:val="center"/>
          </w:tcPr>
          <w:p>
            <w:pPr>
              <w:pStyle w:val="27"/>
              <w:spacing w:before="92" w:line="200" w:lineRule="exact"/>
              <w:ind w:left="252" w:right="242"/>
              <w:rPr>
                <w:rFonts w:ascii="Times New Roman" w:hAnsi="Times New Roman" w:cs="Times New Roman"/>
                <w:sz w:val="18"/>
                <w:szCs w:val="18"/>
              </w:rPr>
            </w:pPr>
            <w:r>
              <w:rPr>
                <w:rFonts w:hint="eastAsia" w:ascii="Times New Roman" w:hAnsi="Times New Roman" w:cs="Times New Roman"/>
                <w:sz w:val="18"/>
                <w:szCs w:val="18"/>
              </w:rPr>
              <w:t>问卷得分率100%</w:t>
            </w:r>
          </w:p>
        </w:tc>
        <w:tc>
          <w:tcPr>
            <w:tcW w:w="1103"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2" w:hRule="atLeast"/>
          <w:jc w:val="center"/>
        </w:trPr>
        <w:tc>
          <w:tcPr>
            <w:tcW w:w="4390" w:type="dxa"/>
            <w:tcBorders>
              <w:top w:val="single" w:color="000000" w:sz="4" w:space="0"/>
              <w:left w:val="single" w:color="000000" w:sz="4" w:space="0"/>
              <w:bottom w:val="single" w:color="000000" w:sz="4" w:space="0"/>
              <w:right w:val="single" w:color="000000" w:sz="4" w:space="0"/>
            </w:tcBorders>
            <w:vAlign w:val="center"/>
          </w:tcPr>
          <w:p>
            <w:pPr>
              <w:pStyle w:val="27"/>
              <w:spacing w:before="77" w:line="200" w:lineRule="exact"/>
              <w:ind w:right="139"/>
              <w:jc w:val="left"/>
              <w:rPr>
                <w:rFonts w:ascii="Times New Roman" w:hAnsi="Times New Roman" w:cs="Times New Roman"/>
                <w:sz w:val="18"/>
                <w:szCs w:val="18"/>
              </w:rPr>
            </w:pPr>
            <w:r>
              <w:rPr>
                <w:rFonts w:hint="eastAsia" w:ascii="Times New Roman" w:hAnsi="Times New Roman" w:cs="Times New Roman"/>
                <w:sz w:val="18"/>
                <w:szCs w:val="18"/>
              </w:rPr>
              <w:t>D2可持续发展</w:t>
            </w:r>
          </w:p>
        </w:tc>
        <w:tc>
          <w:tcPr>
            <w:tcW w:w="1165"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p>
        </w:tc>
        <w:tc>
          <w:tcPr>
            <w:tcW w:w="2268" w:type="dxa"/>
            <w:tcBorders>
              <w:top w:val="single" w:color="000000" w:sz="4" w:space="0"/>
              <w:left w:val="nil"/>
              <w:bottom w:val="single" w:color="000000" w:sz="4" w:space="0"/>
              <w:right w:val="single" w:color="000000" w:sz="4" w:space="0"/>
            </w:tcBorders>
            <w:vAlign w:val="center"/>
          </w:tcPr>
          <w:p>
            <w:pPr>
              <w:pStyle w:val="27"/>
              <w:spacing w:before="92" w:line="200" w:lineRule="exact"/>
              <w:ind w:left="252" w:right="242"/>
              <w:rPr>
                <w:rFonts w:ascii="Times New Roman" w:hAnsi="Times New Roman" w:cs="Times New Roman"/>
                <w:sz w:val="18"/>
                <w:szCs w:val="18"/>
              </w:rPr>
            </w:pPr>
          </w:p>
        </w:tc>
        <w:tc>
          <w:tcPr>
            <w:tcW w:w="1103"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2" w:hRule="atLeast"/>
          <w:jc w:val="center"/>
        </w:trPr>
        <w:tc>
          <w:tcPr>
            <w:tcW w:w="4390" w:type="dxa"/>
            <w:tcBorders>
              <w:top w:val="single" w:color="000000" w:sz="4" w:space="0"/>
              <w:left w:val="single" w:color="000000" w:sz="4" w:space="0"/>
              <w:bottom w:val="single" w:color="000000" w:sz="4" w:space="0"/>
              <w:right w:val="single" w:color="000000" w:sz="4" w:space="0"/>
            </w:tcBorders>
            <w:vAlign w:val="center"/>
          </w:tcPr>
          <w:p>
            <w:pPr>
              <w:pStyle w:val="27"/>
              <w:spacing w:before="77" w:line="200" w:lineRule="exact"/>
              <w:ind w:left="107" w:right="139" w:firstLine="419"/>
              <w:jc w:val="left"/>
              <w:rPr>
                <w:rFonts w:ascii="Times New Roman" w:hAnsi="Times New Roman" w:cs="Times New Roman"/>
                <w:sz w:val="18"/>
                <w:szCs w:val="18"/>
              </w:rPr>
            </w:pPr>
            <w:r>
              <w:rPr>
                <w:rFonts w:hint="eastAsia" w:ascii="Times New Roman" w:hAnsi="Times New Roman" w:cs="Times New Roman"/>
                <w:sz w:val="18"/>
                <w:szCs w:val="18"/>
              </w:rPr>
              <w:t>D21</w:t>
            </w:r>
            <w:r>
              <w:rPr>
                <w:rFonts w:ascii="Times New Roman" w:hAnsi="Times New Roman" w:cs="Times New Roman"/>
                <w:sz w:val="18"/>
                <w:szCs w:val="18"/>
              </w:rPr>
              <w:t>维护社会和谐稳定</w:t>
            </w:r>
          </w:p>
        </w:tc>
        <w:tc>
          <w:tcPr>
            <w:tcW w:w="1165"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3</w:t>
            </w:r>
            <w:r>
              <w:rPr>
                <w:rFonts w:ascii="Times New Roman" w:hAnsi="Times New Roman"/>
                <w:color w:val="000000"/>
                <w:sz w:val="18"/>
                <w:szCs w:val="18"/>
              </w:rPr>
              <w:t>.00</w:t>
            </w:r>
          </w:p>
        </w:tc>
        <w:tc>
          <w:tcPr>
            <w:tcW w:w="2268" w:type="dxa"/>
            <w:tcBorders>
              <w:top w:val="single" w:color="000000" w:sz="4" w:space="0"/>
              <w:left w:val="nil"/>
              <w:bottom w:val="single" w:color="000000" w:sz="4" w:space="0"/>
              <w:right w:val="single" w:color="000000" w:sz="4" w:space="0"/>
            </w:tcBorders>
            <w:vAlign w:val="center"/>
          </w:tcPr>
          <w:p>
            <w:pPr>
              <w:pStyle w:val="27"/>
              <w:spacing w:line="200" w:lineRule="exact"/>
              <w:rPr>
                <w:rFonts w:ascii="Times New Roman" w:hAnsi="Times New Roman" w:cs="Times New Roman"/>
                <w:sz w:val="18"/>
                <w:szCs w:val="18"/>
              </w:rPr>
            </w:pPr>
            <w:r>
              <w:rPr>
                <w:rFonts w:hint="eastAsia" w:ascii="Times New Roman" w:hAnsi="Times New Roman" w:cs="Times New Roman"/>
                <w:sz w:val="18"/>
                <w:szCs w:val="18"/>
              </w:rPr>
              <w:t>问卷得分率100%</w:t>
            </w:r>
          </w:p>
        </w:tc>
        <w:tc>
          <w:tcPr>
            <w:tcW w:w="1103"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2" w:hRule="atLeast"/>
          <w:jc w:val="center"/>
        </w:trPr>
        <w:tc>
          <w:tcPr>
            <w:tcW w:w="4390" w:type="dxa"/>
            <w:tcBorders>
              <w:top w:val="single" w:color="000000" w:sz="4" w:space="0"/>
              <w:left w:val="single" w:color="000000" w:sz="4" w:space="0"/>
              <w:bottom w:val="single" w:color="000000" w:sz="4" w:space="0"/>
              <w:right w:val="single" w:color="000000" w:sz="4" w:space="0"/>
            </w:tcBorders>
            <w:vAlign w:val="center"/>
          </w:tcPr>
          <w:p>
            <w:pPr>
              <w:pStyle w:val="27"/>
              <w:spacing w:before="77" w:line="200" w:lineRule="exact"/>
              <w:ind w:left="107" w:right="139" w:firstLine="419"/>
              <w:jc w:val="left"/>
              <w:rPr>
                <w:rFonts w:ascii="Times New Roman" w:hAnsi="Times New Roman" w:cs="Times New Roman"/>
                <w:sz w:val="18"/>
                <w:szCs w:val="18"/>
              </w:rPr>
            </w:pPr>
            <w:r>
              <w:rPr>
                <w:rFonts w:hint="eastAsia" w:ascii="Times New Roman" w:hAnsi="Times New Roman" w:cs="Times New Roman"/>
                <w:sz w:val="18"/>
                <w:szCs w:val="18"/>
              </w:rPr>
              <w:t>D22</w:t>
            </w:r>
            <w:r>
              <w:rPr>
                <w:rFonts w:ascii="Times New Roman" w:hAnsi="Times New Roman" w:cs="Times New Roman"/>
                <w:sz w:val="18"/>
                <w:szCs w:val="18"/>
              </w:rPr>
              <w:t>提升少数民族群众生活质量</w:t>
            </w:r>
          </w:p>
        </w:tc>
        <w:tc>
          <w:tcPr>
            <w:tcW w:w="1165"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3</w:t>
            </w:r>
            <w:r>
              <w:rPr>
                <w:rFonts w:ascii="Times New Roman" w:hAnsi="Times New Roman"/>
                <w:color w:val="000000"/>
                <w:sz w:val="18"/>
                <w:szCs w:val="18"/>
              </w:rPr>
              <w:t>.00</w:t>
            </w:r>
          </w:p>
        </w:tc>
        <w:tc>
          <w:tcPr>
            <w:tcW w:w="2268" w:type="dxa"/>
            <w:tcBorders>
              <w:top w:val="single" w:color="000000" w:sz="4" w:space="0"/>
              <w:left w:val="nil"/>
              <w:bottom w:val="single" w:color="000000" w:sz="4" w:space="0"/>
              <w:right w:val="single" w:color="000000" w:sz="4" w:space="0"/>
            </w:tcBorders>
            <w:vAlign w:val="center"/>
          </w:tcPr>
          <w:p>
            <w:pPr>
              <w:pStyle w:val="27"/>
              <w:spacing w:line="200" w:lineRule="exact"/>
              <w:rPr>
                <w:rFonts w:ascii="Times New Roman" w:hAnsi="Times New Roman" w:cs="Times New Roman"/>
                <w:sz w:val="18"/>
                <w:szCs w:val="18"/>
              </w:rPr>
            </w:pPr>
            <w:r>
              <w:rPr>
                <w:rFonts w:hint="eastAsia" w:ascii="Times New Roman" w:hAnsi="Times New Roman" w:cs="Times New Roman"/>
                <w:sz w:val="18"/>
                <w:szCs w:val="18"/>
              </w:rPr>
              <w:t>问卷得分率99.62%</w:t>
            </w:r>
          </w:p>
        </w:tc>
        <w:tc>
          <w:tcPr>
            <w:tcW w:w="1103"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2.99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2" w:hRule="atLeast"/>
          <w:jc w:val="center"/>
        </w:trPr>
        <w:tc>
          <w:tcPr>
            <w:tcW w:w="4390" w:type="dxa"/>
            <w:tcBorders>
              <w:top w:val="single" w:color="000000" w:sz="4" w:space="0"/>
              <w:left w:val="single" w:color="000000" w:sz="4" w:space="0"/>
              <w:bottom w:val="single" w:color="000000" w:sz="4" w:space="0"/>
              <w:right w:val="single" w:color="000000" w:sz="4" w:space="0"/>
            </w:tcBorders>
            <w:vAlign w:val="center"/>
          </w:tcPr>
          <w:p>
            <w:pPr>
              <w:pStyle w:val="27"/>
              <w:spacing w:before="77" w:line="200" w:lineRule="exact"/>
              <w:ind w:right="139" w:firstLine="540" w:firstLineChars="300"/>
              <w:jc w:val="left"/>
              <w:rPr>
                <w:rFonts w:ascii="Times New Roman" w:hAnsi="Times New Roman" w:cs="Times New Roman"/>
                <w:sz w:val="18"/>
                <w:szCs w:val="18"/>
              </w:rPr>
            </w:pPr>
            <w:r>
              <w:rPr>
                <w:rFonts w:hint="eastAsia" w:ascii="Times New Roman" w:hAnsi="Times New Roman" w:cs="Times New Roman"/>
                <w:sz w:val="18"/>
                <w:szCs w:val="18"/>
              </w:rPr>
              <w:t>D23</w:t>
            </w:r>
            <w:r>
              <w:rPr>
                <w:rFonts w:ascii="Times New Roman" w:hAnsi="Times New Roman" w:cs="Times New Roman"/>
                <w:sz w:val="18"/>
                <w:szCs w:val="18"/>
              </w:rPr>
              <w:t>维护宗教和顺</w:t>
            </w:r>
          </w:p>
        </w:tc>
        <w:tc>
          <w:tcPr>
            <w:tcW w:w="1165"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3</w:t>
            </w:r>
            <w:r>
              <w:rPr>
                <w:rFonts w:ascii="Times New Roman" w:hAnsi="Times New Roman"/>
                <w:color w:val="000000"/>
                <w:sz w:val="18"/>
                <w:szCs w:val="18"/>
              </w:rPr>
              <w:t>.00</w:t>
            </w:r>
          </w:p>
        </w:tc>
        <w:tc>
          <w:tcPr>
            <w:tcW w:w="2268" w:type="dxa"/>
            <w:tcBorders>
              <w:top w:val="single" w:color="000000" w:sz="4" w:space="0"/>
              <w:left w:val="nil"/>
              <w:bottom w:val="single" w:color="000000" w:sz="4" w:space="0"/>
              <w:right w:val="single" w:color="000000" w:sz="4" w:space="0"/>
            </w:tcBorders>
            <w:vAlign w:val="center"/>
          </w:tcPr>
          <w:p>
            <w:pPr>
              <w:pStyle w:val="27"/>
              <w:spacing w:line="200" w:lineRule="exact"/>
              <w:rPr>
                <w:rFonts w:ascii="Times New Roman" w:hAnsi="Times New Roman" w:cs="Times New Roman"/>
                <w:sz w:val="18"/>
                <w:szCs w:val="18"/>
              </w:rPr>
            </w:pPr>
            <w:r>
              <w:rPr>
                <w:rFonts w:hint="eastAsia" w:ascii="Times New Roman" w:hAnsi="Times New Roman" w:cs="Times New Roman"/>
                <w:sz w:val="18"/>
                <w:szCs w:val="18"/>
              </w:rPr>
              <w:t>问卷得分率100%</w:t>
            </w:r>
          </w:p>
        </w:tc>
        <w:tc>
          <w:tcPr>
            <w:tcW w:w="1103"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2" w:hRule="atLeast"/>
          <w:jc w:val="center"/>
        </w:trPr>
        <w:tc>
          <w:tcPr>
            <w:tcW w:w="4390" w:type="dxa"/>
            <w:tcBorders>
              <w:top w:val="single" w:color="000000" w:sz="4" w:space="0"/>
              <w:left w:val="single" w:color="000000" w:sz="4" w:space="0"/>
              <w:bottom w:val="single" w:color="000000" w:sz="4" w:space="0"/>
              <w:right w:val="single" w:color="000000" w:sz="4" w:space="0"/>
            </w:tcBorders>
            <w:vAlign w:val="center"/>
          </w:tcPr>
          <w:p>
            <w:pPr>
              <w:pStyle w:val="27"/>
              <w:spacing w:before="77" w:line="200" w:lineRule="exact"/>
              <w:ind w:right="139"/>
              <w:jc w:val="left"/>
              <w:rPr>
                <w:rFonts w:ascii="Times New Roman" w:hAnsi="Times New Roman" w:cs="Times New Roman"/>
                <w:sz w:val="18"/>
                <w:szCs w:val="18"/>
              </w:rPr>
            </w:pPr>
            <w:r>
              <w:rPr>
                <w:rFonts w:hint="eastAsia" w:ascii="Times New Roman" w:hAnsi="Times New Roman" w:cs="Times New Roman"/>
                <w:sz w:val="18"/>
                <w:szCs w:val="18"/>
              </w:rPr>
              <w:t>D3满意度指标</w:t>
            </w:r>
          </w:p>
        </w:tc>
        <w:tc>
          <w:tcPr>
            <w:tcW w:w="1165"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p>
        </w:tc>
        <w:tc>
          <w:tcPr>
            <w:tcW w:w="2268" w:type="dxa"/>
            <w:tcBorders>
              <w:top w:val="single" w:color="000000" w:sz="4" w:space="0"/>
              <w:left w:val="nil"/>
              <w:bottom w:val="single" w:color="000000" w:sz="4" w:space="0"/>
              <w:right w:val="single" w:color="000000" w:sz="4" w:space="0"/>
            </w:tcBorders>
            <w:vAlign w:val="center"/>
          </w:tcPr>
          <w:p>
            <w:pPr>
              <w:pStyle w:val="27"/>
              <w:spacing w:line="200" w:lineRule="exact"/>
              <w:rPr>
                <w:rFonts w:ascii="Times New Roman" w:hAnsi="Times New Roman" w:cs="Times New Roman"/>
                <w:sz w:val="18"/>
                <w:szCs w:val="18"/>
              </w:rPr>
            </w:pPr>
          </w:p>
        </w:tc>
        <w:tc>
          <w:tcPr>
            <w:tcW w:w="1103"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2" w:hRule="atLeast"/>
          <w:jc w:val="center"/>
        </w:trPr>
        <w:tc>
          <w:tcPr>
            <w:tcW w:w="4390" w:type="dxa"/>
            <w:tcBorders>
              <w:top w:val="single" w:color="000000" w:sz="4" w:space="0"/>
              <w:left w:val="single" w:color="000000" w:sz="4" w:space="0"/>
              <w:bottom w:val="single" w:color="000000" w:sz="4" w:space="0"/>
              <w:right w:val="single" w:color="000000" w:sz="4" w:space="0"/>
            </w:tcBorders>
            <w:vAlign w:val="center"/>
          </w:tcPr>
          <w:p>
            <w:pPr>
              <w:pStyle w:val="27"/>
              <w:spacing w:before="77" w:line="200" w:lineRule="exact"/>
              <w:ind w:left="107" w:right="139" w:firstLine="419"/>
              <w:jc w:val="left"/>
              <w:rPr>
                <w:rFonts w:ascii="Times New Roman" w:hAnsi="Times New Roman" w:cs="Times New Roman"/>
                <w:sz w:val="18"/>
                <w:szCs w:val="18"/>
              </w:rPr>
            </w:pPr>
            <w:r>
              <w:rPr>
                <w:rFonts w:hint="eastAsia" w:ascii="Times New Roman" w:hAnsi="Times New Roman" w:cs="Times New Roman"/>
                <w:sz w:val="18"/>
                <w:szCs w:val="18"/>
              </w:rPr>
              <w:t>D31</w:t>
            </w:r>
            <w:r>
              <w:rPr>
                <w:rFonts w:ascii="Times New Roman" w:hAnsi="Times New Roman" w:cs="Times New Roman"/>
                <w:sz w:val="18"/>
                <w:szCs w:val="18"/>
              </w:rPr>
              <w:t>单位内部工作人员满意度</w:t>
            </w:r>
          </w:p>
        </w:tc>
        <w:tc>
          <w:tcPr>
            <w:tcW w:w="1165"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4.00</w:t>
            </w:r>
          </w:p>
        </w:tc>
        <w:tc>
          <w:tcPr>
            <w:tcW w:w="2268" w:type="dxa"/>
            <w:tcBorders>
              <w:top w:val="single" w:color="000000" w:sz="4" w:space="0"/>
              <w:left w:val="nil"/>
              <w:bottom w:val="single" w:color="000000" w:sz="4" w:space="0"/>
              <w:right w:val="single" w:color="000000" w:sz="4" w:space="0"/>
            </w:tcBorders>
            <w:vAlign w:val="center"/>
          </w:tcPr>
          <w:p>
            <w:pPr>
              <w:pStyle w:val="27"/>
              <w:spacing w:line="200" w:lineRule="exact"/>
              <w:rPr>
                <w:rFonts w:ascii="Times New Roman" w:hAnsi="Times New Roman" w:cs="Times New Roman"/>
                <w:sz w:val="18"/>
                <w:szCs w:val="18"/>
              </w:rPr>
            </w:pPr>
            <w:r>
              <w:rPr>
                <w:rFonts w:hint="eastAsia" w:ascii="Times New Roman" w:hAnsi="Times New Roman" w:cs="Times New Roman"/>
                <w:sz w:val="18"/>
                <w:szCs w:val="18"/>
              </w:rPr>
              <w:t>问卷得分率100%</w:t>
            </w:r>
          </w:p>
        </w:tc>
        <w:tc>
          <w:tcPr>
            <w:tcW w:w="1103"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2" w:hRule="atLeast"/>
          <w:jc w:val="center"/>
        </w:trPr>
        <w:tc>
          <w:tcPr>
            <w:tcW w:w="4390" w:type="dxa"/>
            <w:tcBorders>
              <w:top w:val="single" w:color="000000" w:sz="4" w:space="0"/>
              <w:left w:val="single" w:color="000000" w:sz="4" w:space="0"/>
              <w:bottom w:val="single" w:color="000000" w:sz="4" w:space="0"/>
              <w:right w:val="single" w:color="000000" w:sz="4" w:space="0"/>
            </w:tcBorders>
            <w:vAlign w:val="center"/>
          </w:tcPr>
          <w:p>
            <w:pPr>
              <w:pStyle w:val="27"/>
              <w:spacing w:before="77" w:line="200" w:lineRule="exact"/>
              <w:ind w:left="107" w:right="139" w:firstLine="419"/>
              <w:jc w:val="left"/>
              <w:rPr>
                <w:rFonts w:ascii="Times New Roman" w:hAnsi="Times New Roman" w:cs="Times New Roman"/>
                <w:sz w:val="18"/>
                <w:szCs w:val="18"/>
              </w:rPr>
            </w:pPr>
            <w:r>
              <w:rPr>
                <w:rFonts w:hint="eastAsia" w:ascii="Times New Roman" w:hAnsi="Times New Roman" w:cs="Times New Roman"/>
                <w:sz w:val="18"/>
                <w:szCs w:val="18"/>
              </w:rPr>
              <w:t>D32</w:t>
            </w:r>
            <w:r>
              <w:rPr>
                <w:rFonts w:ascii="Times New Roman" w:hAnsi="Times New Roman" w:cs="Times New Roman"/>
                <w:sz w:val="18"/>
                <w:szCs w:val="18"/>
              </w:rPr>
              <w:t>受益对象满意度</w:t>
            </w:r>
          </w:p>
        </w:tc>
        <w:tc>
          <w:tcPr>
            <w:tcW w:w="1165"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4.00</w:t>
            </w:r>
          </w:p>
        </w:tc>
        <w:tc>
          <w:tcPr>
            <w:tcW w:w="2268" w:type="dxa"/>
            <w:tcBorders>
              <w:top w:val="single" w:color="000000" w:sz="4" w:space="0"/>
              <w:left w:val="nil"/>
              <w:bottom w:val="single" w:color="000000" w:sz="4" w:space="0"/>
              <w:right w:val="single" w:color="000000" w:sz="4" w:space="0"/>
            </w:tcBorders>
            <w:vAlign w:val="center"/>
          </w:tcPr>
          <w:p>
            <w:pPr>
              <w:pStyle w:val="27"/>
              <w:spacing w:line="200" w:lineRule="exact"/>
              <w:rPr>
                <w:rFonts w:ascii="Times New Roman" w:hAnsi="Times New Roman" w:cs="Times New Roman"/>
                <w:sz w:val="18"/>
                <w:szCs w:val="18"/>
              </w:rPr>
            </w:pPr>
            <w:r>
              <w:rPr>
                <w:rFonts w:hint="eastAsia" w:ascii="Times New Roman" w:hAnsi="Times New Roman" w:cs="Times New Roman"/>
                <w:sz w:val="18"/>
                <w:szCs w:val="18"/>
              </w:rPr>
              <w:t>问卷得分率98.46%</w:t>
            </w:r>
          </w:p>
        </w:tc>
        <w:tc>
          <w:tcPr>
            <w:tcW w:w="1103"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3.94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2" w:hRule="atLeast"/>
          <w:jc w:val="center"/>
        </w:trPr>
        <w:tc>
          <w:tcPr>
            <w:tcW w:w="4390" w:type="dxa"/>
            <w:tcBorders>
              <w:top w:val="single" w:color="000000" w:sz="4" w:space="0"/>
              <w:left w:val="single" w:color="000000" w:sz="4" w:space="0"/>
              <w:bottom w:val="single" w:color="000000" w:sz="4" w:space="0"/>
              <w:right w:val="single" w:color="000000" w:sz="4" w:space="0"/>
            </w:tcBorders>
            <w:vAlign w:val="center"/>
          </w:tcPr>
          <w:p>
            <w:pPr>
              <w:pStyle w:val="27"/>
              <w:spacing w:before="94" w:line="200" w:lineRule="exact"/>
              <w:ind w:right="1409" w:firstLine="540" w:firstLineChars="300"/>
              <w:rPr>
                <w:rFonts w:ascii="Times New Roman" w:hAnsi="Times New Roman" w:cs="Times New Roman"/>
                <w:sz w:val="18"/>
                <w:szCs w:val="18"/>
              </w:rPr>
            </w:pPr>
            <w:r>
              <w:rPr>
                <w:rFonts w:ascii="Times New Roman" w:hAnsi="Times New Roman" w:cs="Times New Roman"/>
                <w:sz w:val="18"/>
                <w:szCs w:val="18"/>
              </w:rPr>
              <w:t>合计</w:t>
            </w:r>
          </w:p>
        </w:tc>
        <w:tc>
          <w:tcPr>
            <w:tcW w:w="1165" w:type="dxa"/>
            <w:tcBorders>
              <w:top w:val="single" w:color="000000" w:sz="4" w:space="0"/>
              <w:left w:val="nil"/>
              <w:bottom w:val="single" w:color="000000" w:sz="4" w:space="0"/>
              <w:right w:val="single" w:color="000000" w:sz="4" w:space="0"/>
            </w:tcBorders>
            <w:vAlign w:val="center"/>
          </w:tcPr>
          <w:p>
            <w:pPr>
              <w:pStyle w:val="27"/>
              <w:spacing w:before="106" w:line="200" w:lineRule="exact"/>
              <w:ind w:left="6"/>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5.00</w:t>
            </w:r>
          </w:p>
        </w:tc>
        <w:tc>
          <w:tcPr>
            <w:tcW w:w="2268" w:type="dxa"/>
            <w:tcBorders>
              <w:top w:val="single" w:color="000000" w:sz="4" w:space="0"/>
              <w:left w:val="nil"/>
              <w:bottom w:val="single" w:color="000000" w:sz="4" w:space="0"/>
              <w:right w:val="single" w:color="000000" w:sz="4" w:space="0"/>
            </w:tcBorders>
            <w:vAlign w:val="center"/>
          </w:tcPr>
          <w:p>
            <w:pPr>
              <w:pStyle w:val="27"/>
              <w:spacing w:line="200" w:lineRule="exact"/>
              <w:rPr>
                <w:rFonts w:ascii="Times New Roman" w:hAnsi="Times New Roman" w:cs="Times New Roman"/>
                <w:sz w:val="18"/>
                <w:szCs w:val="18"/>
              </w:rPr>
            </w:pPr>
          </w:p>
        </w:tc>
        <w:tc>
          <w:tcPr>
            <w:tcW w:w="1103" w:type="dxa"/>
            <w:tcBorders>
              <w:top w:val="single" w:color="000000" w:sz="4" w:space="0"/>
              <w:left w:val="nil"/>
              <w:bottom w:val="single" w:color="000000" w:sz="4" w:space="0"/>
              <w:right w:val="single" w:color="000000" w:sz="4" w:space="0"/>
            </w:tcBorders>
            <w:vAlign w:val="center"/>
          </w:tcPr>
          <w:p>
            <w:pPr>
              <w:pStyle w:val="27"/>
              <w:spacing w:before="106" w:line="200" w:lineRule="exact"/>
              <w:ind w:left="151" w:right="138"/>
              <w:rPr>
                <w:rFonts w:ascii="Times New Roman" w:hAnsi="Times New Roman" w:cs="Times New Roman"/>
                <w:sz w:val="18"/>
                <w:szCs w:val="18"/>
              </w:rPr>
            </w:pPr>
            <w:r>
              <w:rPr>
                <w:rFonts w:hint="eastAsia" w:ascii="Times New Roman" w:hAnsi="Times New Roman" w:cs="Times New Roman"/>
                <w:sz w:val="18"/>
                <w:szCs w:val="18"/>
              </w:rPr>
              <w:t>24.91</w:t>
            </w:r>
          </w:p>
        </w:tc>
      </w:tr>
    </w:tbl>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D1社会效益</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考察部门的工作对团结党外人士、强化民族聚居地、推荐民族团结进步示范区建设、促进宗教和顺方面所产生的社会效益。</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D11团结联系广大党外人士：</w:t>
      </w:r>
      <w:r>
        <w:rPr>
          <w:rFonts w:hint="eastAsia" w:ascii="Times New Roman" w:hAnsi="Times New Roman" w:eastAsia="仿宋_GB2312"/>
          <w:sz w:val="32"/>
          <w:szCs w:val="32"/>
        </w:rPr>
        <w:t>根据取得的130份受益对象调查问卷中，“您认为中共嵩明县委统一战线工作部、嵩明县民族宗教事务局的工作对团结联系广大党外人士是否有效果？”选项得分率为100%，</w:t>
      </w:r>
      <w:r>
        <w:rPr>
          <w:rFonts w:hint="eastAsia" w:ascii="Times New Roman" w:hAnsi="Times New Roman" w:eastAsia="仿宋_GB2312"/>
          <w:sz w:val="32"/>
        </w:rPr>
        <w:t>按权重计算得分为2.00分</w:t>
      </w:r>
      <w:r>
        <w:rPr>
          <w:rFonts w:ascii="Times New Roman" w:hAnsi="Times New Roman" w:eastAsia="仿宋_GB2312"/>
          <w:sz w:val="32"/>
          <w:szCs w:val="32"/>
        </w:rPr>
        <w:t>。</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该项指标满分为</w:t>
      </w:r>
      <w:r>
        <w:rPr>
          <w:rFonts w:hint="eastAsia" w:ascii="Times New Roman" w:hAnsi="Times New Roman" w:eastAsia="仿宋_GB2312"/>
          <w:sz w:val="32"/>
          <w:szCs w:val="32"/>
        </w:rPr>
        <w:t>2</w:t>
      </w:r>
      <w:r>
        <w:rPr>
          <w:rFonts w:ascii="Times New Roman" w:hAnsi="Times New Roman" w:eastAsia="仿宋_GB2312"/>
          <w:sz w:val="32"/>
          <w:szCs w:val="32"/>
        </w:rPr>
        <w:t>.00分，根据评分标准得</w:t>
      </w:r>
      <w:r>
        <w:rPr>
          <w:rFonts w:hint="eastAsia" w:ascii="Times New Roman" w:hAnsi="Times New Roman" w:eastAsia="仿宋_GB2312"/>
          <w:sz w:val="32"/>
          <w:szCs w:val="32"/>
        </w:rPr>
        <w:t>2</w:t>
      </w:r>
      <w:r>
        <w:rPr>
          <w:rFonts w:ascii="Times New Roman" w:hAnsi="Times New Roman" w:eastAsia="仿宋_GB2312"/>
          <w:sz w:val="32"/>
          <w:szCs w:val="32"/>
        </w:rPr>
        <w:t>.00分。</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D12强化民族聚居地区基础设施、公益事业设施：</w:t>
      </w:r>
      <w:r>
        <w:rPr>
          <w:rFonts w:hint="eastAsia" w:ascii="Times New Roman" w:hAnsi="Times New Roman" w:eastAsia="仿宋_GB2312"/>
          <w:sz w:val="32"/>
          <w:szCs w:val="32"/>
        </w:rPr>
        <w:t>根据取得的130份受益对象调查问卷中，“您认为中共嵩明县委统一战线工作部、嵩明县民族宗教事务局的工作是否有效提升了少数民族群众的生活质量？”选项得分率为99.62%，</w:t>
      </w:r>
      <w:r>
        <w:rPr>
          <w:rFonts w:hint="eastAsia" w:ascii="Times New Roman" w:hAnsi="Times New Roman" w:eastAsia="仿宋_GB2312"/>
          <w:sz w:val="32"/>
        </w:rPr>
        <w:t>按权重计算得分为1.99分</w:t>
      </w:r>
      <w:r>
        <w:rPr>
          <w:rFonts w:ascii="Times New Roman" w:hAnsi="Times New Roman" w:eastAsia="仿宋_GB2312"/>
          <w:sz w:val="32"/>
          <w:szCs w:val="32"/>
        </w:rPr>
        <w:t>。</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该项指标满分为</w:t>
      </w:r>
      <w:r>
        <w:rPr>
          <w:rFonts w:hint="eastAsia" w:ascii="Times New Roman" w:hAnsi="Times New Roman" w:eastAsia="仿宋_GB2312"/>
          <w:sz w:val="32"/>
          <w:szCs w:val="32"/>
        </w:rPr>
        <w:t>2</w:t>
      </w:r>
      <w:r>
        <w:rPr>
          <w:rFonts w:ascii="Times New Roman" w:hAnsi="Times New Roman" w:eastAsia="仿宋_GB2312"/>
          <w:sz w:val="32"/>
          <w:szCs w:val="32"/>
        </w:rPr>
        <w:t>.00分，根据评分标准得</w:t>
      </w:r>
      <w:r>
        <w:rPr>
          <w:rFonts w:hint="eastAsia" w:ascii="Times New Roman" w:hAnsi="Times New Roman" w:eastAsia="仿宋_GB2312"/>
          <w:sz w:val="32"/>
          <w:szCs w:val="32"/>
        </w:rPr>
        <w:t>1.99</w:t>
      </w:r>
      <w:r>
        <w:rPr>
          <w:rFonts w:ascii="Times New Roman" w:hAnsi="Times New Roman" w:eastAsia="仿宋_GB2312"/>
          <w:sz w:val="32"/>
          <w:szCs w:val="32"/>
        </w:rPr>
        <w:t>分。</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D13推进民族团结进步示范区建设：</w:t>
      </w:r>
      <w:r>
        <w:rPr>
          <w:rFonts w:hint="eastAsia" w:ascii="Times New Roman" w:hAnsi="Times New Roman" w:eastAsia="仿宋_GB2312"/>
          <w:sz w:val="32"/>
          <w:szCs w:val="32"/>
        </w:rPr>
        <w:t>根据取得的130份受益对象调查问卷中，“您认为中共嵩明县委统一战线工作部、嵩明县民族宗教事务局的工作对铸牢中华民族共同体意识、维护全县民族团结是否有效果？”选项得分率为99.81%，</w:t>
      </w:r>
      <w:r>
        <w:rPr>
          <w:rFonts w:hint="eastAsia" w:ascii="Times New Roman" w:hAnsi="Times New Roman" w:eastAsia="仿宋_GB2312"/>
          <w:sz w:val="32"/>
        </w:rPr>
        <w:t>按权重计算得分为1.99分</w:t>
      </w:r>
      <w:r>
        <w:rPr>
          <w:rFonts w:ascii="Times New Roman" w:hAnsi="Times New Roman" w:eastAsia="仿宋_GB2312"/>
          <w:sz w:val="32"/>
          <w:szCs w:val="32"/>
        </w:rPr>
        <w:t>。</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该项指标满分为</w:t>
      </w:r>
      <w:r>
        <w:rPr>
          <w:rFonts w:hint="eastAsia" w:ascii="Times New Roman" w:hAnsi="Times New Roman" w:eastAsia="仿宋_GB2312"/>
          <w:sz w:val="32"/>
          <w:szCs w:val="32"/>
        </w:rPr>
        <w:t>2</w:t>
      </w:r>
      <w:r>
        <w:rPr>
          <w:rFonts w:ascii="Times New Roman" w:hAnsi="Times New Roman" w:eastAsia="仿宋_GB2312"/>
          <w:sz w:val="32"/>
          <w:szCs w:val="32"/>
        </w:rPr>
        <w:t>.00分，根据评分标准得</w:t>
      </w:r>
      <w:r>
        <w:rPr>
          <w:rFonts w:hint="eastAsia" w:ascii="Times New Roman" w:hAnsi="Times New Roman" w:eastAsia="仿宋_GB2312"/>
          <w:sz w:val="32"/>
          <w:szCs w:val="32"/>
        </w:rPr>
        <w:t>1.99</w:t>
      </w:r>
      <w:r>
        <w:rPr>
          <w:rFonts w:ascii="Times New Roman" w:hAnsi="Times New Roman" w:eastAsia="仿宋_GB2312"/>
          <w:sz w:val="32"/>
          <w:szCs w:val="32"/>
        </w:rPr>
        <w:t>分。</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D14促进宗教和顺，维护社会稳定：</w:t>
      </w:r>
      <w:r>
        <w:rPr>
          <w:rFonts w:hint="eastAsia" w:ascii="Times New Roman" w:hAnsi="Times New Roman" w:eastAsia="仿宋_GB2312"/>
          <w:sz w:val="32"/>
          <w:szCs w:val="32"/>
        </w:rPr>
        <w:t>根据取得的130份受益对象调查问卷中，“您认为中共嵩明县委统一战线工作部、嵩明县民族宗教事务局的工作对促进宗教和顺，维护社会稳定是否有效果？”选项得分率为100%，</w:t>
      </w:r>
      <w:r>
        <w:rPr>
          <w:rFonts w:hint="eastAsia" w:ascii="Times New Roman" w:hAnsi="Times New Roman" w:eastAsia="仿宋_GB2312"/>
          <w:sz w:val="32"/>
        </w:rPr>
        <w:t>按权重计算得分为2.00分</w:t>
      </w:r>
      <w:r>
        <w:rPr>
          <w:rFonts w:ascii="Times New Roman" w:hAnsi="Times New Roman" w:eastAsia="仿宋_GB2312"/>
          <w:sz w:val="32"/>
          <w:szCs w:val="32"/>
        </w:rPr>
        <w:t>。</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该项指标满分为2.00分，根据评分标准得</w:t>
      </w:r>
      <w:r>
        <w:rPr>
          <w:rFonts w:hint="eastAsia" w:ascii="Times New Roman" w:hAnsi="Times New Roman" w:eastAsia="仿宋_GB2312"/>
          <w:sz w:val="32"/>
          <w:szCs w:val="32"/>
        </w:rPr>
        <w:t>2.00</w:t>
      </w:r>
      <w:r>
        <w:rPr>
          <w:rFonts w:ascii="Times New Roman" w:hAnsi="Times New Roman" w:eastAsia="仿宋_GB2312"/>
          <w:sz w:val="32"/>
          <w:szCs w:val="32"/>
        </w:rPr>
        <w:t>分。</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D2可持续发展</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考察部门所作的统战、民宗工作是否实现了相应的可持续发展效益。</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D21维护社会和谐稳定：</w:t>
      </w:r>
      <w:r>
        <w:rPr>
          <w:rFonts w:hint="eastAsia" w:ascii="Times New Roman" w:hAnsi="Times New Roman" w:eastAsia="仿宋_GB2312"/>
          <w:sz w:val="32"/>
          <w:szCs w:val="32"/>
        </w:rPr>
        <w:t>根据取得的130份受益对象调查问卷中，“您认为中共嵩明县委统一战线工作部、嵩明县民族宗教事务局的工作对促进宗教和顺，维护社会稳定是否有效果？”选项得分率为100%，</w:t>
      </w:r>
      <w:r>
        <w:rPr>
          <w:rFonts w:hint="eastAsia" w:ascii="Times New Roman" w:hAnsi="Times New Roman" w:eastAsia="仿宋_GB2312"/>
          <w:sz w:val="32"/>
        </w:rPr>
        <w:t>按权重计算得分为3.00分</w:t>
      </w:r>
      <w:r>
        <w:rPr>
          <w:rFonts w:ascii="Times New Roman" w:hAnsi="Times New Roman" w:eastAsia="仿宋_GB2312"/>
          <w:sz w:val="32"/>
          <w:szCs w:val="32"/>
        </w:rPr>
        <w:t>。</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该项指标满分为</w:t>
      </w:r>
      <w:r>
        <w:rPr>
          <w:rFonts w:hint="eastAsia" w:ascii="Times New Roman" w:hAnsi="Times New Roman" w:eastAsia="仿宋_GB2312"/>
          <w:sz w:val="32"/>
          <w:szCs w:val="32"/>
        </w:rPr>
        <w:t>3</w:t>
      </w:r>
      <w:r>
        <w:rPr>
          <w:rFonts w:ascii="Times New Roman" w:hAnsi="Times New Roman" w:eastAsia="仿宋_GB2312"/>
          <w:sz w:val="32"/>
          <w:szCs w:val="32"/>
        </w:rPr>
        <w:t>.00分，根据评分标准得</w:t>
      </w:r>
      <w:r>
        <w:rPr>
          <w:rFonts w:hint="eastAsia" w:ascii="Times New Roman" w:hAnsi="Times New Roman" w:eastAsia="仿宋_GB2312"/>
          <w:sz w:val="32"/>
          <w:szCs w:val="32"/>
        </w:rPr>
        <w:t>3.00</w:t>
      </w:r>
      <w:r>
        <w:rPr>
          <w:rFonts w:ascii="Times New Roman" w:hAnsi="Times New Roman" w:eastAsia="仿宋_GB2312"/>
          <w:sz w:val="32"/>
          <w:szCs w:val="32"/>
        </w:rPr>
        <w:t>分。</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D22提升少数民族群众生活质量：</w:t>
      </w:r>
      <w:r>
        <w:rPr>
          <w:rFonts w:hint="eastAsia" w:ascii="Times New Roman" w:hAnsi="Times New Roman" w:eastAsia="仿宋_GB2312"/>
          <w:sz w:val="32"/>
          <w:szCs w:val="32"/>
        </w:rPr>
        <w:t>根据取得的130份受益对象调查问卷中，“您认为中共嵩明县委统一战线工作部、嵩明县民族宗教事务局的工作是否有效提升了少数民族群众的生活质量？”选项得分率为99.62%，</w:t>
      </w:r>
      <w:r>
        <w:rPr>
          <w:rFonts w:hint="eastAsia" w:ascii="Times New Roman" w:hAnsi="Times New Roman" w:eastAsia="仿宋_GB2312"/>
          <w:sz w:val="32"/>
        </w:rPr>
        <w:t>按权重计算得分为2.99分</w:t>
      </w:r>
      <w:r>
        <w:rPr>
          <w:rFonts w:ascii="Times New Roman" w:hAnsi="Times New Roman" w:eastAsia="仿宋_GB2312"/>
          <w:sz w:val="32"/>
          <w:szCs w:val="32"/>
        </w:rPr>
        <w:t>。</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该项指标满分为</w:t>
      </w:r>
      <w:r>
        <w:rPr>
          <w:rFonts w:hint="eastAsia" w:ascii="Times New Roman" w:hAnsi="Times New Roman" w:eastAsia="仿宋_GB2312"/>
          <w:sz w:val="32"/>
          <w:szCs w:val="32"/>
        </w:rPr>
        <w:t>3</w:t>
      </w:r>
      <w:r>
        <w:rPr>
          <w:rFonts w:ascii="Times New Roman" w:hAnsi="Times New Roman" w:eastAsia="仿宋_GB2312"/>
          <w:sz w:val="32"/>
          <w:szCs w:val="32"/>
        </w:rPr>
        <w:t>.00分，根据评分标准得</w:t>
      </w:r>
      <w:r>
        <w:rPr>
          <w:rFonts w:hint="eastAsia" w:ascii="Times New Roman" w:hAnsi="Times New Roman" w:eastAsia="仿宋_GB2312"/>
          <w:sz w:val="32"/>
          <w:szCs w:val="32"/>
        </w:rPr>
        <w:t>2.99</w:t>
      </w:r>
      <w:r>
        <w:rPr>
          <w:rFonts w:ascii="Times New Roman" w:hAnsi="Times New Roman" w:eastAsia="仿宋_GB2312"/>
          <w:sz w:val="32"/>
          <w:szCs w:val="32"/>
        </w:rPr>
        <w:t>分。</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D23维护宗教和顺：</w:t>
      </w:r>
      <w:r>
        <w:rPr>
          <w:rFonts w:hint="eastAsia" w:ascii="Times New Roman" w:hAnsi="Times New Roman" w:eastAsia="仿宋_GB2312"/>
          <w:sz w:val="32"/>
          <w:szCs w:val="32"/>
        </w:rPr>
        <w:t>根据取得的130份受益对象调查问卷中，“您认为中共嵩明县委统一战线工作部、嵩明县民族宗教事务局的工作对促进宗教和顺，维护社会稳定是否有效果？”选项得分率为100%，</w:t>
      </w:r>
      <w:r>
        <w:rPr>
          <w:rFonts w:hint="eastAsia" w:ascii="Times New Roman" w:hAnsi="Times New Roman" w:eastAsia="仿宋_GB2312"/>
          <w:sz w:val="32"/>
        </w:rPr>
        <w:t>按权重计算得分为3.00分</w:t>
      </w:r>
      <w:r>
        <w:rPr>
          <w:rFonts w:ascii="Times New Roman" w:hAnsi="Times New Roman" w:eastAsia="仿宋_GB2312"/>
          <w:sz w:val="32"/>
          <w:szCs w:val="32"/>
        </w:rPr>
        <w:t>。</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该项指标满分为</w:t>
      </w:r>
      <w:r>
        <w:rPr>
          <w:rFonts w:hint="eastAsia" w:ascii="Times New Roman" w:hAnsi="Times New Roman" w:eastAsia="仿宋_GB2312"/>
          <w:sz w:val="32"/>
          <w:szCs w:val="32"/>
        </w:rPr>
        <w:t>3</w:t>
      </w:r>
      <w:r>
        <w:rPr>
          <w:rFonts w:ascii="Times New Roman" w:hAnsi="Times New Roman" w:eastAsia="仿宋_GB2312"/>
          <w:sz w:val="32"/>
          <w:szCs w:val="32"/>
        </w:rPr>
        <w:t>.00分，根据评分标准得</w:t>
      </w:r>
      <w:r>
        <w:rPr>
          <w:rFonts w:hint="eastAsia" w:ascii="Times New Roman" w:hAnsi="Times New Roman" w:eastAsia="仿宋_GB2312"/>
          <w:sz w:val="32"/>
          <w:szCs w:val="32"/>
        </w:rPr>
        <w:t>3.00</w:t>
      </w:r>
      <w:r>
        <w:rPr>
          <w:rFonts w:ascii="Times New Roman" w:hAnsi="Times New Roman" w:eastAsia="仿宋_GB2312"/>
          <w:sz w:val="32"/>
          <w:szCs w:val="32"/>
        </w:rPr>
        <w:t>分。</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D3满意度指标</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反应部门内部工作人员，受益对象对部门所做工作的满意度。</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D31单位内部工作人员满意度：根据取得的10份内部工作人员满意度调查问卷，问卷得分平均分为100分，</w:t>
      </w:r>
      <w:r>
        <w:rPr>
          <w:rFonts w:hint="eastAsia" w:ascii="Times New Roman" w:hAnsi="Times New Roman" w:eastAsia="仿宋_GB2312"/>
          <w:sz w:val="32"/>
        </w:rPr>
        <w:t>按权重计算得分为4.00分。</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该项指标满分为</w:t>
      </w:r>
      <w:r>
        <w:rPr>
          <w:rFonts w:hint="eastAsia" w:ascii="Times New Roman" w:hAnsi="Times New Roman" w:eastAsia="仿宋_GB2312"/>
          <w:sz w:val="32"/>
          <w:szCs w:val="32"/>
        </w:rPr>
        <w:t>4</w:t>
      </w:r>
      <w:r>
        <w:rPr>
          <w:rFonts w:ascii="Times New Roman" w:hAnsi="Times New Roman" w:eastAsia="仿宋_GB2312"/>
          <w:sz w:val="32"/>
          <w:szCs w:val="32"/>
        </w:rPr>
        <w:t>.00分，根据评分标准得</w:t>
      </w:r>
      <w:r>
        <w:rPr>
          <w:rFonts w:hint="eastAsia" w:ascii="Times New Roman" w:hAnsi="Times New Roman" w:eastAsia="仿宋_GB2312"/>
          <w:sz w:val="32"/>
          <w:szCs w:val="32"/>
        </w:rPr>
        <w:t>4</w:t>
      </w:r>
      <w:r>
        <w:rPr>
          <w:rFonts w:ascii="Times New Roman" w:hAnsi="Times New Roman" w:eastAsia="仿宋_GB2312"/>
          <w:sz w:val="32"/>
          <w:szCs w:val="32"/>
        </w:rPr>
        <w:t>.00分。</w:t>
      </w:r>
    </w:p>
    <w:p>
      <w:pPr>
        <w:topLinePunct/>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D32受益对象满意度：根据取得的130份受益对象调查问卷中，“您对中共嵩明县委统一战线工作部、嵩明县民族宗教事务局工作人员的办事态度及工作效率是否满意？”选项得分率为98.46%，</w:t>
      </w:r>
      <w:r>
        <w:rPr>
          <w:rFonts w:hint="eastAsia" w:ascii="Times New Roman" w:hAnsi="Times New Roman" w:eastAsia="仿宋_GB2312"/>
          <w:sz w:val="32"/>
        </w:rPr>
        <w:t>按权重计算得分为3.94分。</w:t>
      </w:r>
    </w:p>
    <w:p>
      <w:pPr>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该项指标满分为</w:t>
      </w:r>
      <w:r>
        <w:rPr>
          <w:rFonts w:hint="eastAsia" w:ascii="Times New Roman" w:hAnsi="Times New Roman" w:eastAsia="仿宋_GB2312"/>
          <w:sz w:val="32"/>
          <w:szCs w:val="32"/>
        </w:rPr>
        <w:t>4</w:t>
      </w:r>
      <w:r>
        <w:rPr>
          <w:rFonts w:ascii="Times New Roman" w:hAnsi="Times New Roman" w:eastAsia="仿宋_GB2312"/>
          <w:sz w:val="32"/>
          <w:szCs w:val="32"/>
        </w:rPr>
        <w:t>.00分，根据评分标准得</w:t>
      </w:r>
      <w:r>
        <w:rPr>
          <w:rFonts w:hint="eastAsia" w:ascii="Times New Roman" w:hAnsi="Times New Roman" w:eastAsia="仿宋_GB2312"/>
          <w:sz w:val="32"/>
        </w:rPr>
        <w:t>3.94</w:t>
      </w:r>
      <w:r>
        <w:rPr>
          <w:rFonts w:ascii="Times New Roman" w:hAnsi="Times New Roman" w:eastAsia="仿宋_GB2312"/>
          <w:sz w:val="32"/>
          <w:szCs w:val="32"/>
        </w:rPr>
        <w:t>分。</w:t>
      </w:r>
    </w:p>
    <w:p>
      <w:pPr>
        <w:pStyle w:val="3"/>
        <w:spacing w:before="0" w:after="0" w:line="600" w:lineRule="exact"/>
        <w:ind w:firstLine="640" w:firstLineChars="200"/>
        <w:rPr>
          <w:rFonts w:ascii="Times New Roman" w:hAnsi="Times New Roman" w:eastAsia="黑体"/>
          <w:b w:val="0"/>
          <w:sz w:val="32"/>
        </w:rPr>
      </w:pPr>
      <w:bookmarkStart w:id="85" w:name="_Toc86481833"/>
      <w:r>
        <w:rPr>
          <w:rFonts w:hint="eastAsia" w:ascii="Times New Roman" w:hAnsi="Times New Roman" w:eastAsia="黑体"/>
          <w:b w:val="0"/>
          <w:sz w:val="32"/>
        </w:rPr>
        <w:t>五、主要经验及做法、存在的问题</w:t>
      </w:r>
      <w:bookmarkEnd w:id="85"/>
    </w:p>
    <w:p>
      <w:pPr>
        <w:pStyle w:val="12"/>
        <w:spacing w:line="600" w:lineRule="exact"/>
        <w:ind w:firstLine="640" w:firstLineChars="200"/>
        <w:rPr>
          <w:rFonts w:ascii="Times New Roman" w:hAnsi="Times New Roman"/>
          <w:sz w:val="32"/>
        </w:rPr>
      </w:pPr>
      <w:bookmarkStart w:id="86" w:name="_Toc86481834"/>
      <w:bookmarkStart w:id="87" w:name="_Toc85898143"/>
      <w:bookmarkStart w:id="88" w:name="_Toc55501689"/>
      <w:r>
        <w:rPr>
          <w:rFonts w:hint="eastAsia" w:ascii="Times New Roman" w:hAnsi="Times New Roman"/>
          <w:sz w:val="32"/>
        </w:rPr>
        <w:t>（一）主要经验和做法</w:t>
      </w:r>
      <w:bookmarkEnd w:id="86"/>
      <w:bookmarkEnd w:id="87"/>
      <w:bookmarkEnd w:id="88"/>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 切实加强多党合作和政治协商，不断促进全县民主政治建设。一是全面推进政党协商；二是大力支持多党合作；三是自觉接受民主监督。</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 全面落实党的民族宗教政策，着力保持和促进社会和谐稳定。一是深入开展民族宗教政策和法规宣传教育工作；二是统筹项目和资金，务实创新全面完成民族团结进步示范区建设目标任务；三是围绕主题，突出重点，全力加快少数民族群众脱贫致富；四是完善和全面实施涉及民族宗教领域矛盾纠纷隐患排查化解机制，落实宗教场所管理政策及法律法规。</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 有效推进党外知识分子和新的社会阶层人士统战工作，为实现富民强县凝聚新力量。一是做好传统工作领域党外知识分子工作；二是注重做好新社会阶层中知识分子工作；三是切实加强新媒体从业人员等网络人士的统战工作。</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 紧紧围绕“两个健康”发展，全力做好非公经济领域统战工作。一是营造民营经济健康发展环境；二是促进民营经济人士健康成长；三是建立“亲”“清”政商关系。</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 积极深化港澳台海外统战工作，促进我县经济发展和对外开放。一是做好争取人心工作；二是扩大合作交流；三是努力跟进服务。</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 加强党外代表人士培养使用，夯实统一战线持续发展的基础。一是加大党外干部发现力度；二是加大党外干部培养力度；加大党外干部的使用力度</w:t>
      </w:r>
      <w:r>
        <w:rPr>
          <w:rFonts w:ascii="Times New Roman" w:hAnsi="Times New Roman" w:eastAsia="仿宋_GB2312"/>
          <w:sz w:val="32"/>
          <w:szCs w:val="32"/>
        </w:rPr>
        <w:t>。</w:t>
      </w:r>
    </w:p>
    <w:p>
      <w:pPr>
        <w:pStyle w:val="12"/>
        <w:spacing w:line="600" w:lineRule="exact"/>
        <w:ind w:firstLine="640" w:firstLineChars="200"/>
        <w:rPr>
          <w:rFonts w:ascii="Times New Roman" w:hAnsi="Times New Roman"/>
          <w:sz w:val="32"/>
        </w:rPr>
      </w:pPr>
      <w:bookmarkStart w:id="89" w:name="_Toc86481835"/>
      <w:r>
        <w:rPr>
          <w:rFonts w:hint="eastAsia" w:ascii="Times New Roman" w:hAnsi="Times New Roman"/>
          <w:sz w:val="32"/>
        </w:rPr>
        <w:t>（二）存在的问题</w:t>
      </w:r>
      <w:bookmarkEnd w:id="89"/>
    </w:p>
    <w:p>
      <w:pPr>
        <w:spacing w:line="6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 xml:space="preserve">1. </w:t>
      </w:r>
      <w:r>
        <w:rPr>
          <w:rFonts w:ascii="Times New Roman" w:hAnsi="Times New Roman" w:eastAsia="楷体_GB2312"/>
          <w:sz w:val="32"/>
          <w:szCs w:val="32"/>
        </w:rPr>
        <w:t>未建立项目管理制度</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嵩明县统战部已建立工作管理制度、资产管理制度、财务管理制度，但未建立项目管理制度。</w:t>
      </w:r>
    </w:p>
    <w:p>
      <w:pPr>
        <w:numPr>
          <w:ilvl w:val="0"/>
          <w:numId w:val="4"/>
        </w:numPr>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“三公”经费使用不规范</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嵩明县统战部在报销公务用车修理费时，存在未按照《关于嵩明县县级行政单位公务用车定点服务有关事项的通知》规定，在非定点单位进行公车维修的情况。2020年9月41#号凭证中，支付公车修理费5,160.00元，开具的发票上维修单位为嵩明春蕾汽车修理厂，未在定点维修单位范围中。</w:t>
      </w:r>
    </w:p>
    <w:p>
      <w:pPr>
        <w:spacing w:line="600" w:lineRule="exact"/>
        <w:ind w:left="640" w:firstLine="320" w:firstLineChars="100"/>
        <w:rPr>
          <w:rFonts w:ascii="Times New Roman" w:hAnsi="Times New Roman" w:eastAsia="楷体_GB2312"/>
          <w:sz w:val="32"/>
          <w:szCs w:val="32"/>
        </w:rPr>
      </w:pPr>
      <w:r>
        <w:rPr>
          <w:rFonts w:hint="eastAsia" w:ascii="Times New Roman" w:hAnsi="Times New Roman" w:eastAsia="楷体_GB2312"/>
          <w:sz w:val="32"/>
          <w:szCs w:val="32"/>
        </w:rPr>
        <w:t>3</w:t>
      </w:r>
      <w:r>
        <w:rPr>
          <w:rFonts w:ascii="Times New Roman" w:hAnsi="Times New Roman" w:eastAsia="楷体_GB2312"/>
          <w:sz w:val="32"/>
          <w:szCs w:val="32"/>
        </w:rPr>
        <w:t xml:space="preserve">. </w:t>
      </w:r>
      <w:r>
        <w:rPr>
          <w:rFonts w:hint="eastAsia" w:ascii="Times New Roman" w:hAnsi="Times New Roman" w:eastAsia="楷体_GB2312"/>
          <w:sz w:val="32"/>
          <w:szCs w:val="32"/>
        </w:rPr>
        <w:t>未执行政府采购</w:t>
      </w:r>
    </w:p>
    <w:p>
      <w:pPr>
        <w:pStyle w:val="2"/>
        <w:ind w:firstLine="640"/>
      </w:pPr>
      <w:r>
        <w:rPr>
          <w:rFonts w:ascii="Times New Roman" w:hAnsi="Times New Roman"/>
        </w:rPr>
        <w:t>嵩明县统战部</w:t>
      </w:r>
      <w:r>
        <w:rPr>
          <w:rFonts w:hint="eastAsia" w:ascii="Times New Roman" w:hAnsi="Times New Roman"/>
        </w:rPr>
        <w:t>2020年年初预算政府采购10台激光打印机及10台台式计算机，共62,000.00元，未履行政府采购程序。</w:t>
      </w:r>
    </w:p>
    <w:p>
      <w:pPr>
        <w:pStyle w:val="3"/>
        <w:spacing w:before="0" w:after="0" w:line="600" w:lineRule="exact"/>
        <w:ind w:firstLine="640" w:firstLineChars="200"/>
        <w:rPr>
          <w:rFonts w:ascii="Times New Roman" w:hAnsi="Times New Roman" w:eastAsia="黑体"/>
          <w:b w:val="0"/>
          <w:sz w:val="32"/>
        </w:rPr>
      </w:pPr>
      <w:bookmarkStart w:id="90" w:name="_Toc86481836"/>
      <w:r>
        <w:rPr>
          <w:rFonts w:hint="eastAsia" w:ascii="Times New Roman" w:hAnsi="Times New Roman" w:eastAsia="黑体"/>
          <w:b w:val="0"/>
          <w:sz w:val="32"/>
        </w:rPr>
        <w:t>六、有关建议</w:t>
      </w:r>
      <w:bookmarkEnd w:id="90"/>
    </w:p>
    <w:p>
      <w:pPr>
        <w:pStyle w:val="12"/>
        <w:spacing w:line="600" w:lineRule="exact"/>
        <w:ind w:firstLine="640" w:firstLineChars="200"/>
        <w:rPr>
          <w:rFonts w:ascii="Times New Roman" w:hAnsi="Times New Roman"/>
          <w:sz w:val="32"/>
        </w:rPr>
      </w:pPr>
      <w:bookmarkStart w:id="91" w:name="_Toc86481837"/>
      <w:r>
        <w:rPr>
          <w:rFonts w:hint="eastAsia" w:ascii="Times New Roman" w:hAnsi="Times New Roman"/>
          <w:sz w:val="32"/>
        </w:rPr>
        <w:t>（一）建立项目管理制度</w:t>
      </w:r>
      <w:bookmarkEnd w:id="91"/>
    </w:p>
    <w:p>
      <w:pPr>
        <w:spacing w:line="6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bCs/>
          <w:sz w:val="32"/>
          <w:szCs w:val="32"/>
        </w:rPr>
        <w:t>建议嵩明县统战部</w:t>
      </w:r>
      <w:r>
        <w:rPr>
          <w:rFonts w:hint="eastAsia" w:ascii="Times New Roman" w:hAnsi="Times New Roman" w:eastAsia="仿宋_GB2312"/>
          <w:sz w:val="32"/>
          <w:szCs w:val="32"/>
        </w:rPr>
        <w:t>尽快建立项目管理制度，加强对项目资金的监管及使用</w:t>
      </w:r>
      <w:r>
        <w:rPr>
          <w:rFonts w:ascii="Times New Roman" w:hAnsi="Times New Roman" w:eastAsia="仿宋_GB2312"/>
          <w:bCs/>
          <w:sz w:val="32"/>
          <w:szCs w:val="32"/>
        </w:rPr>
        <w:t>。</w:t>
      </w:r>
    </w:p>
    <w:p>
      <w:pPr>
        <w:pStyle w:val="12"/>
        <w:spacing w:line="600" w:lineRule="exact"/>
        <w:ind w:firstLine="640" w:firstLineChars="200"/>
        <w:rPr>
          <w:rFonts w:ascii="Times New Roman" w:hAnsi="Times New Roman"/>
          <w:sz w:val="32"/>
        </w:rPr>
      </w:pPr>
      <w:bookmarkStart w:id="92" w:name="_Toc86481838"/>
      <w:r>
        <w:rPr>
          <w:rFonts w:hint="eastAsia" w:ascii="Times New Roman" w:hAnsi="Times New Roman"/>
          <w:sz w:val="32"/>
        </w:rPr>
        <w:t>（二）在定点维修单位范围内维修</w:t>
      </w:r>
      <w:bookmarkEnd w:id="92"/>
      <w:r>
        <w:rPr>
          <w:rFonts w:hint="eastAsia" w:ascii="Times New Roman" w:hAnsi="Times New Roman"/>
          <w:sz w:val="32"/>
        </w:rPr>
        <w:tab/>
      </w:r>
    </w:p>
    <w:p>
      <w:pPr>
        <w:spacing w:line="60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建议嵩明县统战部严格按照相关的规定在</w:t>
      </w:r>
      <w:r>
        <w:rPr>
          <w:rFonts w:hint="eastAsia" w:ascii="Times New Roman" w:hAnsi="Times New Roman" w:eastAsia="仿宋_GB2312"/>
          <w:sz w:val="32"/>
          <w:szCs w:val="32"/>
        </w:rPr>
        <w:t>定点</w:t>
      </w:r>
      <w:r>
        <w:rPr>
          <w:rFonts w:hint="eastAsia" w:ascii="Times New Roman" w:hAnsi="Times New Roman" w:eastAsia="仿宋_GB2312"/>
          <w:bCs/>
          <w:sz w:val="32"/>
          <w:szCs w:val="32"/>
        </w:rPr>
        <w:t>维修单位范围内进行公务用车维修</w:t>
      </w:r>
      <w:r>
        <w:rPr>
          <w:rFonts w:ascii="Times New Roman" w:hAnsi="Times New Roman" w:eastAsia="仿宋_GB2312"/>
          <w:bCs/>
          <w:sz w:val="32"/>
          <w:szCs w:val="32"/>
        </w:rPr>
        <w:t>。</w:t>
      </w:r>
    </w:p>
    <w:p>
      <w:pPr>
        <w:pStyle w:val="12"/>
        <w:spacing w:line="600" w:lineRule="exact"/>
        <w:ind w:firstLine="640" w:firstLineChars="200"/>
        <w:rPr>
          <w:rFonts w:ascii="Times New Roman" w:hAnsi="Times New Roman"/>
          <w:sz w:val="32"/>
        </w:rPr>
      </w:pPr>
      <w:bookmarkStart w:id="93" w:name="_Toc86481839"/>
      <w:r>
        <w:rPr>
          <w:rFonts w:hint="eastAsia" w:ascii="Times New Roman" w:hAnsi="Times New Roman"/>
          <w:sz w:val="32"/>
        </w:rPr>
        <w:t>（三）加强政府采购预算管理</w:t>
      </w:r>
      <w:bookmarkEnd w:id="93"/>
    </w:p>
    <w:p>
      <w:pPr>
        <w:spacing w:line="60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建议嵩明县统战部在以后年度的工作中加强对政府采购预算编制的管理，按照部门实际需求进行预算申报。</w:t>
      </w:r>
    </w:p>
    <w:p>
      <w:pPr>
        <w:pStyle w:val="3"/>
        <w:spacing w:before="0" w:after="0" w:line="600" w:lineRule="exact"/>
        <w:ind w:firstLine="640" w:firstLineChars="200"/>
        <w:rPr>
          <w:rFonts w:ascii="Times New Roman" w:hAnsi="Times New Roman" w:eastAsia="黑体"/>
          <w:b w:val="0"/>
          <w:sz w:val="32"/>
        </w:rPr>
      </w:pPr>
      <w:bookmarkStart w:id="94" w:name="_Toc86481840"/>
      <w:bookmarkStart w:id="95" w:name="_Toc85898152"/>
      <w:r>
        <w:rPr>
          <w:rFonts w:hint="eastAsia" w:ascii="Times New Roman" w:hAnsi="Times New Roman" w:eastAsia="黑体"/>
          <w:b w:val="0"/>
          <w:sz w:val="32"/>
        </w:rPr>
        <w:t>七、其他需要说明的问题</w:t>
      </w:r>
      <w:bookmarkEnd w:id="94"/>
      <w:bookmarkEnd w:id="95"/>
    </w:p>
    <w:p>
      <w:pPr>
        <w:spacing w:line="60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无。</w:t>
      </w:r>
    </w:p>
    <w:p>
      <w:pPr>
        <w:spacing w:line="6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附件一：</w:t>
      </w:r>
      <w:r>
        <w:rPr>
          <w:rFonts w:hint="eastAsia" w:ascii="Times New Roman" w:hAnsi="Times New Roman" w:eastAsia="仿宋_GB2312"/>
          <w:sz w:val="32"/>
          <w:szCs w:val="32"/>
        </w:rPr>
        <w:t>主要工作底稿</w:t>
      </w:r>
    </w:p>
    <w:p>
      <w:pPr>
        <w:spacing w:line="6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附件二：绩效评价指标体系</w:t>
      </w:r>
      <w:r>
        <w:rPr>
          <w:rFonts w:hint="eastAsia" w:ascii="Times New Roman" w:hAnsi="Times New Roman" w:eastAsia="仿宋_GB2312"/>
          <w:sz w:val="32"/>
          <w:szCs w:val="32"/>
        </w:rPr>
        <w:t>打分表</w:t>
      </w:r>
    </w:p>
    <w:p>
      <w:pPr>
        <w:spacing w:line="6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附件三：访谈记录分析报告</w:t>
      </w:r>
    </w:p>
    <w:p>
      <w:pPr>
        <w:spacing w:line="6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附件四: 问卷调查报告</w:t>
      </w:r>
    </w:p>
    <w:p>
      <w:pPr>
        <w:pStyle w:val="2"/>
        <w:ind w:firstLine="640"/>
      </w:pPr>
    </w:p>
    <w:p>
      <w:pPr>
        <w:spacing w:line="360" w:lineRule="auto"/>
        <w:ind w:firstLine="2880" w:firstLineChars="900"/>
        <w:rPr>
          <w:rFonts w:ascii="Times New Roman" w:hAnsi="Times New Roman" w:eastAsia="仿宋_GB2312"/>
          <w:sz w:val="32"/>
          <w:szCs w:val="32"/>
        </w:rPr>
      </w:pPr>
      <w:r>
        <w:rPr>
          <w:rFonts w:ascii="Times New Roman" w:hAnsi="Times New Roman" w:eastAsia="仿宋_GB2312"/>
          <w:sz w:val="32"/>
          <w:szCs w:val="32"/>
        </w:rPr>
        <w:t>昆明旭坤会计师事务所有限责任公司</w:t>
      </w:r>
    </w:p>
    <w:p>
      <w:pPr>
        <w:spacing w:line="360" w:lineRule="auto"/>
        <w:ind w:firstLine="4480" w:firstLineChars="1400"/>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1</w:t>
      </w:r>
      <w:r>
        <w:rPr>
          <w:rFonts w:ascii="Times New Roman" w:hAnsi="Times New Roman" w:eastAsia="仿宋_GB2312"/>
          <w:sz w:val="32"/>
          <w:szCs w:val="32"/>
        </w:rPr>
        <w:t>年10月28日</w:t>
      </w:r>
    </w:p>
    <w:sectPr>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612857"/>
    </w:sdtPr>
    <w:sdtContent>
      <w:p>
        <w:pPr>
          <w:pStyle w:val="9"/>
          <w:jc w:val="center"/>
        </w:pPr>
        <w:r>
          <w:fldChar w:fldCharType="begin"/>
        </w:r>
        <w:r>
          <w:instrText xml:space="preserve"> PAGE   \* MERGEFORMAT </w:instrText>
        </w:r>
        <w:r>
          <w:fldChar w:fldCharType="separate"/>
        </w:r>
        <w:r>
          <w:rPr>
            <w:lang w:val="zh-CN"/>
          </w:rPr>
          <w:t>15</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61A182"/>
    <w:multiLevelType w:val="singleLevel"/>
    <w:tmpl w:val="AC61A182"/>
    <w:lvl w:ilvl="0" w:tentative="0">
      <w:start w:val="2"/>
      <w:numFmt w:val="decimal"/>
      <w:suff w:val="space"/>
      <w:lvlText w:val="%1."/>
      <w:lvlJc w:val="left"/>
    </w:lvl>
  </w:abstractNum>
  <w:abstractNum w:abstractNumId="1">
    <w:nsid w:val="EF81ADE9"/>
    <w:multiLevelType w:val="singleLevel"/>
    <w:tmpl w:val="EF81ADE9"/>
    <w:lvl w:ilvl="0" w:tentative="0">
      <w:start w:val="1"/>
      <w:numFmt w:val="decimal"/>
      <w:suff w:val="space"/>
      <w:lvlText w:val="%1."/>
      <w:lvlJc w:val="left"/>
    </w:lvl>
  </w:abstractNum>
  <w:abstractNum w:abstractNumId="2">
    <w:nsid w:val="434F4DBE"/>
    <w:multiLevelType w:val="singleLevel"/>
    <w:tmpl w:val="434F4DBE"/>
    <w:lvl w:ilvl="0" w:tentative="0">
      <w:start w:val="2"/>
      <w:numFmt w:val="decimal"/>
      <w:suff w:val="space"/>
      <w:lvlText w:val="%1."/>
      <w:lvlJc w:val="left"/>
    </w:lvl>
  </w:abstractNum>
  <w:abstractNum w:abstractNumId="3">
    <w:nsid w:val="7B21B024"/>
    <w:multiLevelType w:val="singleLevel"/>
    <w:tmpl w:val="7B21B024"/>
    <w:lvl w:ilvl="0" w:tentative="0">
      <w:start w:val="3"/>
      <w:numFmt w:val="decimal"/>
      <w:suff w:val="space"/>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3YWRkZmU5OTJhNGQyMDFmYzgxYmU0MjIxODYxNTUifQ=="/>
  </w:docVars>
  <w:rsids>
    <w:rsidRoot w:val="00F5428C"/>
    <w:rsid w:val="00005128"/>
    <w:rsid w:val="00015E28"/>
    <w:rsid w:val="00020648"/>
    <w:rsid w:val="00022DA7"/>
    <w:rsid w:val="00025143"/>
    <w:rsid w:val="000251BA"/>
    <w:rsid w:val="000365B9"/>
    <w:rsid w:val="000408C9"/>
    <w:rsid w:val="00043B7E"/>
    <w:rsid w:val="00046F0E"/>
    <w:rsid w:val="00052943"/>
    <w:rsid w:val="00056ADB"/>
    <w:rsid w:val="00072FF1"/>
    <w:rsid w:val="00076353"/>
    <w:rsid w:val="000867F3"/>
    <w:rsid w:val="0008774B"/>
    <w:rsid w:val="00096A48"/>
    <w:rsid w:val="000A310D"/>
    <w:rsid w:val="000B6185"/>
    <w:rsid w:val="000C4AE4"/>
    <w:rsid w:val="000C5EEC"/>
    <w:rsid w:val="000C73F6"/>
    <w:rsid w:val="000C7FA8"/>
    <w:rsid w:val="000D1D2D"/>
    <w:rsid w:val="000D6798"/>
    <w:rsid w:val="000D67AB"/>
    <w:rsid w:val="000E7E8D"/>
    <w:rsid w:val="000F6F5F"/>
    <w:rsid w:val="00102585"/>
    <w:rsid w:val="00104B90"/>
    <w:rsid w:val="00105BFB"/>
    <w:rsid w:val="00113D22"/>
    <w:rsid w:val="00114AC7"/>
    <w:rsid w:val="00121CAA"/>
    <w:rsid w:val="00127569"/>
    <w:rsid w:val="001276D4"/>
    <w:rsid w:val="00131857"/>
    <w:rsid w:val="0013219C"/>
    <w:rsid w:val="00132637"/>
    <w:rsid w:val="00136454"/>
    <w:rsid w:val="00137F3F"/>
    <w:rsid w:val="001415A7"/>
    <w:rsid w:val="001471DC"/>
    <w:rsid w:val="00150F6A"/>
    <w:rsid w:val="00166652"/>
    <w:rsid w:val="00167FBC"/>
    <w:rsid w:val="00171317"/>
    <w:rsid w:val="00172E4F"/>
    <w:rsid w:val="00172FF2"/>
    <w:rsid w:val="0017669C"/>
    <w:rsid w:val="00180186"/>
    <w:rsid w:val="00181809"/>
    <w:rsid w:val="0018244E"/>
    <w:rsid w:val="001860DC"/>
    <w:rsid w:val="00191C66"/>
    <w:rsid w:val="001A58F2"/>
    <w:rsid w:val="001B34AF"/>
    <w:rsid w:val="001B53B0"/>
    <w:rsid w:val="001C3BC2"/>
    <w:rsid w:val="001D1645"/>
    <w:rsid w:val="001D2BB6"/>
    <w:rsid w:val="001E1819"/>
    <w:rsid w:val="001E2331"/>
    <w:rsid w:val="001E408A"/>
    <w:rsid w:val="001E4B4E"/>
    <w:rsid w:val="001F5613"/>
    <w:rsid w:val="001F5A57"/>
    <w:rsid w:val="002030DC"/>
    <w:rsid w:val="002066DE"/>
    <w:rsid w:val="00211429"/>
    <w:rsid w:val="002146B7"/>
    <w:rsid w:val="0021583A"/>
    <w:rsid w:val="002215D9"/>
    <w:rsid w:val="00223D18"/>
    <w:rsid w:val="002250C6"/>
    <w:rsid w:val="002273D0"/>
    <w:rsid w:val="0023731C"/>
    <w:rsid w:val="0024770D"/>
    <w:rsid w:val="00250964"/>
    <w:rsid w:val="00255564"/>
    <w:rsid w:val="00256F81"/>
    <w:rsid w:val="00284CF0"/>
    <w:rsid w:val="002875EA"/>
    <w:rsid w:val="00296536"/>
    <w:rsid w:val="002968E7"/>
    <w:rsid w:val="002A1F7E"/>
    <w:rsid w:val="002A4F8C"/>
    <w:rsid w:val="002B1828"/>
    <w:rsid w:val="002B219F"/>
    <w:rsid w:val="002C299F"/>
    <w:rsid w:val="002C4AFC"/>
    <w:rsid w:val="002C58CB"/>
    <w:rsid w:val="002C5E44"/>
    <w:rsid w:val="002C7BE6"/>
    <w:rsid w:val="002D470C"/>
    <w:rsid w:val="002D7874"/>
    <w:rsid w:val="002E174A"/>
    <w:rsid w:val="002E31D9"/>
    <w:rsid w:val="002F0C7D"/>
    <w:rsid w:val="0030564C"/>
    <w:rsid w:val="00310819"/>
    <w:rsid w:val="0032394F"/>
    <w:rsid w:val="00326EC3"/>
    <w:rsid w:val="003330B0"/>
    <w:rsid w:val="00333443"/>
    <w:rsid w:val="00340467"/>
    <w:rsid w:val="00345D58"/>
    <w:rsid w:val="00357299"/>
    <w:rsid w:val="00364F85"/>
    <w:rsid w:val="00375527"/>
    <w:rsid w:val="003774ED"/>
    <w:rsid w:val="00383916"/>
    <w:rsid w:val="0038658E"/>
    <w:rsid w:val="00392E98"/>
    <w:rsid w:val="00394B84"/>
    <w:rsid w:val="00395080"/>
    <w:rsid w:val="003B10CD"/>
    <w:rsid w:val="003C3F98"/>
    <w:rsid w:val="003C500B"/>
    <w:rsid w:val="003D2019"/>
    <w:rsid w:val="003E5A92"/>
    <w:rsid w:val="003F0775"/>
    <w:rsid w:val="00410691"/>
    <w:rsid w:val="00420978"/>
    <w:rsid w:val="00453CED"/>
    <w:rsid w:val="00455E0E"/>
    <w:rsid w:val="00456004"/>
    <w:rsid w:val="00456FE0"/>
    <w:rsid w:val="00472F93"/>
    <w:rsid w:val="0047719F"/>
    <w:rsid w:val="00477A2B"/>
    <w:rsid w:val="00492162"/>
    <w:rsid w:val="0049309F"/>
    <w:rsid w:val="00496348"/>
    <w:rsid w:val="00497A6C"/>
    <w:rsid w:val="004B0011"/>
    <w:rsid w:val="004B1109"/>
    <w:rsid w:val="004D21C6"/>
    <w:rsid w:val="004D21D4"/>
    <w:rsid w:val="004F2E17"/>
    <w:rsid w:val="004F53FC"/>
    <w:rsid w:val="00501245"/>
    <w:rsid w:val="00502DFA"/>
    <w:rsid w:val="00507065"/>
    <w:rsid w:val="0051078E"/>
    <w:rsid w:val="00513EC9"/>
    <w:rsid w:val="005574EB"/>
    <w:rsid w:val="005610A6"/>
    <w:rsid w:val="005616CF"/>
    <w:rsid w:val="005803BF"/>
    <w:rsid w:val="005813FD"/>
    <w:rsid w:val="00583E06"/>
    <w:rsid w:val="00590B25"/>
    <w:rsid w:val="00595D2B"/>
    <w:rsid w:val="00597366"/>
    <w:rsid w:val="005C1F0A"/>
    <w:rsid w:val="005C2A5D"/>
    <w:rsid w:val="005C5C4D"/>
    <w:rsid w:val="005C5CF8"/>
    <w:rsid w:val="005C7CDB"/>
    <w:rsid w:val="005E2347"/>
    <w:rsid w:val="005E452E"/>
    <w:rsid w:val="005E5932"/>
    <w:rsid w:val="005F1248"/>
    <w:rsid w:val="005F1590"/>
    <w:rsid w:val="005F490F"/>
    <w:rsid w:val="005F7F62"/>
    <w:rsid w:val="0060200D"/>
    <w:rsid w:val="0061641C"/>
    <w:rsid w:val="00621EC4"/>
    <w:rsid w:val="00623AEA"/>
    <w:rsid w:val="00624385"/>
    <w:rsid w:val="006312D2"/>
    <w:rsid w:val="00634AC0"/>
    <w:rsid w:val="0064441F"/>
    <w:rsid w:val="006542A4"/>
    <w:rsid w:val="00654437"/>
    <w:rsid w:val="00660324"/>
    <w:rsid w:val="006607E0"/>
    <w:rsid w:val="00663D38"/>
    <w:rsid w:val="00672532"/>
    <w:rsid w:val="00675556"/>
    <w:rsid w:val="00676335"/>
    <w:rsid w:val="00687E4B"/>
    <w:rsid w:val="006A0FF1"/>
    <w:rsid w:val="006A46CD"/>
    <w:rsid w:val="006B2D4E"/>
    <w:rsid w:val="006B326A"/>
    <w:rsid w:val="006D3C0C"/>
    <w:rsid w:val="006D5096"/>
    <w:rsid w:val="006E0C23"/>
    <w:rsid w:val="006F7231"/>
    <w:rsid w:val="006F7922"/>
    <w:rsid w:val="006F7AB7"/>
    <w:rsid w:val="00713AB7"/>
    <w:rsid w:val="00713CCC"/>
    <w:rsid w:val="0072144B"/>
    <w:rsid w:val="007232A4"/>
    <w:rsid w:val="00724424"/>
    <w:rsid w:val="00725767"/>
    <w:rsid w:val="0072727A"/>
    <w:rsid w:val="007363F2"/>
    <w:rsid w:val="00737C6A"/>
    <w:rsid w:val="00751964"/>
    <w:rsid w:val="007545C2"/>
    <w:rsid w:val="0076231D"/>
    <w:rsid w:val="00771C40"/>
    <w:rsid w:val="007756F1"/>
    <w:rsid w:val="00776165"/>
    <w:rsid w:val="00776DA5"/>
    <w:rsid w:val="007814A7"/>
    <w:rsid w:val="00792B9B"/>
    <w:rsid w:val="00793B76"/>
    <w:rsid w:val="007955BD"/>
    <w:rsid w:val="00797C26"/>
    <w:rsid w:val="007A4364"/>
    <w:rsid w:val="007A595B"/>
    <w:rsid w:val="007A6BF4"/>
    <w:rsid w:val="007A6D17"/>
    <w:rsid w:val="007C5333"/>
    <w:rsid w:val="007D6A07"/>
    <w:rsid w:val="007F5818"/>
    <w:rsid w:val="007F6A60"/>
    <w:rsid w:val="007F77D7"/>
    <w:rsid w:val="008016D5"/>
    <w:rsid w:val="008044D2"/>
    <w:rsid w:val="00805D4D"/>
    <w:rsid w:val="00812F9B"/>
    <w:rsid w:val="0081464A"/>
    <w:rsid w:val="0081631A"/>
    <w:rsid w:val="00816C7D"/>
    <w:rsid w:val="00820B97"/>
    <w:rsid w:val="0082255C"/>
    <w:rsid w:val="008227CD"/>
    <w:rsid w:val="0082768B"/>
    <w:rsid w:val="008359D1"/>
    <w:rsid w:val="0083780A"/>
    <w:rsid w:val="008504BA"/>
    <w:rsid w:val="008515D8"/>
    <w:rsid w:val="008551CE"/>
    <w:rsid w:val="00864B00"/>
    <w:rsid w:val="00866804"/>
    <w:rsid w:val="008963DF"/>
    <w:rsid w:val="008A1740"/>
    <w:rsid w:val="008A3FCB"/>
    <w:rsid w:val="008A45D4"/>
    <w:rsid w:val="008B0300"/>
    <w:rsid w:val="008D3C39"/>
    <w:rsid w:val="008D4A18"/>
    <w:rsid w:val="008E3B4A"/>
    <w:rsid w:val="008E431E"/>
    <w:rsid w:val="008F187F"/>
    <w:rsid w:val="008F3CA1"/>
    <w:rsid w:val="008F46B4"/>
    <w:rsid w:val="008F771E"/>
    <w:rsid w:val="00917EA3"/>
    <w:rsid w:val="0092146B"/>
    <w:rsid w:val="0092466A"/>
    <w:rsid w:val="00927086"/>
    <w:rsid w:val="009355E8"/>
    <w:rsid w:val="009530FD"/>
    <w:rsid w:val="0096052C"/>
    <w:rsid w:val="00975108"/>
    <w:rsid w:val="00981D5E"/>
    <w:rsid w:val="00991C18"/>
    <w:rsid w:val="00992E41"/>
    <w:rsid w:val="009936E4"/>
    <w:rsid w:val="00993867"/>
    <w:rsid w:val="009B1369"/>
    <w:rsid w:val="009C0CF5"/>
    <w:rsid w:val="009C0F3E"/>
    <w:rsid w:val="009C4CCB"/>
    <w:rsid w:val="009C524E"/>
    <w:rsid w:val="009D4755"/>
    <w:rsid w:val="009D7445"/>
    <w:rsid w:val="009E1F1A"/>
    <w:rsid w:val="009E3201"/>
    <w:rsid w:val="009E566E"/>
    <w:rsid w:val="009E6E10"/>
    <w:rsid w:val="009F65D0"/>
    <w:rsid w:val="00A10D74"/>
    <w:rsid w:val="00A20A97"/>
    <w:rsid w:val="00A2532D"/>
    <w:rsid w:val="00A310E8"/>
    <w:rsid w:val="00A43118"/>
    <w:rsid w:val="00A46EDD"/>
    <w:rsid w:val="00A47651"/>
    <w:rsid w:val="00A47E4B"/>
    <w:rsid w:val="00A50553"/>
    <w:rsid w:val="00A5232A"/>
    <w:rsid w:val="00A551DD"/>
    <w:rsid w:val="00A55784"/>
    <w:rsid w:val="00A5630E"/>
    <w:rsid w:val="00A616F6"/>
    <w:rsid w:val="00A929B5"/>
    <w:rsid w:val="00AA65B5"/>
    <w:rsid w:val="00AB1345"/>
    <w:rsid w:val="00AC7045"/>
    <w:rsid w:val="00AD4142"/>
    <w:rsid w:val="00AD53ED"/>
    <w:rsid w:val="00AD6CDC"/>
    <w:rsid w:val="00AF3316"/>
    <w:rsid w:val="00B01299"/>
    <w:rsid w:val="00B014EF"/>
    <w:rsid w:val="00B03B6E"/>
    <w:rsid w:val="00B06FC5"/>
    <w:rsid w:val="00B17EB6"/>
    <w:rsid w:val="00B26F35"/>
    <w:rsid w:val="00B44A1A"/>
    <w:rsid w:val="00B45A94"/>
    <w:rsid w:val="00B50F61"/>
    <w:rsid w:val="00B53B8F"/>
    <w:rsid w:val="00B54723"/>
    <w:rsid w:val="00B63C8C"/>
    <w:rsid w:val="00B65566"/>
    <w:rsid w:val="00B875A3"/>
    <w:rsid w:val="00B927B7"/>
    <w:rsid w:val="00BA4FDB"/>
    <w:rsid w:val="00BC63CD"/>
    <w:rsid w:val="00BE03EC"/>
    <w:rsid w:val="00C23870"/>
    <w:rsid w:val="00C24E04"/>
    <w:rsid w:val="00C328C2"/>
    <w:rsid w:val="00C37A1F"/>
    <w:rsid w:val="00C413E5"/>
    <w:rsid w:val="00C45E1F"/>
    <w:rsid w:val="00C62B1F"/>
    <w:rsid w:val="00C701D9"/>
    <w:rsid w:val="00C71711"/>
    <w:rsid w:val="00C71E68"/>
    <w:rsid w:val="00C75E04"/>
    <w:rsid w:val="00C876D3"/>
    <w:rsid w:val="00C92452"/>
    <w:rsid w:val="00C93B45"/>
    <w:rsid w:val="00C9508A"/>
    <w:rsid w:val="00CB0881"/>
    <w:rsid w:val="00CC4A6A"/>
    <w:rsid w:val="00CD5F1C"/>
    <w:rsid w:val="00CE03C0"/>
    <w:rsid w:val="00CE078B"/>
    <w:rsid w:val="00CE2EF9"/>
    <w:rsid w:val="00CE652D"/>
    <w:rsid w:val="00D0274B"/>
    <w:rsid w:val="00D041FB"/>
    <w:rsid w:val="00D05EDB"/>
    <w:rsid w:val="00D0798D"/>
    <w:rsid w:val="00D106C4"/>
    <w:rsid w:val="00D268D8"/>
    <w:rsid w:val="00D35F88"/>
    <w:rsid w:val="00D40F37"/>
    <w:rsid w:val="00D476F8"/>
    <w:rsid w:val="00D47BD5"/>
    <w:rsid w:val="00D5315D"/>
    <w:rsid w:val="00D5687E"/>
    <w:rsid w:val="00D67825"/>
    <w:rsid w:val="00D7448B"/>
    <w:rsid w:val="00D9359F"/>
    <w:rsid w:val="00DC3EDE"/>
    <w:rsid w:val="00DC4E74"/>
    <w:rsid w:val="00DC7262"/>
    <w:rsid w:val="00DD0383"/>
    <w:rsid w:val="00DD6AF3"/>
    <w:rsid w:val="00DE1361"/>
    <w:rsid w:val="00DF2182"/>
    <w:rsid w:val="00E20A80"/>
    <w:rsid w:val="00E313FC"/>
    <w:rsid w:val="00E413D1"/>
    <w:rsid w:val="00E460CF"/>
    <w:rsid w:val="00E54FD0"/>
    <w:rsid w:val="00E63761"/>
    <w:rsid w:val="00E70D4A"/>
    <w:rsid w:val="00E72E7D"/>
    <w:rsid w:val="00E736AD"/>
    <w:rsid w:val="00E745A3"/>
    <w:rsid w:val="00E82399"/>
    <w:rsid w:val="00EA0B99"/>
    <w:rsid w:val="00EC05BE"/>
    <w:rsid w:val="00EC43DD"/>
    <w:rsid w:val="00ED1719"/>
    <w:rsid w:val="00ED4D99"/>
    <w:rsid w:val="00EE7479"/>
    <w:rsid w:val="00EF4472"/>
    <w:rsid w:val="00F00DC1"/>
    <w:rsid w:val="00F060CF"/>
    <w:rsid w:val="00F23B26"/>
    <w:rsid w:val="00F35E1C"/>
    <w:rsid w:val="00F4713E"/>
    <w:rsid w:val="00F52FD0"/>
    <w:rsid w:val="00F53660"/>
    <w:rsid w:val="00F5428C"/>
    <w:rsid w:val="00F603DD"/>
    <w:rsid w:val="00F64083"/>
    <w:rsid w:val="00F70556"/>
    <w:rsid w:val="00F76328"/>
    <w:rsid w:val="00F767C4"/>
    <w:rsid w:val="00F81109"/>
    <w:rsid w:val="00F817F7"/>
    <w:rsid w:val="00F8200A"/>
    <w:rsid w:val="00F86673"/>
    <w:rsid w:val="00F946E6"/>
    <w:rsid w:val="00F96AB1"/>
    <w:rsid w:val="00FA046D"/>
    <w:rsid w:val="00FA1B3B"/>
    <w:rsid w:val="00FA2E57"/>
    <w:rsid w:val="00FB345A"/>
    <w:rsid w:val="00FD18A1"/>
    <w:rsid w:val="00FD2689"/>
    <w:rsid w:val="00FD4B84"/>
    <w:rsid w:val="00FE0151"/>
    <w:rsid w:val="00FF3052"/>
    <w:rsid w:val="060424FE"/>
    <w:rsid w:val="06C5207B"/>
    <w:rsid w:val="0872345F"/>
    <w:rsid w:val="08E04653"/>
    <w:rsid w:val="0A3B3F14"/>
    <w:rsid w:val="14E40F79"/>
    <w:rsid w:val="1E3F3F4D"/>
    <w:rsid w:val="1FAB7A1F"/>
    <w:rsid w:val="20E77073"/>
    <w:rsid w:val="22705684"/>
    <w:rsid w:val="25EF4910"/>
    <w:rsid w:val="26974A88"/>
    <w:rsid w:val="28924F08"/>
    <w:rsid w:val="29701231"/>
    <w:rsid w:val="2AAF404A"/>
    <w:rsid w:val="30E2556A"/>
    <w:rsid w:val="323D63D3"/>
    <w:rsid w:val="39AC6E49"/>
    <w:rsid w:val="400E2B1C"/>
    <w:rsid w:val="4282317D"/>
    <w:rsid w:val="42EF043D"/>
    <w:rsid w:val="45340231"/>
    <w:rsid w:val="4AB50D71"/>
    <w:rsid w:val="50F246F5"/>
    <w:rsid w:val="564D5645"/>
    <w:rsid w:val="58EA62F7"/>
    <w:rsid w:val="592335E3"/>
    <w:rsid w:val="5D6C78A4"/>
    <w:rsid w:val="5E5B79B0"/>
    <w:rsid w:val="626821A4"/>
    <w:rsid w:val="63686EA3"/>
    <w:rsid w:val="64C60E43"/>
    <w:rsid w:val="6A5C1F0E"/>
    <w:rsid w:val="6AEB7533"/>
    <w:rsid w:val="71AF39C6"/>
    <w:rsid w:val="74BC3831"/>
    <w:rsid w:val="7C4045DA"/>
    <w:rsid w:val="7C5D3444"/>
    <w:rsid w:val="7E8C7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5"/>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5">
    <w:name w:val="Normal Table"/>
    <w:autoRedefine/>
    <w:semiHidden/>
    <w:unhideWhenUsed/>
    <w:uiPriority w:val="99"/>
    <w:tblPr>
      <w:tblCellMar>
        <w:top w:w="0" w:type="dxa"/>
        <w:left w:w="108" w:type="dxa"/>
        <w:bottom w:w="0" w:type="dxa"/>
        <w:right w:w="108" w:type="dxa"/>
      </w:tblCellMar>
    </w:tblPr>
  </w:style>
  <w:style w:type="paragraph" w:styleId="2">
    <w:name w:val="Body Text"/>
    <w:basedOn w:val="1"/>
    <w:autoRedefine/>
    <w:unhideWhenUsed/>
    <w:qFormat/>
    <w:uiPriority w:val="99"/>
    <w:pPr>
      <w:autoSpaceDE w:val="0"/>
      <w:autoSpaceDN w:val="0"/>
      <w:spacing w:line="600" w:lineRule="exact"/>
      <w:ind w:left="232" w:firstLine="844" w:firstLineChars="200"/>
    </w:pPr>
    <w:rPr>
      <w:rFonts w:ascii="仿宋_GB2312" w:hAnsi="仿宋_GB2312" w:eastAsia="仿宋_GB2312" w:cs="宋体"/>
      <w:kern w:val="0"/>
      <w:sz w:val="32"/>
      <w:szCs w:val="32"/>
    </w:rPr>
  </w:style>
  <w:style w:type="paragraph" w:styleId="6">
    <w:name w:val="annotation text"/>
    <w:basedOn w:val="1"/>
    <w:link w:val="32"/>
    <w:autoRedefine/>
    <w:semiHidden/>
    <w:unhideWhenUsed/>
    <w:qFormat/>
    <w:uiPriority w:val="99"/>
    <w:pPr>
      <w:jc w:val="left"/>
    </w:pPr>
  </w:style>
  <w:style w:type="paragraph" w:styleId="7">
    <w:name w:val="toc 3"/>
    <w:basedOn w:val="1"/>
    <w:next w:val="1"/>
    <w:autoRedefine/>
    <w:unhideWhenUsed/>
    <w:qFormat/>
    <w:uiPriority w:val="39"/>
    <w:pPr>
      <w:ind w:left="840" w:leftChars="400"/>
    </w:pPr>
  </w:style>
  <w:style w:type="paragraph" w:styleId="8">
    <w:name w:val="Balloon Text"/>
    <w:basedOn w:val="1"/>
    <w:link w:val="29"/>
    <w:autoRedefine/>
    <w:semiHidden/>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paragraph" w:styleId="12">
    <w:name w:val="Subtitle"/>
    <w:basedOn w:val="1"/>
    <w:next w:val="1"/>
    <w:autoRedefine/>
    <w:qFormat/>
    <w:uiPriority w:val="0"/>
    <w:pPr>
      <w:jc w:val="left"/>
      <w:outlineLvl w:val="1"/>
    </w:pPr>
    <w:rPr>
      <w:rFonts w:eastAsia="楷体_GB2312"/>
      <w:bCs/>
      <w:kern w:val="28"/>
      <w:szCs w:val="32"/>
    </w:rPr>
  </w:style>
  <w:style w:type="paragraph" w:styleId="13">
    <w:name w:val="toc 2"/>
    <w:basedOn w:val="1"/>
    <w:next w:val="1"/>
    <w:autoRedefine/>
    <w:unhideWhenUsed/>
    <w:qFormat/>
    <w:uiPriority w:val="39"/>
    <w:pPr>
      <w:ind w:left="420" w:leftChars="200"/>
    </w:pPr>
  </w:style>
  <w:style w:type="paragraph" w:styleId="14">
    <w:name w:val="annotation subject"/>
    <w:basedOn w:val="6"/>
    <w:next w:val="6"/>
    <w:link w:val="33"/>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bCs/>
    </w:rPr>
  </w:style>
  <w:style w:type="character" w:styleId="19">
    <w:name w:val="Hyperlink"/>
    <w:basedOn w:val="17"/>
    <w:autoRedefine/>
    <w:unhideWhenUsed/>
    <w:qFormat/>
    <w:uiPriority w:val="99"/>
    <w:rPr>
      <w:color w:val="0000FF" w:themeColor="hyperlink"/>
      <w:u w:val="single"/>
      <w14:textFill>
        <w14:solidFill>
          <w14:schemeClr w14:val="hlink"/>
        </w14:solidFill>
      </w14:textFill>
    </w:rPr>
  </w:style>
  <w:style w:type="character" w:styleId="20">
    <w:name w:val="annotation reference"/>
    <w:basedOn w:val="17"/>
    <w:autoRedefine/>
    <w:semiHidden/>
    <w:unhideWhenUsed/>
    <w:qFormat/>
    <w:uiPriority w:val="99"/>
    <w:rPr>
      <w:sz w:val="21"/>
      <w:szCs w:val="21"/>
    </w:rPr>
  </w:style>
  <w:style w:type="character" w:customStyle="1" w:styleId="21">
    <w:name w:val="页眉 字符"/>
    <w:basedOn w:val="17"/>
    <w:link w:val="10"/>
    <w:autoRedefine/>
    <w:qFormat/>
    <w:uiPriority w:val="99"/>
    <w:rPr>
      <w:sz w:val="18"/>
      <w:szCs w:val="18"/>
    </w:rPr>
  </w:style>
  <w:style w:type="character" w:customStyle="1" w:styleId="22">
    <w:name w:val="页脚 字符"/>
    <w:basedOn w:val="17"/>
    <w:link w:val="9"/>
    <w:autoRedefine/>
    <w:qFormat/>
    <w:uiPriority w:val="99"/>
    <w:rPr>
      <w:sz w:val="18"/>
      <w:szCs w:val="18"/>
    </w:rPr>
  </w:style>
  <w:style w:type="paragraph" w:customStyle="1" w:styleId="23">
    <w:name w:val="TOC 标题1"/>
    <w:basedOn w:val="3"/>
    <w:next w:val="1"/>
    <w:autoRedefine/>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24">
    <w:name w:val="正文 A"/>
    <w:autoRedefine/>
    <w:qFormat/>
    <w:uiPriority w:val="99"/>
    <w:pPr>
      <w:spacing w:after="200" w:line="276" w:lineRule="auto"/>
    </w:pPr>
    <w:rPr>
      <w:rFonts w:ascii="Calibri" w:hAnsi="Calibri" w:eastAsia="宋体" w:cs="Calibri"/>
      <w:color w:val="000000"/>
      <w:sz w:val="22"/>
      <w:szCs w:val="22"/>
      <w:u w:color="000000"/>
      <w:lang w:val="en-US" w:eastAsia="zh-CN" w:bidi="ar-SA"/>
    </w:rPr>
  </w:style>
  <w:style w:type="character" w:customStyle="1" w:styleId="25">
    <w:name w:val="标题 1 字符"/>
    <w:basedOn w:val="17"/>
    <w:link w:val="3"/>
    <w:autoRedefine/>
    <w:qFormat/>
    <w:uiPriority w:val="9"/>
    <w:rPr>
      <w:rFonts w:ascii="Calibri" w:hAnsi="Calibri" w:eastAsia="宋体" w:cs="Times New Roman"/>
      <w:b/>
      <w:bCs/>
      <w:kern w:val="44"/>
      <w:sz w:val="44"/>
      <w:szCs w:val="44"/>
    </w:rPr>
  </w:style>
  <w:style w:type="paragraph" w:customStyle="1" w:styleId="26">
    <w:name w:val="列出段落1"/>
    <w:basedOn w:val="1"/>
    <w:autoRedefine/>
    <w:qFormat/>
    <w:uiPriority w:val="0"/>
    <w:pPr>
      <w:ind w:firstLine="420" w:firstLineChars="200"/>
    </w:pPr>
    <w:rPr>
      <w:rFonts w:cs="Calibri"/>
      <w:szCs w:val="21"/>
    </w:rPr>
  </w:style>
  <w:style w:type="paragraph" w:customStyle="1" w:styleId="27">
    <w:name w:val="Table Paragraph"/>
    <w:basedOn w:val="1"/>
    <w:autoRedefine/>
    <w:qFormat/>
    <w:uiPriority w:val="0"/>
    <w:pPr>
      <w:autoSpaceDE w:val="0"/>
      <w:autoSpaceDN w:val="0"/>
      <w:jc w:val="center"/>
    </w:pPr>
    <w:rPr>
      <w:rFonts w:ascii="仿宋_GB2312" w:hAnsi="宋体" w:eastAsia="仿宋_GB2312" w:cs="宋体"/>
      <w:kern w:val="0"/>
      <w:sz w:val="22"/>
    </w:rPr>
  </w:style>
  <w:style w:type="paragraph" w:customStyle="1" w:styleId="28">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字符"/>
    <w:basedOn w:val="17"/>
    <w:link w:val="8"/>
    <w:autoRedefine/>
    <w:semiHidden/>
    <w:qFormat/>
    <w:uiPriority w:val="99"/>
    <w:rPr>
      <w:rFonts w:ascii="Calibri" w:hAnsi="Calibri" w:eastAsia="宋体" w:cs="Times New Roman"/>
      <w:sz w:val="18"/>
      <w:szCs w:val="18"/>
    </w:rPr>
  </w:style>
  <w:style w:type="character" w:customStyle="1" w:styleId="30">
    <w:name w:val="标题 2 字符"/>
    <w:basedOn w:val="17"/>
    <w:link w:val="4"/>
    <w:autoRedefine/>
    <w:qFormat/>
    <w:uiPriority w:val="9"/>
    <w:rPr>
      <w:rFonts w:asciiTheme="majorHAnsi" w:hAnsiTheme="majorHAnsi" w:eastAsiaTheme="majorEastAsia" w:cstheme="majorBidi"/>
      <w:b/>
      <w:bCs/>
      <w:sz w:val="32"/>
      <w:szCs w:val="32"/>
    </w:rPr>
  </w:style>
  <w:style w:type="character" w:customStyle="1" w:styleId="31">
    <w:name w:val="标题 3 字符"/>
    <w:basedOn w:val="17"/>
    <w:link w:val="5"/>
    <w:autoRedefine/>
    <w:qFormat/>
    <w:uiPriority w:val="9"/>
    <w:rPr>
      <w:rFonts w:ascii="Calibri" w:hAnsi="Calibri" w:eastAsia="宋体" w:cs="Times New Roman"/>
      <w:b/>
      <w:bCs/>
      <w:sz w:val="32"/>
      <w:szCs w:val="32"/>
    </w:rPr>
  </w:style>
  <w:style w:type="character" w:customStyle="1" w:styleId="32">
    <w:name w:val="批注文字 字符"/>
    <w:basedOn w:val="17"/>
    <w:link w:val="6"/>
    <w:autoRedefine/>
    <w:semiHidden/>
    <w:qFormat/>
    <w:uiPriority w:val="99"/>
    <w:rPr>
      <w:rFonts w:ascii="Calibri" w:hAnsi="Calibri" w:eastAsia="宋体" w:cs="Times New Roman"/>
    </w:rPr>
  </w:style>
  <w:style w:type="character" w:customStyle="1" w:styleId="33">
    <w:name w:val="批注主题 字符"/>
    <w:basedOn w:val="32"/>
    <w:link w:val="14"/>
    <w:autoRedefine/>
    <w:semiHidden/>
    <w:qFormat/>
    <w:uiPriority w:val="99"/>
    <w:rPr>
      <w:rFonts w:ascii="Calibri" w:hAnsi="Calibri" w:eastAsia="宋体" w:cs="Times New Roman"/>
      <w:b/>
      <w:bCs/>
    </w:rPr>
  </w:style>
  <w:style w:type="paragraph" w:customStyle="1" w:styleId="34">
    <w:name w:val="_Style 2"/>
    <w:basedOn w:val="3"/>
    <w:next w:val="1"/>
    <w:autoRedefine/>
    <w:semiHidden/>
    <w:unhideWhenUsed/>
    <w:qFormat/>
    <w:uiPriority w:val="39"/>
    <w:pPr>
      <w:outlineLvl w:val="9"/>
    </w:pPr>
    <w:rPr>
      <w:rFonts w:eastAsia="仿宋_GB2312"/>
    </w:rPr>
  </w:style>
  <w:style w:type="paragraph" w:styleId="3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32A101-0EEB-4935-9416-50506B81EFAD}">
  <ds:schemaRefs/>
</ds:datastoreItem>
</file>

<file path=docProps/app.xml><?xml version="1.0" encoding="utf-8"?>
<Properties xmlns="http://schemas.openxmlformats.org/officeDocument/2006/extended-properties" xmlns:vt="http://schemas.openxmlformats.org/officeDocument/2006/docPropsVTypes">
  <Template>Normal.dotm</Template>
  <Company>admin</Company>
  <Pages>1</Pages>
  <Words>3488</Words>
  <Characters>19885</Characters>
  <Lines>165</Lines>
  <Paragraphs>46</Paragraphs>
  <TotalTime>53</TotalTime>
  <ScaleCrop>false</ScaleCrop>
  <LinksUpToDate>false</LinksUpToDate>
  <CharactersWithSpaces>23327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2020-11-07T11:32:00Z</dcterms:created>
  <dc:creator>DELL</dc:creator>
  <cp:lastModifiedBy>岂曰无衣</cp:lastModifiedBy>
  <cp:lastPrinted>2021-10-29T05:09:00Z</cp:lastPrinted>
  <dcterms:modified xsi:type="dcterms:W3CDTF">2024-04-08T01:19:57Z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ABE633D3017B486CB4A07B8CCD7FBB79_13</vt:lpwstr>
  </property>
</Properties>
</file>