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default" w:ascii="Times New Roman" w:hAnsi="Times New Roman" w:cs="Times New Roman"/>
                <w:b w:val="0"/>
                <w:bCs w:val="0"/>
                <w:color w:val="auto"/>
                <w:sz w:val="24"/>
                <w:szCs w:val="24"/>
                <w:lang w:eastAsia="zh-CN"/>
              </w:rPr>
              <w:t>嵩明杨林经济技术开发区总体规划修编（2023-2035年）环境影响报告书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7FFAEFF" w:usb1="F9DFFFFF" w:usb2="0000007F" w:usb3="00000000" w:csb0="203F01FF" w:csb1="D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lNjAxZjdiNzliYTEyY2U0MWFiMDNjN2ZkN2UxNDkifQ=="/>
  </w:docVars>
  <w:rsids>
    <w:rsidRoot w:val="44EB321A"/>
    <w:rsid w:val="3BCE6450"/>
    <w:rsid w:val="44EB321A"/>
    <w:rsid w:val="6D535020"/>
    <w:rsid w:val="73BE0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414</Words>
  <Characters>428</Characters>
  <Lines>0</Lines>
  <Paragraphs>0</Paragraphs>
  <TotalTime>0</TotalTime>
  <ScaleCrop>false</ScaleCrop>
  <LinksUpToDate>false</LinksUpToDate>
  <CharactersWithSpaces>451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YM</cp:lastModifiedBy>
  <dcterms:modified xsi:type="dcterms:W3CDTF">2024-01-02T02:19:43Z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98AF93752F3B40148BBC2126F09249D3_12</vt:lpwstr>
  </property>
</Properties>
</file>