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rPr>
          <w:rFonts w:ascii="Times New Roman" w:hAnsi="Times New Roman" w:eastAsia="方正小标宋简体"/>
          <w:color w:val="000000"/>
          <w:kern w:val="0"/>
          <w:sz w:val="36"/>
          <w:szCs w:val="36"/>
        </w:rPr>
      </w:pPr>
      <w:r>
        <w:rPr>
          <w:rFonts w:ascii="Times New Roman" w:hAnsi="Times New Roman" w:eastAsia="方正小标宋简体"/>
          <w:color w:val="000000"/>
          <w:kern w:val="0"/>
          <w:sz w:val="36"/>
          <w:szCs w:val="36"/>
        </w:rPr>
        <w:t>昆明市生态环境局嵩明分局关于202</w:t>
      </w:r>
      <w:r>
        <w:rPr>
          <w:rFonts w:hint="eastAsia" w:ascii="Times New Roman" w:hAnsi="Times New Roman" w:eastAsia="方正小标宋简体"/>
          <w:color w:val="000000"/>
          <w:kern w:val="0"/>
          <w:sz w:val="36"/>
          <w:szCs w:val="36"/>
          <w:lang w:val="en-US" w:eastAsia="zh-CN"/>
        </w:rPr>
        <w:t>4</w:t>
      </w:r>
      <w:r>
        <w:rPr>
          <w:rFonts w:ascii="Times New Roman" w:hAnsi="Times New Roman" w:eastAsia="方正小标宋简体"/>
          <w:color w:val="000000"/>
          <w:kern w:val="0"/>
          <w:sz w:val="36"/>
          <w:szCs w:val="36"/>
        </w:rPr>
        <w:t>年</w:t>
      </w:r>
      <w:r>
        <w:rPr>
          <w:rFonts w:hint="eastAsia" w:ascii="Times New Roman" w:hAnsi="Times New Roman" w:eastAsia="方正小标宋简体"/>
          <w:color w:val="000000"/>
          <w:kern w:val="0"/>
          <w:sz w:val="36"/>
          <w:szCs w:val="36"/>
          <w:lang w:val="en-US" w:eastAsia="zh-CN"/>
        </w:rPr>
        <w:t>1</w:t>
      </w:r>
      <w:r>
        <w:rPr>
          <w:rFonts w:ascii="Times New Roman" w:hAnsi="Times New Roman" w:eastAsia="方正小标宋简体"/>
          <w:color w:val="000000"/>
          <w:kern w:val="0"/>
          <w:sz w:val="36"/>
          <w:szCs w:val="36"/>
        </w:rPr>
        <w:t>月</w:t>
      </w:r>
      <w:r>
        <w:rPr>
          <w:rFonts w:hint="eastAsia" w:ascii="Times New Roman" w:hAnsi="Times New Roman" w:eastAsia="方正小标宋简体"/>
          <w:color w:val="000000"/>
          <w:kern w:val="0"/>
          <w:sz w:val="36"/>
          <w:szCs w:val="36"/>
          <w:lang w:val="en-US" w:eastAsia="zh-CN"/>
        </w:rPr>
        <w:t>4</w:t>
      </w:r>
      <w:r>
        <w:rPr>
          <w:rFonts w:ascii="Times New Roman" w:hAnsi="Times New Roman" w:eastAsia="方正小标宋简体"/>
          <w:color w:val="000000"/>
          <w:kern w:val="0"/>
          <w:sz w:val="36"/>
          <w:szCs w:val="36"/>
        </w:rPr>
        <w:t>日</w:t>
      </w:r>
    </w:p>
    <w:p>
      <w:pPr>
        <w:widowControl/>
        <w:spacing w:line="560" w:lineRule="exact"/>
        <w:jc w:val="center"/>
        <w:rPr>
          <w:rFonts w:ascii="Times New Roman" w:hAnsi="Times New Roman" w:eastAsia="方正小标宋简体"/>
          <w:color w:val="000000"/>
          <w:kern w:val="0"/>
          <w:sz w:val="36"/>
          <w:szCs w:val="36"/>
        </w:rPr>
      </w:pPr>
      <w:r>
        <w:rPr>
          <w:rFonts w:ascii="Times New Roman" w:hAnsi="Times New Roman" w:eastAsia="方正小标宋简体"/>
          <w:color w:val="000000"/>
          <w:kern w:val="0"/>
          <w:sz w:val="36"/>
          <w:szCs w:val="36"/>
        </w:rPr>
        <w:t>作出的建设项目环境影响评价文件审批决定的公告</w:t>
      </w:r>
    </w:p>
    <w:p>
      <w:pPr>
        <w:widowControl/>
        <w:spacing w:line="560" w:lineRule="exact"/>
        <w:ind w:firstLine="640" w:firstLineChars="200"/>
        <w:jc w:val="center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根据建设项目环境影响评价审批程序的有关规定，经审查，20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2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日昆明市生态环境局嵩明分局对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个建设项目环境影响评价文件进行了审批。现将作出的审批决定情况予以公告，公告期为5个工作日。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依据《中华人民共和国行政复议法》和《中华人民共和国行政诉讼法》，公民、法人或者其他组织认为公告的建设项目环境保护侵犯其合法权益的，可以自公告期限届满之日起六十日内提起行政复议，也可以自公告期限届满之日起六个月内提起行政诉讼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联系方式：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Email：</w:t>
      </w:r>
      <w:r>
        <w:rPr>
          <w:rFonts w:ascii="Times New Roman" w:hAnsi="Times New Roman" w:eastAsia="仿宋_GB2312"/>
          <w:color w:val="000000"/>
          <w:sz w:val="32"/>
          <w:szCs w:val="32"/>
        </w:rPr>
        <w:t>smhbjjgk@163.com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 xml:space="preserve">  密码：67910097（环评批复下载地址）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电话/传真：0871-67911933  0871-67910097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通信地址：嵩明县北部行政办公区昆明市生态环境局嵩明分局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邮编：651700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jc w:val="center"/>
        <w:rPr>
          <w:rFonts w:ascii="Times New Roman" w:hAnsi="Times New Roman" w:eastAsia="仿宋_GB2312"/>
          <w:bCs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jc w:val="center"/>
        <w:rPr>
          <w:rFonts w:ascii="Times New Roman" w:hAnsi="Times New Roman" w:eastAsia="仿宋_GB2312"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bCs/>
          <w:color w:val="000000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/>
          <w:bCs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/>
          <w:bCs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/>
          <w:bCs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仿宋_GB2312"/>
          <w:bCs/>
          <w:color w:val="000000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/>
          <w:bCs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/>
          <w:bCs/>
          <w:color w:val="000000"/>
          <w:kern w:val="0"/>
          <w:sz w:val="32"/>
          <w:szCs w:val="32"/>
        </w:rPr>
        <w:t>日作出的建设项目环境</w:t>
      </w:r>
    </w:p>
    <w:p>
      <w:pPr>
        <w:widowControl/>
        <w:spacing w:line="560" w:lineRule="exact"/>
        <w:jc w:val="center"/>
        <w:rPr>
          <w:rFonts w:ascii="Times New Roman" w:hAnsi="Times New Roman" w:eastAsia="仿宋_GB2312"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bCs/>
          <w:color w:val="000000"/>
          <w:kern w:val="0"/>
          <w:sz w:val="32"/>
          <w:szCs w:val="32"/>
        </w:rPr>
        <w:t>影响评价文件审批决定</w:t>
      </w:r>
    </w:p>
    <w:p>
      <w:pPr>
        <w:widowControl/>
        <w:spacing w:line="560" w:lineRule="exact"/>
        <w:jc w:val="both"/>
        <w:rPr>
          <w:rFonts w:hint="eastAsia" w:ascii="Times New Roman" w:hAnsi="Times New Roman" w:eastAsia="仿宋_GB2312"/>
          <w:bCs/>
          <w:color w:val="000000"/>
          <w:kern w:val="0"/>
          <w:sz w:val="32"/>
          <w:szCs w:val="32"/>
          <w:lang w:eastAsia="zh-CN"/>
        </w:rPr>
      </w:pPr>
    </w:p>
    <w:p>
      <w:pPr>
        <w:widowControl/>
        <w:spacing w:line="560" w:lineRule="exact"/>
        <w:jc w:val="both"/>
        <w:rPr>
          <w:rFonts w:hint="eastAsia" w:ascii="Times New Roman" w:hAnsi="Times New Roman" w:eastAsia="仿宋_GB2312"/>
          <w:bCs/>
          <w:color w:val="000000"/>
          <w:kern w:val="0"/>
          <w:sz w:val="32"/>
          <w:szCs w:val="32"/>
          <w:lang w:eastAsia="zh-CN"/>
        </w:rPr>
      </w:pPr>
    </w:p>
    <w:tbl>
      <w:tblPr>
        <w:tblStyle w:val="4"/>
        <w:tblW w:w="8931" w:type="dxa"/>
        <w:tblInd w:w="-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4252"/>
        <w:gridCol w:w="1701"/>
        <w:gridCol w:w="212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252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文件名称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批复文号</w:t>
            </w:r>
          </w:p>
        </w:tc>
        <w:tc>
          <w:tcPr>
            <w:tcW w:w="2126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批复时间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</w:trPr>
        <w:tc>
          <w:tcPr>
            <w:tcW w:w="852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252" w:type="dxa"/>
            <w:noWrap w:val="0"/>
            <w:vAlign w:val="top"/>
          </w:tcPr>
          <w:p>
            <w:pPr>
              <w:widowControl/>
              <w:spacing w:line="560" w:lineRule="exact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关于《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  <w:t>云南超毅力科技有限公司五金模具生产项目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  <w:t>环境影响报告表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》的批复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widowControl/>
              <w:spacing w:line="560" w:lineRule="exact"/>
              <w:jc w:val="both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嵩生环复〔202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〕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2126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  <w:t>1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</w:trPr>
        <w:tc>
          <w:tcPr>
            <w:tcW w:w="852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252" w:type="dxa"/>
            <w:noWrap w:val="0"/>
            <w:vAlign w:val="top"/>
          </w:tcPr>
          <w:p>
            <w:pPr>
              <w:widowControl/>
              <w:spacing w:line="560" w:lineRule="exact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关于《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  <w:t>昆明智盛新材料科技有限公司食品级一次性高端环保餐具项目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环境影响报告表》的批复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widowControl/>
              <w:spacing w:line="560" w:lineRule="exact"/>
              <w:jc w:val="both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嵩生环复〔202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〕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2126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  <w:t>1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</w:trPr>
        <w:tc>
          <w:tcPr>
            <w:tcW w:w="852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252" w:type="dxa"/>
            <w:noWrap w:val="0"/>
            <w:vAlign w:val="top"/>
          </w:tcPr>
          <w:p>
            <w:pPr>
              <w:widowControl/>
              <w:spacing w:line="560" w:lineRule="exact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关于《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  <w:t>昆明三力润达鞋业制造有限公司健步、休闲鞋类生产线建设项目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环境影响报告表》的批复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widowControl/>
              <w:spacing w:line="560" w:lineRule="exact"/>
              <w:jc w:val="both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嵩生环复〔202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〕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2126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  <w:t>1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>
      <w:pPr>
        <w:spacing w:line="560" w:lineRule="exact"/>
        <w:rPr>
          <w:rFonts w:ascii="Times New Roman" w:hAnsi="Times New Roman" w:eastAsia="仿宋_GB2312"/>
          <w:color w:val="000000"/>
          <w:sz w:val="32"/>
          <w:szCs w:val="32"/>
        </w:rPr>
      </w:pPr>
    </w:p>
    <w:p>
      <w:pPr>
        <w:pStyle w:val="2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4E878B"/>
    <w:rsid w:val="0BCEB5AF"/>
    <w:rsid w:val="2D7F2563"/>
    <w:rsid w:val="36F3C9B3"/>
    <w:rsid w:val="3FBE5856"/>
    <w:rsid w:val="47EF0210"/>
    <w:rsid w:val="55FCEE86"/>
    <w:rsid w:val="5EFEF364"/>
    <w:rsid w:val="5EFF8C06"/>
    <w:rsid w:val="5FCF5D2F"/>
    <w:rsid w:val="6BAEA395"/>
    <w:rsid w:val="6DAF0332"/>
    <w:rsid w:val="7DAA7043"/>
    <w:rsid w:val="9B7D43CF"/>
    <w:rsid w:val="BADF72A7"/>
    <w:rsid w:val="BF5C99BB"/>
    <w:rsid w:val="BFBF9446"/>
    <w:rsid w:val="BFD36C44"/>
    <w:rsid w:val="CFFF1D33"/>
    <w:rsid w:val="DD7BAA00"/>
    <w:rsid w:val="DF1F2A74"/>
    <w:rsid w:val="EB2DCBA1"/>
    <w:rsid w:val="EB7F5E39"/>
    <w:rsid w:val="F3FFD6EC"/>
    <w:rsid w:val="F6A1BA98"/>
    <w:rsid w:val="FB4E878B"/>
    <w:rsid w:val="FB77D257"/>
    <w:rsid w:val="FBEB33CE"/>
    <w:rsid w:val="FFBFF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正文缩进正文缩进2正文缩进 Char Char正文缩进 Char Char Char Char正文缩进 Char ..."/>
    <w:basedOn w:val="3"/>
    <w:qFormat/>
    <w:uiPriority w:val="0"/>
    <w:pPr>
      <w:spacing w:line="360" w:lineRule="auto"/>
      <w:ind w:firstLine="200" w:firstLineChars="0"/>
    </w:pPr>
    <w:rPr>
      <w:rFonts w:cs="宋体"/>
      <w:sz w:val="24"/>
      <w:szCs w:val="20"/>
    </w:rPr>
  </w:style>
  <w:style w:type="paragraph" w:styleId="3">
    <w:name w:val="Normal Indent"/>
    <w:basedOn w:val="1"/>
    <w:next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2023-03-29T01:58:00Z</dcterms:created>
  <dc:creator>user</dc:creator>
  <cp:lastModifiedBy>user</cp:lastModifiedBy>
  <cp:lastPrinted>2023-08-26T10:03:00Z</cp:lastPrinted>
  <dcterms:modified xsi:type="dcterms:W3CDTF">2024-01-03T10:56:36Z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