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1"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昆明三力润达鞋业制造有限公司健步、休闲鞋类生产线建设项目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bookmarkEnd w:id="1"/>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昆明三力润达鞋业制造有限公司健步、休闲鞋类生产线建设项目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昆明三力润达鞋业制造有限公司健步、休闲鞋类生产线建设项目</w:t>
      </w:r>
    </w:p>
    <w:p>
      <w:pPr>
        <w:widowControl/>
        <w:spacing w:line="560" w:lineRule="exact"/>
        <w:ind w:firstLine="640" w:firstLineChars="200"/>
        <w:rPr>
          <w:rFonts w:hint="default" w:ascii="Times New Roman" w:hAnsi="Times New Roman" w:eastAsia="仿宋_GB2312" w:cs="Times New Roman"/>
          <w:kern w:val="0"/>
          <w:sz w:val="32"/>
          <w:szCs w:val="32"/>
          <w:highlight w:val="none"/>
          <w:lang w:eastAsia="zh-CN"/>
        </w:rPr>
      </w:pPr>
      <w:r>
        <w:rPr>
          <w:rFonts w:hint="default" w:ascii="Times New Roman" w:hAnsi="Times New Roman" w:eastAsia="仿宋_GB2312" w:cs="Times New Roman"/>
          <w:kern w:val="0"/>
          <w:sz w:val="32"/>
          <w:szCs w:val="32"/>
        </w:rPr>
        <w:t>建设地点：</w:t>
      </w:r>
      <w:bookmarkStart w:id="0" w:name="_Hlk143118871"/>
      <w:r>
        <w:rPr>
          <w:rFonts w:hint="eastAsia" w:eastAsia="仿宋_GB2312"/>
          <w:color w:val="auto"/>
          <w:sz w:val="32"/>
          <w:szCs w:val="32"/>
          <w:lang w:val="en-US" w:eastAsia="zh-CN"/>
        </w:rPr>
        <w:t>云南省昆明市</w:t>
      </w:r>
      <w:bookmarkEnd w:id="0"/>
      <w:r>
        <w:rPr>
          <w:rFonts w:hint="eastAsia" w:eastAsia="仿宋_GB2312"/>
          <w:color w:val="000000"/>
          <w:sz w:val="32"/>
          <w:szCs w:val="32"/>
          <w:lang w:val="en-US" w:eastAsia="zh-CN"/>
        </w:rPr>
        <w:t>嵩明县牛栏江镇水海村委会第四村民小组红</w:t>
      </w:r>
      <w:r>
        <w:rPr>
          <w:rFonts w:hint="eastAsia" w:eastAsia="仿宋_GB2312"/>
          <w:color w:val="auto"/>
          <w:sz w:val="32"/>
          <w:szCs w:val="32"/>
          <w:lang w:val="en-US" w:eastAsia="zh-CN"/>
        </w:rPr>
        <w:t>光公社旁闲置厂房</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昆明三力润达鞋业制造有限公司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eastAsia" w:eastAsia="仿宋_GB2312"/>
          <w:color w:val="000000"/>
          <w:sz w:val="32"/>
          <w:szCs w:val="32"/>
          <w:lang w:eastAsia="zh-CN"/>
        </w:rPr>
        <w:t>贵州盈朗生态环境咨询有限公司</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建设内容：</w:t>
      </w:r>
      <w:r>
        <w:rPr>
          <w:rFonts w:hint="default" w:ascii="Times New Roman" w:hAnsi="Times New Roman" w:eastAsia="仿宋_GB2312" w:cs="Times New Roman"/>
          <w:kern w:val="0"/>
          <w:sz w:val="32"/>
          <w:szCs w:val="32"/>
          <w:lang w:val="en-US" w:eastAsia="zh-CN"/>
        </w:rPr>
        <w:t>项目占地面积约5933.36m</w:t>
      </w:r>
      <w:r>
        <w:rPr>
          <w:rFonts w:hint="default" w:ascii="Times New Roman" w:hAnsi="Times New Roman" w:eastAsia="仿宋_GB2312" w:cs="Times New Roman"/>
          <w:kern w:val="0"/>
          <w:sz w:val="32"/>
          <w:szCs w:val="32"/>
          <w:vertAlign w:val="superscript"/>
          <w:lang w:val="en-US" w:eastAsia="zh-CN"/>
        </w:rPr>
        <w:t>2</w:t>
      </w:r>
      <w:r>
        <w:rPr>
          <w:rFonts w:hint="default" w:ascii="Times New Roman" w:hAnsi="Times New Roman" w:eastAsia="仿宋_GB2312" w:cs="Times New Roman"/>
          <w:kern w:val="0"/>
          <w:sz w:val="32"/>
          <w:szCs w:val="32"/>
          <w:lang w:val="en-US" w:eastAsia="zh-CN"/>
        </w:rPr>
        <w:t>。项目总投资800万元，其中环保投资34.56万元。项目租用牛栏江镇水海村委会第四村民小组红光公社旁闲置厂房进行生产生活，配套建设生产区、修边、包装区、原料仓库、办公生活区等基础设施；厂区内设置2条生产线，其中1条为作训鞋、布鞋生产线，1条为水鞋生产线；新建废水、废气、固废收集处理等环保设施。项目建成后年产30万双休闲鞋，其中作训鞋15万双、布鞋9万双、水鞋6万双。</w:t>
      </w:r>
    </w:p>
    <w:p>
      <w:pPr>
        <w:widowControl/>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default" w:ascii="Times New Roman" w:hAnsi="Times New Roman" w:eastAsia="仿宋_GB2312" w:cs="Times New Roman"/>
          <w:kern w:val="0"/>
          <w:sz w:val="32"/>
          <w:szCs w:val="32"/>
          <w:lang w:val="en-US" w:eastAsia="zh-CN"/>
        </w:rPr>
        <w:t>3年</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val="en" w:eastAsia="zh-CN"/>
        </w:rPr>
        <w:t>2</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28</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1</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昆明三力润达鞋业制造有限公司健步、休闲鞋类生产线建设项目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D3F9919"/>
    <w:rsid w:val="35EE5126"/>
    <w:rsid w:val="39F617C6"/>
    <w:rsid w:val="3A5F1BAA"/>
    <w:rsid w:val="43BF24D7"/>
    <w:rsid w:val="52EEDD5B"/>
    <w:rsid w:val="59DE7677"/>
    <w:rsid w:val="5CA10184"/>
    <w:rsid w:val="77FCD01E"/>
    <w:rsid w:val="792EF8C6"/>
    <w:rsid w:val="7BFF410C"/>
    <w:rsid w:val="7DAA7043"/>
    <w:rsid w:val="7DB631E3"/>
    <w:rsid w:val="7DBDBF03"/>
    <w:rsid w:val="7DE3FBC2"/>
    <w:rsid w:val="7F7F2E18"/>
    <w:rsid w:val="7FDB8E99"/>
    <w:rsid w:val="7FFEB034"/>
    <w:rsid w:val="7FFEED61"/>
    <w:rsid w:val="9F5F783A"/>
    <w:rsid w:val="9FA72604"/>
    <w:rsid w:val="ADCFCF6F"/>
    <w:rsid w:val="AFBF3ECC"/>
    <w:rsid w:val="B5773C1D"/>
    <w:rsid w:val="B86E0524"/>
    <w:rsid w:val="BA7FCD1A"/>
    <w:rsid w:val="BC9A7D85"/>
    <w:rsid w:val="BDFCF580"/>
    <w:rsid w:val="BF3EB201"/>
    <w:rsid w:val="CBFFE904"/>
    <w:rsid w:val="CC6F41F3"/>
    <w:rsid w:val="CFC6B89D"/>
    <w:rsid w:val="CFDB45C8"/>
    <w:rsid w:val="D1FF98BC"/>
    <w:rsid w:val="D37F1339"/>
    <w:rsid w:val="DC395527"/>
    <w:rsid w:val="DF3DD668"/>
    <w:rsid w:val="DFDF54C8"/>
    <w:rsid w:val="DFFFFA5E"/>
    <w:rsid w:val="ECFF00D6"/>
    <w:rsid w:val="EF7ECA06"/>
    <w:rsid w:val="EFC50019"/>
    <w:rsid w:val="EFFB8397"/>
    <w:rsid w:val="F5A78BF6"/>
    <w:rsid w:val="FB4E878B"/>
    <w:rsid w:val="FCFBFCA2"/>
    <w:rsid w:val="FCFFA49A"/>
    <w:rsid w:val="FDDD128D"/>
    <w:rsid w:val="FE96EFA3"/>
    <w:rsid w:val="FEE9657E"/>
    <w:rsid w:val="FEEB7C3E"/>
    <w:rsid w:val="FFB85506"/>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First Indent"/>
    <w:basedOn w:val="6"/>
    <w:next w:val="1"/>
    <w:unhideWhenUsed/>
    <w:qFormat/>
    <w:uiPriority w:val="0"/>
    <w:pPr>
      <w:ind w:firstLine="420" w:firstLineChars="100"/>
    </w:pPr>
    <w:rPr>
      <w:sz w:val="21"/>
      <w:szCs w:val="24"/>
    </w:rPr>
  </w:style>
  <w:style w:type="paragraph" w:styleId="6">
    <w:name w:val="Body Text"/>
    <w:basedOn w:val="1"/>
    <w:next w:val="1"/>
    <w:qFormat/>
    <w:uiPriority w:val="0"/>
    <w:pPr>
      <w:widowControl/>
      <w:spacing w:before="60" w:after="160" w:line="259" w:lineRule="auto"/>
      <w:ind w:right="113"/>
    </w:pPr>
    <w:rPr>
      <w:kern w:val="0"/>
      <w:sz w:val="18"/>
      <w:szCs w:val="20"/>
    </w:rPr>
  </w:style>
  <w:style w:type="paragraph" w:styleId="7">
    <w:name w:val="Normal Indent"/>
    <w:basedOn w:val="1"/>
    <w:next w:val="1"/>
    <w:qFormat/>
    <w:uiPriority w:val="0"/>
    <w:pPr>
      <w:ind w:firstLine="420" w:firstLineChars="200"/>
    </w:pPr>
  </w:style>
  <w:style w:type="paragraph" w:styleId="8">
    <w:name w:val="List Bullet 5"/>
    <w:basedOn w:val="1"/>
    <w:qFormat/>
    <w:uiPriority w:val="0"/>
    <w:pPr>
      <w:numPr>
        <w:ilvl w:val="0"/>
        <w:numId w:val="1"/>
      </w:numPr>
    </w:pPr>
  </w:style>
  <w:style w:type="paragraph" w:customStyle="1" w:styleId="11">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2">
    <w:name w:val="样式 正文文本缩进 + 行距: 1.5 倍行距"/>
    <w:basedOn w:val="3"/>
    <w:qFormat/>
    <w:uiPriority w:val="0"/>
    <w:pPr>
      <w:spacing w:line="360" w:lineRule="auto"/>
      <w:ind w:left="0" w:leftChars="0" w:firstLine="560" w:firstLineChars="200"/>
    </w:pPr>
    <w:rPr>
      <w:b/>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2023-04-01T09:58:00Z</dcterms:created>
  <dc:creator>user</dc:creator>
  <cp:lastModifiedBy>user</cp:lastModifiedBy>
  <dcterms:modified xsi:type="dcterms:W3CDTF">2024-01-03T11:01:45Z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