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1"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昆明智盛新材料科技有限公司食品级一次性高端环保餐具项目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1"/>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昆明智盛新材料科技有限公司食品级一次性高端环保餐具项目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昆明智盛新材料科技有限公司食品级一次性高端环保餐具项目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bookmarkStart w:id="0" w:name="_Hlk143118871"/>
      <w:r>
        <w:rPr>
          <w:rFonts w:hint="eastAsia" w:eastAsia="仿宋_GB2312"/>
          <w:color w:val="auto"/>
          <w:sz w:val="32"/>
          <w:szCs w:val="32"/>
          <w:lang w:val="en-US" w:eastAsia="zh-CN"/>
        </w:rPr>
        <w:t>云南省昆明市</w:t>
      </w:r>
      <w:bookmarkEnd w:id="0"/>
      <w:r>
        <w:rPr>
          <w:rFonts w:hint="eastAsia" w:eastAsia="仿宋_GB2312"/>
          <w:color w:val="000000"/>
          <w:sz w:val="32"/>
          <w:szCs w:val="32"/>
          <w:lang w:val="en-US" w:eastAsia="zh-CN"/>
        </w:rPr>
        <w:t>嵩明县杨林经开区景观大道与长嵩大道交叉口西南侧晟然高能项目西侧</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昆明智盛新材料科技有限公司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eastAsia="zh-CN"/>
        </w:rPr>
        <w:t>云南弘芮环境科技有限公司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val="en-US" w:eastAsia="zh-CN"/>
        </w:rPr>
        <w:t>项目占地面积约27451.19m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，总建筑面积约22718.92m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总投资12000万元，其中环保投资39.41万元。项目建设内容：新建原料暂存间、生产车间、行政办公楼、食堂、门卫室等配套基础设施；新建废水、废气、固废收集处理等环保设施。项目建成后年产塑料餐盒257000件、塑料勺15000件、塑料餐台布9500件、塑料吸管20000件、纸杯纸碗15000件、四件套包装6000件。</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 w:eastAsia="zh-CN"/>
        </w:rPr>
        <w:t>2</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昆明智盛新材料科技有限公司食品级一次性高端环保餐具项目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9DE7677"/>
    <w:rsid w:val="5CA10184"/>
    <w:rsid w:val="77FCD01E"/>
    <w:rsid w:val="792EF8C6"/>
    <w:rsid w:val="7BFF410C"/>
    <w:rsid w:val="7DAA7043"/>
    <w:rsid w:val="7DB631E3"/>
    <w:rsid w:val="7DBDBF03"/>
    <w:rsid w:val="7DE3FBC2"/>
    <w:rsid w:val="7F7F2E18"/>
    <w:rsid w:val="7FDB8E99"/>
    <w:rsid w:val="7FFEB034"/>
    <w:rsid w:val="7FFEED61"/>
    <w:rsid w:val="9F5F783A"/>
    <w:rsid w:val="9FA72604"/>
    <w:rsid w:val="ADCFCF6F"/>
    <w:rsid w:val="AFBF3ECC"/>
    <w:rsid w:val="B5773C1D"/>
    <w:rsid w:val="B86E0524"/>
    <w:rsid w:val="BA7FCD1A"/>
    <w:rsid w:val="BC9A7D85"/>
    <w:rsid w:val="BDFCF580"/>
    <w:rsid w:val="CBFFE904"/>
    <w:rsid w:val="CC6F41F3"/>
    <w:rsid w:val="CFC6B89D"/>
    <w:rsid w:val="CFDB45C8"/>
    <w:rsid w:val="D1FF98BC"/>
    <w:rsid w:val="D37F1339"/>
    <w:rsid w:val="DC395527"/>
    <w:rsid w:val="DF3DD668"/>
    <w:rsid w:val="DFDF54C8"/>
    <w:rsid w:val="DFFFFA5E"/>
    <w:rsid w:val="ECFF00D6"/>
    <w:rsid w:val="EF7ECA06"/>
    <w:rsid w:val="EFC50019"/>
    <w:rsid w:val="EFFB8397"/>
    <w:rsid w:val="F5A78BF6"/>
    <w:rsid w:val="FB4E878B"/>
    <w:rsid w:val="FCFBFCA2"/>
    <w:rsid w:val="FCFFA49A"/>
    <w:rsid w:val="FDDD128D"/>
    <w:rsid w:val="FE96EFA3"/>
    <w:rsid w:val="FEE9657E"/>
    <w:rsid w:val="FEEB7C3E"/>
    <w:rsid w:val="FFB85506"/>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2023-04-01T09:58:00Z</dcterms:created>
  <dc:creator>user</dc:creator>
  <cp:lastModifiedBy>user</cp:lastModifiedBy>
  <dcterms:modified xsi:type="dcterms:W3CDTF">2024-01-03T11:00:16Z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