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bookmarkStart w:id="1" w:name="_GoBack"/>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3</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11</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16</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11</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16</w:t>
      </w:r>
      <w:r>
        <w:rPr>
          <w:rFonts w:ascii="Times New Roman" w:hAnsi="Times New Roman" w:eastAsia="仿宋_GB2312"/>
          <w:color w:val="000000"/>
          <w:kern w:val="0"/>
          <w:sz w:val="32"/>
          <w:szCs w:val="32"/>
        </w:rPr>
        <w:t>日，我局同意受理</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11</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16</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11</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22</w:t>
      </w:r>
      <w:r>
        <w:rPr>
          <w:rFonts w:ascii="Times New Roman" w:hAnsi="Times New Roman" w:eastAsia="仿宋_GB2312"/>
          <w:color w:val="000000"/>
          <w:kern w:val="0"/>
          <w:sz w:val="32"/>
          <w:szCs w:val="32"/>
        </w:rPr>
        <w:t>日（</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联系方式：</w:t>
      </w: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pStyle w:val="2"/>
      </w:pPr>
    </w:p>
    <w:tbl>
      <w:tblPr>
        <w:tblStyle w:val="4"/>
        <w:tblpPr w:leftFromText="180" w:rightFromText="180" w:vertAnchor="text" w:horzAnchor="page" w:tblpX="781" w:tblpY="348"/>
        <w:tblOverlap w:val="never"/>
        <w:tblW w:w="10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2978"/>
        <w:gridCol w:w="2503"/>
        <w:gridCol w:w="1710"/>
        <w:gridCol w:w="1365"/>
        <w:gridCol w:w="1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297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503"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710"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365"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315"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云南志兴环保能源科技有限公司生物质颗粒生产线建设项目环境影响报告表</w:t>
            </w:r>
          </w:p>
        </w:tc>
        <w:tc>
          <w:tcPr>
            <w:tcW w:w="2503"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嵩明县杨林镇东山村民委员会老沙龙村东侧500m处</w:t>
            </w:r>
          </w:p>
        </w:tc>
        <w:tc>
          <w:tcPr>
            <w:tcW w:w="1710"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云南志兴环保能源科技有限公司</w:t>
            </w:r>
          </w:p>
        </w:tc>
        <w:tc>
          <w:tcPr>
            <w:tcW w:w="1365"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云南弘芮环境科技有限公司</w:t>
            </w:r>
          </w:p>
        </w:tc>
        <w:tc>
          <w:tcPr>
            <w:tcW w:w="1315" w:type="dxa"/>
            <w:noWrap w:val="0"/>
            <w:vAlign w:val="top"/>
          </w:tcPr>
          <w:p>
            <w:pPr>
              <w:widowControl/>
              <w:spacing w:line="560" w:lineRule="exact"/>
              <w:rPr>
                <w:rFonts w:hint="default" w:ascii="Times New Roman" w:hAnsi="Times New Roman" w:eastAsia="仿宋_GB2312"/>
                <w:color w:val="000000"/>
                <w:kern w:val="0"/>
                <w:sz w:val="24"/>
                <w:szCs w:val="24"/>
                <w:lang w:val="en-US" w:eastAsia="zh-CN"/>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11</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16</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昆明广盘金属丝网制品有限公司焊接网片、管缝锚杆生产项目环境影响报告表</w:t>
            </w:r>
          </w:p>
        </w:tc>
        <w:tc>
          <w:tcPr>
            <w:tcW w:w="2503" w:type="dxa"/>
            <w:noWrap w:val="0"/>
            <w:vAlign w:val="top"/>
          </w:tcPr>
          <w:p>
            <w:pPr>
              <w:widowControl/>
              <w:spacing w:line="560" w:lineRule="exact"/>
              <w:rPr>
                <w:rFonts w:hint="default" w:ascii="Times New Roman" w:hAnsi="Times New Roman" w:eastAsia="仿宋_GB2312"/>
                <w:sz w:val="24"/>
                <w:szCs w:val="24"/>
                <w:lang w:val="en-US" w:eastAsia="zh-CN"/>
              </w:rPr>
            </w:pPr>
            <w:bookmarkStart w:id="0" w:name="_Hlk143118871"/>
            <w:r>
              <w:rPr>
                <w:rFonts w:hint="default" w:ascii="Times New Roman" w:hAnsi="Times New Roman" w:eastAsia="仿宋_GB2312"/>
                <w:sz w:val="24"/>
                <w:szCs w:val="24"/>
                <w:lang w:val="en-US" w:eastAsia="zh-CN"/>
              </w:rPr>
              <w:t>嵩明县牛栏江镇四营村委会黄泥屯村小组（云南企盼门窗有限公司项目内6号厂房）</w:t>
            </w:r>
            <w:bookmarkEnd w:id="0"/>
          </w:p>
        </w:tc>
        <w:tc>
          <w:tcPr>
            <w:tcW w:w="1710"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昆明广盘金属丝网制品有限公司</w:t>
            </w:r>
          </w:p>
        </w:tc>
        <w:tc>
          <w:tcPr>
            <w:tcW w:w="1365" w:type="dxa"/>
            <w:noWrap w:val="0"/>
            <w:vAlign w:val="top"/>
          </w:tcPr>
          <w:p>
            <w:pPr>
              <w:widowControl/>
              <w:spacing w:line="560" w:lineRule="exact"/>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云南弘芮环境科技有限公司</w:t>
            </w:r>
          </w:p>
        </w:tc>
        <w:tc>
          <w:tcPr>
            <w:tcW w:w="1315" w:type="dxa"/>
            <w:noWrap w:val="0"/>
            <w:vAlign w:val="top"/>
          </w:tcPr>
          <w:p>
            <w:pPr>
              <w:widowControl/>
              <w:spacing w:line="560" w:lineRule="exact"/>
              <w:rPr>
                <w:rFonts w:hint="eastAsia" w:ascii="Times New Roman" w:hAnsi="Times New Roman" w:eastAsia="仿宋_GB2312"/>
                <w:color w:val="000000"/>
                <w:kern w:val="0"/>
                <w:sz w:val="24"/>
                <w:szCs w:val="24"/>
              </w:rPr>
            </w:pPr>
          </w:p>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11</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16</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3</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关于《云南国皓智能制造有限公司停车场钢结构生产项目环境影响报告表》的批复</w:t>
            </w:r>
          </w:p>
        </w:tc>
        <w:tc>
          <w:tcPr>
            <w:tcW w:w="2503"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嵩明县杨林经济技术开发区金成路</w:t>
            </w:r>
          </w:p>
        </w:tc>
        <w:tc>
          <w:tcPr>
            <w:tcW w:w="1710"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云南国皓智能制造有限公司</w:t>
            </w:r>
          </w:p>
        </w:tc>
        <w:tc>
          <w:tcPr>
            <w:tcW w:w="1365" w:type="dxa"/>
            <w:noWrap w:val="0"/>
            <w:vAlign w:val="top"/>
          </w:tcPr>
          <w:p>
            <w:pPr>
              <w:widowControl/>
              <w:spacing w:line="560" w:lineRule="exact"/>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云南弘芮环境科技有限公司</w:t>
            </w:r>
          </w:p>
        </w:tc>
        <w:tc>
          <w:tcPr>
            <w:tcW w:w="1315"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11</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16</w:t>
            </w:r>
            <w:r>
              <w:rPr>
                <w:rFonts w:hint="eastAsia" w:ascii="Times New Roman" w:hAnsi="Times New Roman" w:eastAsia="仿宋_GB2312"/>
                <w:color w:val="000000"/>
                <w:kern w:val="0"/>
                <w:sz w:val="24"/>
                <w:szCs w:val="24"/>
              </w:rPr>
              <w:t>日</w:t>
            </w:r>
          </w:p>
        </w:tc>
      </w:tr>
    </w:tbl>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p>
    <w:bookmarkEnd w:id="1"/>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1CF32821"/>
    <w:rsid w:val="3BCD5C22"/>
    <w:rsid w:val="3FE73240"/>
    <w:rsid w:val="5DBED3D3"/>
    <w:rsid w:val="6FFF3408"/>
    <w:rsid w:val="749FA4C0"/>
    <w:rsid w:val="77BFA6F2"/>
    <w:rsid w:val="77EB99EE"/>
    <w:rsid w:val="7BFF6CE2"/>
    <w:rsid w:val="7FFF9C1C"/>
    <w:rsid w:val="99DDFF06"/>
    <w:rsid w:val="AFFEAA8A"/>
    <w:rsid w:val="BE7E2ADB"/>
    <w:rsid w:val="DADECECF"/>
    <w:rsid w:val="DBA2CC25"/>
    <w:rsid w:val="E7FE71B6"/>
    <w:rsid w:val="EDFDEB8A"/>
    <w:rsid w:val="EFF9FD3B"/>
    <w:rsid w:val="F0DAEA1D"/>
    <w:rsid w:val="F37415E1"/>
    <w:rsid w:val="F977F87C"/>
    <w:rsid w:val="F9EFC8BD"/>
    <w:rsid w:val="FB4E878B"/>
    <w:rsid w:val="FD6FFC8B"/>
    <w:rsid w:val="FE4C7C2C"/>
    <w:rsid w:val="FFFBA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styleId="3">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2023-03-27T17:58:00Z</dcterms:created>
  <dc:creator>user</dc:creator>
  <cp:lastModifiedBy>李海娇</cp:lastModifiedBy>
  <dcterms:modified xsi:type="dcterms:W3CDTF">2023-11-28T13:45:20Z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