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昆明市生态环境局</w:t>
      </w:r>
      <w:r>
        <w:rPr>
          <w:rFonts w:ascii="Times New Roman" w:hAnsi="Times New Roman" w:eastAsia="方正小标宋简体"/>
          <w:kern w:val="36"/>
          <w:sz w:val="36"/>
          <w:szCs w:val="36"/>
        </w:rPr>
        <w:t>嵩明分局</w:t>
      </w:r>
      <w:r>
        <w:rPr>
          <w:rFonts w:ascii="Times New Roman" w:hAnsi="Times New Roman" w:eastAsia="方正小标宋简体"/>
          <w:color w:val="000000"/>
          <w:kern w:val="36"/>
          <w:sz w:val="36"/>
          <w:szCs w:val="36"/>
        </w:rPr>
        <w:t>关于202</w:t>
      </w:r>
      <w:r>
        <w:rPr>
          <w:rFonts w:hint="eastAsia" w:ascii="Times New Roman" w:hAnsi="Times New Roman" w:eastAsia="方正小标宋简体"/>
          <w:color w:val="000000"/>
          <w:kern w:val="36"/>
          <w:sz w:val="36"/>
          <w:szCs w:val="36"/>
          <w:lang w:val="en-US" w:eastAsia="zh-CN"/>
        </w:rPr>
        <w:t>3</w:t>
      </w:r>
      <w:r>
        <w:rPr>
          <w:rFonts w:ascii="Times New Roman" w:hAnsi="Times New Roman" w:eastAsia="方正小标宋简体"/>
          <w:color w:val="000000"/>
          <w:kern w:val="36"/>
          <w:sz w:val="36"/>
          <w:szCs w:val="36"/>
        </w:rPr>
        <w:t>年</w:t>
      </w:r>
      <w:r>
        <w:rPr>
          <w:rFonts w:hint="eastAsia" w:ascii="Times New Roman" w:hAnsi="Times New Roman" w:eastAsia="方正小标宋简体"/>
          <w:color w:val="000000"/>
          <w:kern w:val="36"/>
          <w:sz w:val="36"/>
          <w:szCs w:val="36"/>
          <w:lang w:val="en-US" w:eastAsia="zh-CN"/>
        </w:rPr>
        <w:t>8</w:t>
      </w:r>
      <w:r>
        <w:rPr>
          <w:rFonts w:ascii="Times New Roman" w:hAnsi="Times New Roman" w:eastAsia="方正小标宋简体"/>
          <w:color w:val="000000"/>
          <w:kern w:val="36"/>
          <w:sz w:val="36"/>
          <w:szCs w:val="36"/>
        </w:rPr>
        <w:t>月</w:t>
      </w:r>
      <w:r>
        <w:rPr>
          <w:rFonts w:hint="eastAsia" w:ascii="Times New Roman" w:hAnsi="Times New Roman" w:eastAsia="方正小标宋简体"/>
          <w:color w:val="000000"/>
          <w:kern w:val="36"/>
          <w:sz w:val="36"/>
          <w:szCs w:val="36"/>
          <w:lang w:val="en-US" w:eastAsia="zh-CN"/>
        </w:rPr>
        <w:t>31</w:t>
      </w:r>
      <w:r>
        <w:rPr>
          <w:rFonts w:ascii="Times New Roman" w:hAnsi="Times New Roman" w:eastAsia="方正小标宋简体"/>
          <w:color w:val="000000"/>
          <w:kern w:val="36"/>
          <w:sz w:val="36"/>
          <w:szCs w:val="36"/>
        </w:rPr>
        <w:t>日</w:t>
      </w:r>
    </w:p>
    <w:p>
      <w:pPr>
        <w:widowControl/>
        <w:spacing w:line="560" w:lineRule="exact"/>
        <w:jc w:val="center"/>
        <w:outlineLvl w:val="1"/>
        <w:rPr>
          <w:rFonts w:ascii="Times New Roman" w:hAnsi="Times New Roman" w:eastAsia="方正小标宋简体"/>
          <w:color w:val="000000"/>
          <w:kern w:val="36"/>
          <w:sz w:val="36"/>
          <w:szCs w:val="36"/>
        </w:rPr>
      </w:pPr>
      <w:r>
        <w:rPr>
          <w:rFonts w:ascii="Times New Roman" w:hAnsi="Times New Roman" w:eastAsia="方正小标宋简体"/>
          <w:color w:val="000000"/>
          <w:kern w:val="36"/>
          <w:sz w:val="36"/>
          <w:szCs w:val="36"/>
        </w:rPr>
        <w:t>建设项目环境影响评价文件受理情况的公示</w:t>
      </w:r>
    </w:p>
    <w:p>
      <w:pPr>
        <w:widowControl/>
        <w:spacing w:line="560" w:lineRule="exact"/>
        <w:ind w:firstLine="640" w:firstLineChars="200"/>
        <w:jc w:val="center"/>
        <w:outlineLvl w:val="1"/>
        <w:rPr>
          <w:rFonts w:ascii="Times New Roman" w:hAnsi="Times New Roman" w:eastAsia="仿宋_GB2312"/>
          <w:color w:val="000000"/>
          <w:kern w:val="36"/>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8</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31</w:t>
      </w:r>
      <w:r>
        <w:rPr>
          <w:rFonts w:ascii="Times New Roman" w:hAnsi="Times New Roman" w:eastAsia="仿宋_GB2312"/>
          <w:color w:val="000000"/>
          <w:kern w:val="0"/>
          <w:sz w:val="32"/>
          <w:szCs w:val="32"/>
        </w:rPr>
        <w:t>日，我局同意受理</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个建设项目环境影响评价文件，现将受理情况予以公告，公示期为202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8</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31</w:t>
      </w:r>
      <w:r>
        <w:rPr>
          <w:rFonts w:ascii="Times New Roman" w:hAnsi="Times New Roman" w:eastAsia="仿宋_GB2312"/>
          <w:color w:val="000000"/>
          <w:kern w:val="0"/>
          <w:sz w:val="32"/>
          <w:szCs w:val="32"/>
        </w:rPr>
        <w:t>日至202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9</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6</w:t>
      </w:r>
      <w:r>
        <w:rPr>
          <w:rFonts w:ascii="Times New Roman" w:hAnsi="Times New Roman" w:eastAsia="仿宋_GB2312"/>
          <w:color w:val="000000"/>
          <w:kern w:val="0"/>
          <w:sz w:val="32"/>
          <w:szCs w:val="32"/>
        </w:rPr>
        <w:t>日（</w:t>
      </w:r>
      <w:r>
        <w:rPr>
          <w:rFonts w:hint="eastAsia" w:ascii="Times New Roman" w:hAnsi="Times New Roman" w:eastAsia="仿宋_GB2312"/>
          <w:color w:val="000000"/>
          <w:kern w:val="0"/>
          <w:sz w:val="32"/>
          <w:szCs w:val="32"/>
          <w:lang w:val="en-US" w:eastAsia="zh-CN"/>
        </w:rPr>
        <w:t>5</w:t>
      </w:r>
      <w:r>
        <w:rPr>
          <w:rFonts w:ascii="Times New Roman" w:hAnsi="Times New Roman" w:eastAsia="仿宋_GB2312"/>
          <w:color w:val="000000"/>
          <w:kern w:val="0"/>
          <w:sz w:val="32"/>
          <w:szCs w:val="32"/>
        </w:rPr>
        <w:t>个工作日）。</w:t>
      </w:r>
    </w:p>
    <w:p>
      <w:pPr>
        <w:widowControl/>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kern w:val="0"/>
          <w:sz w:val="32"/>
          <w:szCs w:val="32"/>
        </w:rPr>
        <w:t>联系方式：</w:t>
      </w:r>
      <w:r>
        <w:rPr>
          <w:rFonts w:ascii="Times New Roman" w:hAnsi="Times New Roman" w:eastAsia="仿宋_GB2312"/>
          <w:kern w:val="0"/>
          <w:sz w:val="32"/>
          <w:szCs w:val="32"/>
        </w:rPr>
        <w:t>电话/传真：0871-67911933  0871-67910097</w:t>
      </w:r>
    </w:p>
    <w:p>
      <w:pPr>
        <w:widowControl/>
        <w:spacing w:line="560" w:lineRule="exact"/>
        <w:ind w:firstLine="640" w:firstLineChars="200"/>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电子版与纸质版存放地点</w:t>
      </w:r>
      <w:r>
        <w:rPr>
          <w:rFonts w:ascii="Times New Roman" w:hAnsi="Times New Roman" w:eastAsia="仿宋_GB2312"/>
          <w:kern w:val="0"/>
          <w:sz w:val="32"/>
          <w:szCs w:val="32"/>
        </w:rPr>
        <w:t>：嵩明县北部行政办公区昆明市生态环境局嵩明分局</w:t>
      </w:r>
      <w:r>
        <w:rPr>
          <w:rFonts w:hint="eastAsia" w:ascii="Times New Roman" w:hAnsi="Times New Roman" w:eastAsia="仿宋_GB2312"/>
          <w:kern w:val="0"/>
          <w:sz w:val="32"/>
          <w:szCs w:val="32"/>
          <w:lang w:val="en-US" w:eastAsia="zh-CN"/>
        </w:rPr>
        <w:t>208室</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pStyle w:val="2"/>
      </w:pPr>
    </w:p>
    <w:tbl>
      <w:tblPr>
        <w:tblStyle w:val="10"/>
        <w:tblpPr w:leftFromText="180" w:rightFromText="180" w:vertAnchor="text" w:horzAnchor="page" w:tblpX="781" w:tblpY="348"/>
        <w:tblOverlap w:val="never"/>
        <w:tblW w:w="10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2978"/>
        <w:gridCol w:w="2410"/>
        <w:gridCol w:w="1507"/>
        <w:gridCol w:w="1512"/>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noWrap w:val="0"/>
            <w:vAlign w:val="top"/>
          </w:tcPr>
          <w:p>
            <w:pPr>
              <w:widowControl/>
              <w:spacing w:line="560" w:lineRule="exact"/>
              <w:rPr>
                <w:rFonts w:ascii="Times New Roman" w:hAnsi="Times New Roman" w:eastAsia="仿宋_GB2312"/>
                <w:color w:val="000000"/>
                <w:kern w:val="0"/>
                <w:sz w:val="24"/>
                <w:szCs w:val="24"/>
              </w:rPr>
            </w:pPr>
            <w:bookmarkStart w:id="0" w:name="_GoBack" w:colFirst="1" w:colLast="1"/>
            <w:r>
              <w:rPr>
                <w:rFonts w:ascii="Times New Roman" w:hAnsi="Times New Roman" w:eastAsia="仿宋_GB2312"/>
                <w:color w:val="000000"/>
                <w:kern w:val="0"/>
                <w:sz w:val="24"/>
                <w:szCs w:val="24"/>
              </w:rPr>
              <w:t>序号</w:t>
            </w:r>
          </w:p>
        </w:tc>
        <w:tc>
          <w:tcPr>
            <w:tcW w:w="2978"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文件名称</w:t>
            </w:r>
          </w:p>
        </w:tc>
        <w:tc>
          <w:tcPr>
            <w:tcW w:w="2410" w:type="dxa"/>
            <w:noWrap w:val="0"/>
            <w:vAlign w:val="top"/>
          </w:tcPr>
          <w:p>
            <w:pPr>
              <w:widowControl/>
              <w:spacing w:line="5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建设地点</w:t>
            </w:r>
          </w:p>
        </w:tc>
        <w:tc>
          <w:tcPr>
            <w:tcW w:w="1507"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建设单位</w:t>
            </w:r>
          </w:p>
        </w:tc>
        <w:tc>
          <w:tcPr>
            <w:tcW w:w="1512"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环评单位</w:t>
            </w:r>
          </w:p>
        </w:tc>
        <w:tc>
          <w:tcPr>
            <w:tcW w:w="1464" w:type="dxa"/>
            <w:noWrap w:val="0"/>
            <w:vAlign w:val="top"/>
          </w:tcPr>
          <w:p>
            <w:pPr>
              <w:widowControl/>
              <w:spacing w:line="560" w:lineRule="exac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受理时间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嵩明县杨林镇年产200万立方混凝土及年产50万吨沥青搅拌站生产基地建设项目环境影响报告表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default" w:ascii="Times New Roman" w:hAnsi="Times New Roman" w:eastAsia="仿宋_GB2312"/>
                <w:sz w:val="24"/>
                <w:szCs w:val="24"/>
                <w:lang w:val="en-US" w:eastAsia="zh-CN"/>
              </w:rPr>
              <w:t>云南省昆明市嵩明县</w:t>
            </w:r>
            <w:r>
              <w:rPr>
                <w:rFonts w:hint="eastAsia" w:ascii="Times New Roman" w:hAnsi="Times New Roman" w:eastAsia="仿宋_GB2312"/>
                <w:sz w:val="24"/>
                <w:szCs w:val="24"/>
                <w:lang w:val="en-US" w:eastAsia="zh-CN"/>
              </w:rPr>
              <w:t>杨林镇大树营村委会第三村民小组（哨关大道旁）</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云南海峰高科发展有限公司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w:t>
            </w:r>
            <w:r>
              <w:rPr>
                <w:rFonts w:hint="eastAsia" w:ascii="Times New Roman" w:hAnsi="Times New Roman" w:eastAsia="仿宋_GB2312"/>
                <w:sz w:val="24"/>
                <w:szCs w:val="24"/>
                <w:lang w:val="en-US" w:eastAsia="zh-CN"/>
              </w:rPr>
              <w:t>勤策环境检测技术</w:t>
            </w:r>
            <w:r>
              <w:rPr>
                <w:rFonts w:hint="eastAsia" w:ascii="Times New Roman" w:hAnsi="Times New Roman" w:eastAsia="仿宋_GB2312"/>
                <w:sz w:val="24"/>
                <w:szCs w:val="24"/>
                <w:lang w:eastAsia="zh-CN"/>
              </w:rPr>
              <w:t>有限公司</w:t>
            </w:r>
          </w:p>
        </w:tc>
        <w:tc>
          <w:tcPr>
            <w:tcW w:w="1464" w:type="dxa"/>
            <w:noWrap w:val="0"/>
            <w:vAlign w:val="top"/>
          </w:tcPr>
          <w:p>
            <w:pPr>
              <w:widowControl/>
              <w:spacing w:line="560" w:lineRule="exact"/>
              <w:rPr>
                <w:rFonts w:hint="default" w:ascii="Times New Roman" w:hAnsi="Times New Roman" w:eastAsia="仿宋_GB2312"/>
                <w:color w:val="000000"/>
                <w:kern w:val="0"/>
                <w:sz w:val="24"/>
                <w:szCs w:val="24"/>
                <w:lang w:val="en-US" w:eastAsia="zh-CN"/>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8</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31</w:t>
            </w:r>
            <w:r>
              <w:rPr>
                <w:rFonts w:hint="eastAsia" w:ascii="Times New Roman" w:hAnsi="Times New Roman" w:eastAsia="仿宋_GB2312"/>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50" w:hRule="atLeast"/>
        </w:trPr>
        <w:tc>
          <w:tcPr>
            <w:tcW w:w="708"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2978"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云南诺鼎农业科技有限公司蔬菜尾菜叶加工建设项目环境影响报告表</w:t>
            </w:r>
          </w:p>
        </w:tc>
        <w:tc>
          <w:tcPr>
            <w:tcW w:w="2410" w:type="dxa"/>
            <w:noWrap w:val="0"/>
            <w:vAlign w:val="top"/>
          </w:tcPr>
          <w:p>
            <w:pPr>
              <w:widowControl/>
              <w:spacing w:line="560" w:lineRule="exact"/>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云南省昆明市嵩明县杨林镇老城村委会长嵩大道（嵩明明鑫焦化有限公司厂房）</w:t>
            </w:r>
          </w:p>
        </w:tc>
        <w:tc>
          <w:tcPr>
            <w:tcW w:w="1507" w:type="dxa"/>
            <w:noWrap w:val="0"/>
            <w:vAlign w:val="top"/>
          </w:tcPr>
          <w:p>
            <w:pPr>
              <w:widowControl/>
              <w:spacing w:line="560" w:lineRule="exact"/>
              <w:rPr>
                <w:rFonts w:hint="eastAsia" w:ascii="Times New Roman" w:hAnsi="Times New Roman" w:eastAsia="仿宋_GB2312"/>
                <w:bCs/>
                <w:color w:val="000000"/>
                <w:kern w:val="0"/>
                <w:sz w:val="24"/>
                <w:szCs w:val="24"/>
                <w:lang w:val="en" w:eastAsia="zh-CN"/>
              </w:rPr>
            </w:pPr>
            <w:r>
              <w:rPr>
                <w:rFonts w:hint="eastAsia" w:ascii="Times New Roman" w:hAnsi="Times New Roman" w:eastAsia="仿宋_GB2312"/>
                <w:bCs/>
                <w:color w:val="000000"/>
                <w:kern w:val="0"/>
                <w:sz w:val="24"/>
                <w:szCs w:val="24"/>
                <w:lang w:val="en" w:eastAsia="zh-CN"/>
              </w:rPr>
              <w:t>云南诺鼎农业科技有限公司</w:t>
            </w:r>
          </w:p>
        </w:tc>
        <w:tc>
          <w:tcPr>
            <w:tcW w:w="1512" w:type="dxa"/>
            <w:noWrap w:val="0"/>
            <w:vAlign w:val="top"/>
          </w:tcPr>
          <w:p>
            <w:pPr>
              <w:widowControl/>
              <w:spacing w:line="560" w:lineRule="exact"/>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云南天礴环保服务有限公司</w:t>
            </w:r>
          </w:p>
        </w:tc>
        <w:tc>
          <w:tcPr>
            <w:tcW w:w="1464" w:type="dxa"/>
            <w:noWrap w:val="0"/>
            <w:vAlign w:val="top"/>
          </w:tcPr>
          <w:p>
            <w:pPr>
              <w:widowControl/>
              <w:spacing w:line="560" w:lineRule="exact"/>
              <w:rPr>
                <w:rFonts w:hint="eastAsia"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202</w:t>
            </w:r>
            <w:r>
              <w:rPr>
                <w:rFonts w:hint="eastAsia" w:ascii="Times New Roman" w:hAnsi="Times New Roman" w:eastAsia="仿宋_GB2312"/>
                <w:color w:val="000000"/>
                <w:kern w:val="0"/>
                <w:sz w:val="24"/>
                <w:szCs w:val="24"/>
                <w:lang w:val="en-US" w:eastAsia="zh-CN"/>
              </w:rPr>
              <w:t>3</w:t>
            </w:r>
            <w:r>
              <w:rPr>
                <w:rFonts w:hint="eastAsia" w:ascii="Times New Roman" w:hAnsi="Times New Roman" w:eastAsia="仿宋_GB2312"/>
                <w:color w:val="000000"/>
                <w:kern w:val="0"/>
                <w:sz w:val="24"/>
                <w:szCs w:val="24"/>
              </w:rPr>
              <w:t>年</w:t>
            </w:r>
            <w:r>
              <w:rPr>
                <w:rFonts w:hint="eastAsia" w:ascii="Times New Roman" w:hAnsi="Times New Roman" w:eastAsia="仿宋_GB2312"/>
                <w:color w:val="000000"/>
                <w:kern w:val="0"/>
                <w:sz w:val="24"/>
                <w:szCs w:val="24"/>
                <w:lang w:val="en-US" w:eastAsia="zh-CN"/>
              </w:rPr>
              <w:t>8</w:t>
            </w:r>
            <w:r>
              <w:rPr>
                <w:rFonts w:hint="eastAsia" w:ascii="Times New Roman" w:hAnsi="Times New Roman" w:eastAsia="仿宋_GB2312"/>
                <w:color w:val="000000"/>
                <w:kern w:val="0"/>
                <w:sz w:val="24"/>
                <w:szCs w:val="24"/>
              </w:rPr>
              <w:t>月</w:t>
            </w:r>
            <w:r>
              <w:rPr>
                <w:rFonts w:hint="eastAsia" w:ascii="Times New Roman" w:hAnsi="Times New Roman" w:eastAsia="仿宋_GB2312"/>
                <w:color w:val="000000"/>
                <w:kern w:val="0"/>
                <w:sz w:val="24"/>
                <w:szCs w:val="24"/>
                <w:lang w:val="en-US" w:eastAsia="zh-CN"/>
              </w:rPr>
              <w:t>31</w:t>
            </w:r>
            <w:r>
              <w:rPr>
                <w:rFonts w:hint="eastAsia" w:ascii="Times New Roman" w:hAnsi="Times New Roman" w:eastAsia="仿宋_GB2312"/>
                <w:color w:val="000000"/>
                <w:kern w:val="0"/>
                <w:sz w:val="24"/>
                <w:szCs w:val="24"/>
              </w:rPr>
              <w:t>日</w:t>
            </w:r>
          </w:p>
        </w:tc>
      </w:tr>
      <w:bookmarkEnd w:id="0"/>
    </w:tbl>
    <w:p>
      <w:pPr>
        <w:widowControl/>
        <w:spacing w:line="560" w:lineRule="exact"/>
        <w:rPr>
          <w:rFonts w:hint="default" w:ascii="Times New Roman" w:hAnsi="Times New Roman" w:eastAsia="仿宋_GB2312"/>
          <w:color w:val="000000"/>
          <w:kern w:val="0"/>
          <w:sz w:val="24"/>
          <w:szCs w:val="24"/>
          <w:lang w:val="en"/>
        </w:rPr>
      </w:pPr>
      <w:r>
        <w:rPr>
          <w:rFonts w:hint="default" w:ascii="Times New Roman" w:hAnsi="Times New Roman" w:eastAsia="仿宋_GB2312"/>
          <w:color w:val="000000"/>
          <w:kern w:val="0"/>
          <w:sz w:val="24"/>
          <w:szCs w:val="24"/>
          <w:lang w:val="en"/>
        </w:rPr>
        <w:t xml:space="preserve"> </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注：根据《建设项目环境影响评价政府信息公开指南（试行）》有关规定，上述环境影响报告书、表不涉及国家秘密、商业秘密、个人隐私以及涉及国家安全、公共安全、经济安全和社会稳定的内容。</w:t>
      </w:r>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D046B"/>
    <w:multiLevelType w:val="singleLevel"/>
    <w:tmpl w:val="0DFD046B"/>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3BCD5C22"/>
    <w:rsid w:val="5DBED3D3"/>
    <w:rsid w:val="669C80FF"/>
    <w:rsid w:val="749FA4C0"/>
    <w:rsid w:val="7BFF6CE2"/>
    <w:rsid w:val="7F7F423D"/>
    <w:rsid w:val="7FBF7AA9"/>
    <w:rsid w:val="7FFF9C1C"/>
    <w:rsid w:val="99DDFF06"/>
    <w:rsid w:val="BE7E2ADB"/>
    <w:rsid w:val="EDFDEB8A"/>
    <w:rsid w:val="EFF9FD3B"/>
    <w:rsid w:val="F0DAEA1D"/>
    <w:rsid w:val="F7D8A317"/>
    <w:rsid w:val="F977F87C"/>
    <w:rsid w:val="F9EFC8BD"/>
    <w:rsid w:val="FB4E878B"/>
    <w:rsid w:val="FD6FFC8B"/>
    <w:rsid w:val="FE4C7C2C"/>
    <w:rsid w:val="FFFBA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 w:type="paragraph" w:styleId="4">
    <w:name w:val="Body Text"/>
    <w:basedOn w:val="1"/>
    <w:next w:val="5"/>
    <w:qFormat/>
    <w:uiPriority w:val="0"/>
    <w:pPr>
      <w:widowControl/>
      <w:spacing w:before="60" w:after="160" w:line="259" w:lineRule="auto"/>
      <w:ind w:right="113"/>
    </w:pPr>
    <w:rPr>
      <w:kern w:val="0"/>
      <w:sz w:val="18"/>
      <w:szCs w:val="20"/>
    </w:rPr>
  </w:style>
  <w:style w:type="paragraph" w:styleId="5">
    <w:name w:val="List Bullet 5"/>
    <w:basedOn w:val="1"/>
    <w:uiPriority w:val="0"/>
    <w:pPr>
      <w:numPr>
        <w:ilvl w:val="0"/>
        <w:numId w:val="1"/>
      </w:numPr>
    </w:pPr>
  </w:style>
  <w:style w:type="paragraph" w:styleId="6">
    <w:name w:val="Body Text Indent"/>
    <w:basedOn w:val="1"/>
    <w:next w:val="7"/>
    <w:qFormat/>
    <w:uiPriority w:val="0"/>
    <w:pPr>
      <w:spacing w:after="120"/>
      <w:ind w:left="420" w:leftChars="200"/>
    </w:pPr>
    <w:rPr>
      <w:kern w:val="0"/>
      <w:sz w:val="24"/>
      <w:szCs w:val="20"/>
    </w:rPr>
  </w:style>
  <w:style w:type="paragraph" w:customStyle="1" w:styleId="7">
    <w:name w:val="样式 正文文本缩进 + 行距: 1.5 倍行距"/>
    <w:basedOn w:val="6"/>
    <w:qFormat/>
    <w:uiPriority w:val="0"/>
    <w:pPr>
      <w:spacing w:line="360" w:lineRule="auto"/>
      <w:ind w:left="0" w:leftChars="0" w:firstLine="560" w:firstLineChars="200"/>
    </w:pPr>
    <w:rPr>
      <w:b/>
      <w:bCs/>
      <w:sz w:val="28"/>
    </w:rPr>
  </w:style>
  <w:style w:type="paragraph" w:styleId="8">
    <w:name w:val="Body Text First Indent"/>
    <w:basedOn w:val="4"/>
    <w:next w:val="1"/>
    <w:unhideWhenUsed/>
    <w:qFormat/>
    <w:uiPriority w:val="0"/>
    <w:pPr>
      <w:ind w:firstLine="420" w:firstLineChars="100"/>
    </w:pPr>
    <w:rPr>
      <w:sz w:val="21"/>
      <w:szCs w:val="24"/>
    </w:rPr>
  </w:style>
  <w:style w:type="paragraph" w:styleId="9">
    <w:name w:val="Body Text First Indent 2"/>
    <w:basedOn w:val="6"/>
    <w:next w:val="8"/>
    <w:qFormat/>
    <w:uiPriority w:val="0"/>
    <w:pPr>
      <w:ind w:firstLine="420"/>
    </w:pPr>
    <w:rPr>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2397</Words>
  <Characters>2740</Characters>
  <Lines>0</Lines>
  <Paragraphs>0</Paragraphs>
  <TotalTime>4</TotalTime>
  <ScaleCrop>false</ScaleCrop>
  <LinksUpToDate>false</LinksUpToDate>
  <CharactersWithSpaces>2761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2023-03-27T17:58:00Z</dcterms:created>
  <dc:creator>user</dc:creator>
  <cp:lastModifiedBy>user</cp:lastModifiedBy>
  <dcterms:modified xsi:type="dcterms:W3CDTF">2023-09-15T10:46:57Z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