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嵩明县人力资源和社会保障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局重大行政决策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为进一步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重大行政决策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程序，提高决策质量和效率，根据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《重大行政决策程序暂行条例》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国务院令第713号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省重大行政程序规定》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省人民政府令第217号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有关规定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，结合工作实际，经研究，制定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嵩明县人力资源和社会保障局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重大行政决策事项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一、编制原则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（一）坚持党的领导，贯彻党的路线方针政策和决策部署；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（二）符合法定的职责权限范围；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（三）结合单位实际，突出针对性、具备可操作性和灵活性。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重大行政决策事项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（一）重大公共政策和措施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</w:rPr>
        <w:t>严格按照中央、省、市人力资源和社会保障工作的总体部署要求，以稳就业为重点，统筹推进社会保障、人才人事、劳动关系、行风建设等工作，</w:t>
      </w:r>
      <w:r>
        <w:rPr>
          <w:rFonts w:eastAsia="仿宋_GB2312" w:cs="Times New Roman"/>
          <w:kern w:val="0"/>
          <w:sz w:val="32"/>
          <w:szCs w:val="32"/>
        </w:rPr>
        <w:t>推动人力资源和社会保障事业取得新发展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（二）重要规划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制定有关</w:t>
      </w:r>
      <w:r>
        <w:rPr>
          <w:rFonts w:eastAsia="仿宋_GB2312" w:cs="Times New Roman"/>
          <w:sz w:val="32"/>
          <w:szCs w:val="32"/>
        </w:rPr>
        <w:t>人力资源和社会保障事业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方面的中长期规划、重点专项规划。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（三）重大公共建设项目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决定实施政府投资的重大公共建设项目，或需经政府核准、对社会公众利益有重大影响的建设项目。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（四）其他应列入局重大行政决策目录的事项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县人力资源和社会保障局根据单位实际，明确本单位重大行政决策事项的目录、标准，报经局党组同意后向社会公布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建立重大行政决策档案管理制度，对决策过程和决策实施中的文件资料及时整理归档，实行决策程序全过程记录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（三）重大行政决策事项的目录实行动态管理，根据实际情况适时进行调整。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嵩明县人力资源和社会保障局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  日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jEyYmIwMDc2MjUxYzIwNjNmZWM0ZGU5M2IwYjYifQ=="/>
  </w:docVars>
  <w:rsids>
    <w:rsidRoot w:val="6A234105"/>
    <w:rsid w:val="07C75183"/>
    <w:rsid w:val="3F965A03"/>
    <w:rsid w:val="4DB84000"/>
    <w:rsid w:val="4F3E5963"/>
    <w:rsid w:val="6A234105"/>
    <w:rsid w:val="7B2973D4"/>
    <w:rsid w:val="7FF9630D"/>
    <w:rsid w:val="DBF7D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2023-09-06T10:25:00Z</dcterms:created>
  <dc:creator>蒋绍宇</dc:creator>
  <cp:lastModifiedBy>洁。</cp:lastModifiedBy>
  <cp:lastPrinted>2023-09-07T15:19:00Z</cp:lastPrinted>
  <dcterms:modified xsi:type="dcterms:W3CDTF">2023-09-19T18:36:23Z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D796535F63694C158FA754B7592C4F6F_11</vt:lpwstr>
  </property>
</Properties>
</file>