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昆明海创环境工程有限责任公司昆明市嵩明县厨余垃圾处理项目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  <w:bookmarkEnd w:id="0"/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昆明海创环境工程有限责任公司昆明市嵩明县厨余垃圾处理项目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昆明海创环境工程有限责任公司昆明市嵩明县厨余垃圾处理项目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eastAsia="仿宋_GB2312"/>
          <w:color w:val="000000"/>
          <w:sz w:val="32"/>
          <w:szCs w:val="32"/>
        </w:rPr>
        <w:t>嵩明县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小街镇大桥村小药灵山昆明海创环境工程有限责任公司现有厂区内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昆明海创环境工程有限责任公司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云南湖柏环保科技有限公司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全厂（一期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+二期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占地面积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约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15784.08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建筑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面积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约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27209.83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。本项目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总投资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3000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，其中环保投资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170万元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项目在二期主厂房内建设，不新增用地，主要建设厨余垃圾无害化处理系统，包含卸料仓、自动分选机等预处理设备、废水处理设备、自动控制系统设备等，新建预处理车间、毛油储罐区等基础设施。废气、废水收集处理等环保设施依托二期在建项目。项目主要处理嵩明县城及周边乡镇厨余垃圾，建成后能达到日处理规模50t/d，年处理能力18250t。</w:t>
      </w:r>
    </w:p>
    <w:p>
      <w:pPr>
        <w:widowControl/>
        <w:spacing w:line="560" w:lineRule="exact"/>
        <w:ind w:firstLine="640" w:firstLineChars="200"/>
      </w:pPr>
      <w:r>
        <w:rPr>
          <w:rFonts w:ascii="Times New Roman" w:eastAsia="仿宋_GB2312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3年6月9日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月13日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x</w:t>
      </w:r>
      <w:r>
        <w:rPr>
          <w:rFonts w:ascii="Times New Roman" w:hAnsi="Times New Roman" w:eastAsia="仿宋_GB2312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昆明海创环境工程有限责任公司昆明市嵩明县厨余垃圾处理项目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电子版与纸质版存放地点</w:t>
      </w:r>
      <w:r>
        <w:rPr>
          <w:rFonts w:ascii="Times New Roman" w:hAnsi="Times New Roman" w:eastAsia="仿宋_GB2312"/>
          <w:kern w:val="0"/>
          <w:sz w:val="32"/>
          <w:szCs w:val="32"/>
        </w:rPr>
        <w:t>：嵩明县北部行政办公区昆明市生态环境局嵩明分局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208室</w:t>
      </w:r>
      <w:r>
        <w:rPr>
          <w:rFonts w:ascii="Times New Roman" w:hAnsi="Times New Roman" w:eastAsia="仿宋_GB2312"/>
          <w:kern w:val="0"/>
          <w:sz w:val="32"/>
          <w:szCs w:val="32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35EE5126"/>
    <w:rsid w:val="3A5F1BAA"/>
    <w:rsid w:val="52EEDD5B"/>
    <w:rsid w:val="7BFF410C"/>
    <w:rsid w:val="7DAA7043"/>
    <w:rsid w:val="7FDB8E99"/>
    <w:rsid w:val="7FFEED61"/>
    <w:rsid w:val="B5773C1D"/>
    <w:rsid w:val="B86E0524"/>
    <w:rsid w:val="CFDB45C8"/>
    <w:rsid w:val="ECFF00D6"/>
    <w:rsid w:val="F5A78BF6"/>
    <w:rsid w:val="FB4E878B"/>
    <w:rsid w:val="FDDD128D"/>
    <w:rsid w:val="FEEB7C3E"/>
    <w:rsid w:val="FFB85506"/>
    <w:rsid w:val="FFF4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2023-03-26T17:58:00Z</dcterms:created>
  <dc:creator>user</dc:creator>
  <cp:lastModifiedBy>user</cp:lastModifiedBy>
  <dcterms:modified xsi:type="dcterms:W3CDTF">2023-06-15T14:23:41Z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