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嵩明县杨林镇龙保社区黑臭水体整治完成情况的公示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一、水体基础信息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黑臭水体名称：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保家村下段至独栗子树排污沟渠；水体类型：沟渠；水域面积：300平方米（长300米、宽1米）；地理位置：起点为嵩明县比诺幼儿园东南100米（经度:103.017424、纬度：25.243426）、终点为保家村独栗子树（经度:103.014385、纬度：25.240931）；监管级别：省级清单；水体功能：农灌沟；所属区域：龙保社区居民委员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面积：15平方公里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人口数量：4600人。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黑臭水体名称：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龙河老河道；水体类型：河；水域面积：1380平方米（长345米、宽4米）；地理位置：起点为河外村界碑东南侧50米（经度:103.024929、纬度：25.243571）、终点为河外村对龙河007.12号电杆北侧30米（经度:103.02475、纬度：25.242928）；监管级别：国家清单；水体功能：农灌沟；所属区域：龙保社区居民委员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面积：15平方公里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人口数量：4600人。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黑臭水体名称：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河外村公益园旁北侧20米；水体类型：沟渠；水域面积：126平方米（长126米、宽1米）；地理位置：起点为河外村公益园北侧20米（经度:103.022716、纬度：25.244058）、终点为对龙河老河道汇入口（经度：103.023702、纬度：25.244031）；监管级别：省级清单；水体功能：农灌沟；所属区域：龙保社区居民委员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面积：15平方公里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人口数量：4600人。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二、黑臭水体整治工作开展情况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依托对龙河水环境整治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工程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对上述三条黑臭水体进行整治。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龙河水环境整治工程于2020年4月启动，2021年5月全面完工。工程实际完成投资1050余万元，主要建设DN500钢带增强波纹管863.5米；DN400钢带增强波纹管1071.8米；DN300钢带增强波纹管8107.36米；塑料检查井473座。污水提升泵站2座。项目实施后从源头上削减龙保社区五个村小组生活污水污染，对保家村下段至独栗子树排污沟渠、对龙河老河道、河外村公益园旁北侧20米黑臭水体进行了整治，显著减少进入对龙河的生活污染负荷，从而有效改善对龙河的水环境质量，提升龙保社区人居生活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三、整治效果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龙保社区上述3个黑臭水体已通过源头截污，将村庄生活污水收集后排入嵩明县第二污水处理厂处理，目前已全部整治完成，水体无返黑返臭现象。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昆明市生态环境局嵩明分局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2023年5月30日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57F"/>
    <w:rsid w:val="0021557F"/>
    <w:rsid w:val="00466CC1"/>
    <w:rsid w:val="00964CE4"/>
    <w:rsid w:val="00982EE9"/>
    <w:rsid w:val="009E73B7"/>
    <w:rsid w:val="00CD4A0E"/>
    <w:rsid w:val="21206C76"/>
    <w:rsid w:val="3F7F11F2"/>
    <w:rsid w:val="71F7D825"/>
    <w:rsid w:val="AFBB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qFormat/>
    <w:uiPriority w:val="99"/>
    <w:pPr>
      <w:ind w:left="100" w:leftChars="2500"/>
    </w:pPr>
  </w:style>
  <w:style w:type="character" w:customStyle="1" w:styleId="5">
    <w:name w:val="日期 Char"/>
    <w:basedOn w:val="4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372</Words>
  <Characters>2126</Characters>
  <Lines>17</Lines>
  <Paragraphs>4</Paragraphs>
  <TotalTime>30</TotalTime>
  <ScaleCrop>false</ScaleCrop>
  <LinksUpToDate>false</LinksUpToDate>
  <CharactersWithSpaces>2494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2023-05-30T21:48:00Z</dcterms:created>
  <dc:creator>NINGMEI</dc:creator>
  <cp:lastModifiedBy>user</cp:lastModifiedBy>
  <cp:lastPrinted>2023-05-30T22:25:00Z</cp:lastPrinted>
  <dcterms:modified xsi:type="dcterms:W3CDTF">2023-05-30T15:58:52Z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