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jc w:val="center"/>
        <w:rPr>
          <w:rFonts w:ascii="方正小标宋_GBK" w:hAnsi="方正小标宋简体" w:eastAsia="方正小标宋_GBK" w:cs="方正小标宋简体"/>
          <w:spacing w:val="6"/>
          <w:kern w:val="0"/>
          <w:sz w:val="44"/>
          <w:szCs w:val="44"/>
        </w:rPr>
      </w:pPr>
    </w:p>
    <w:p>
      <w:pPr>
        <w:spacing w:line="579" w:lineRule="exact"/>
        <w:jc w:val="center"/>
        <w:rPr>
          <w:rFonts w:ascii="方正小标宋_GBK" w:hAnsi="方正小标宋简体" w:eastAsia="方正小标宋_GBK" w:cs="方正小标宋简体"/>
          <w:spacing w:val="6"/>
          <w:kern w:val="0"/>
          <w:sz w:val="44"/>
          <w:szCs w:val="44"/>
        </w:rPr>
      </w:pPr>
    </w:p>
    <w:p>
      <w:pPr>
        <w:tabs>
          <w:tab w:val="left" w:pos="1215"/>
        </w:tabs>
        <w:spacing w:line="360" w:lineRule="auto"/>
        <w:jc w:val="center"/>
        <w:rPr>
          <w:rFonts w:ascii="方正小标宋_GBK" w:hAnsi="方正小标宋简体" w:eastAsia="方正小标宋_GBK" w:cs="方正小标宋简体"/>
          <w:spacing w:val="6"/>
          <w:kern w:val="0"/>
          <w:sz w:val="44"/>
          <w:szCs w:val="44"/>
        </w:rPr>
      </w:pPr>
      <w:r>
        <w:rPr>
          <w:rFonts w:hint="eastAsia" w:ascii="方正小标宋_GBK" w:hAnsi="方正小标宋简体" w:eastAsia="方正小标宋_GBK" w:cs="方正小标宋简体"/>
          <w:spacing w:val="6"/>
          <w:kern w:val="0"/>
          <w:sz w:val="44"/>
          <w:szCs w:val="44"/>
        </w:rPr>
        <w:t>2020年嵩明县卫生健康局实施国家基本</w:t>
      </w:r>
    </w:p>
    <w:p>
      <w:pPr>
        <w:tabs>
          <w:tab w:val="left" w:pos="1215"/>
        </w:tabs>
        <w:spacing w:line="360" w:lineRule="auto"/>
        <w:jc w:val="center"/>
        <w:rPr>
          <w:rFonts w:ascii="方正小标宋_GBK" w:hAnsi="方正小标宋简体" w:eastAsia="方正小标宋_GBK" w:cs="方正小标宋简体"/>
          <w:spacing w:val="6"/>
          <w:kern w:val="0"/>
          <w:sz w:val="32"/>
          <w:szCs w:val="32"/>
        </w:rPr>
      </w:pPr>
      <w:r>
        <w:rPr>
          <w:rFonts w:hint="eastAsia" w:ascii="方正小标宋_GBK" w:hAnsi="方正小标宋简体" w:eastAsia="方正小标宋_GBK" w:cs="方正小标宋简体"/>
          <w:spacing w:val="6"/>
          <w:kern w:val="0"/>
          <w:sz w:val="44"/>
          <w:szCs w:val="44"/>
        </w:rPr>
        <w:t>药物制度中央补助资金项目绩效评价报告</w:t>
      </w:r>
      <w:r>
        <w:rPr>
          <w:rFonts w:hint="eastAsia" w:ascii="方正小标宋_GBK" w:hAnsi="方正小标宋简体" w:eastAsia="方正小标宋_GBK" w:cs="方正小标宋简体"/>
          <w:spacing w:val="6"/>
          <w:kern w:val="0"/>
          <w:sz w:val="32"/>
          <w:szCs w:val="32"/>
        </w:rPr>
        <w:t>（征求意见稿）</w:t>
      </w:r>
    </w:p>
    <w:p>
      <w:pPr>
        <w:spacing w:before="120" w:after="120" w:line="480" w:lineRule="auto"/>
        <w:jc w:val="center"/>
        <w:rPr>
          <w:rFonts w:ascii="方正小标宋_GBK" w:hAnsi="方正小标宋简体" w:eastAsia="方正小标宋_GBK" w:cs="方正小标宋简体"/>
          <w:spacing w:val="6"/>
          <w:kern w:val="0"/>
          <w:sz w:val="40"/>
          <w:szCs w:val="40"/>
        </w:rPr>
      </w:pPr>
    </w:p>
    <w:p>
      <w:pPr>
        <w:spacing w:before="120" w:after="120" w:line="480" w:lineRule="auto"/>
        <w:jc w:val="center"/>
        <w:rPr>
          <w:rFonts w:ascii="方正小标宋_GBK" w:hAnsi="方正小标宋简体" w:eastAsia="方正小标宋_GBK" w:cs="方正小标宋简体"/>
          <w:spacing w:val="6"/>
          <w:kern w:val="0"/>
          <w:sz w:val="40"/>
          <w:szCs w:val="40"/>
        </w:rPr>
      </w:pPr>
    </w:p>
    <w:p>
      <w:pPr>
        <w:spacing w:before="120" w:after="120" w:line="480" w:lineRule="auto"/>
        <w:jc w:val="center"/>
        <w:rPr>
          <w:rFonts w:ascii="方正小标宋_GBK" w:hAnsi="方正小标宋简体" w:eastAsia="方正小标宋_GBK" w:cs="方正小标宋简体"/>
          <w:spacing w:val="6"/>
          <w:kern w:val="0"/>
          <w:sz w:val="40"/>
          <w:szCs w:val="40"/>
        </w:rPr>
      </w:pPr>
    </w:p>
    <w:p>
      <w:pPr>
        <w:spacing w:before="120" w:after="120" w:line="480" w:lineRule="auto"/>
        <w:jc w:val="center"/>
        <w:rPr>
          <w:rFonts w:ascii="Times New Roman" w:hAnsi="Times New Roman"/>
          <w:bCs/>
          <w:sz w:val="44"/>
          <w:szCs w:val="44"/>
        </w:rPr>
      </w:pPr>
    </w:p>
    <w:p>
      <w:pPr>
        <w:spacing w:before="120" w:after="120" w:line="480" w:lineRule="auto"/>
        <w:jc w:val="center"/>
        <w:rPr>
          <w:rFonts w:ascii="Times New Roman" w:hAnsi="Times New Roman"/>
          <w:bCs/>
          <w:sz w:val="44"/>
          <w:szCs w:val="44"/>
        </w:rPr>
      </w:pPr>
    </w:p>
    <w:p>
      <w:pPr>
        <w:spacing w:before="120" w:after="120" w:line="480" w:lineRule="auto"/>
        <w:rPr>
          <w:rFonts w:ascii="Times New Roman" w:hAnsi="Times New Roman" w:eastAsia="黑体"/>
          <w:bCs/>
          <w:sz w:val="44"/>
          <w:szCs w:val="44"/>
        </w:rPr>
      </w:pPr>
    </w:p>
    <w:p>
      <w:pPr>
        <w:spacing w:before="120" w:after="120" w:line="480" w:lineRule="auto"/>
        <w:rPr>
          <w:rFonts w:ascii="Times New Roman" w:hAnsi="Times New Roman" w:eastAsia="黑体"/>
          <w:bCs/>
          <w:sz w:val="44"/>
          <w:szCs w:val="44"/>
        </w:rPr>
      </w:pPr>
    </w:p>
    <w:p>
      <w:pPr>
        <w:tabs>
          <w:tab w:val="left" w:pos="6850"/>
        </w:tabs>
        <w:adjustRightInd w:val="0"/>
        <w:snapToGrid w:val="0"/>
        <w:spacing w:line="360" w:lineRule="auto"/>
        <w:ind w:left="1260" w:leftChars="600"/>
        <w:rPr>
          <w:rFonts w:ascii="Times New Roman" w:hAnsi="Times New Roman" w:eastAsia="黑体" w:cs="黑体"/>
          <w:bCs/>
          <w:sz w:val="28"/>
          <w:szCs w:val="28"/>
          <w:u w:val="single"/>
        </w:rPr>
      </w:pPr>
      <w:r>
        <w:rPr>
          <w:rFonts w:hint="eastAsia" w:ascii="Times New Roman" w:hAnsi="Times New Roman" w:eastAsia="黑体" w:cs="黑体"/>
          <w:bCs/>
          <w:sz w:val="28"/>
          <w:szCs w:val="28"/>
        </w:rPr>
        <w:t>项目名称：</w:t>
      </w:r>
      <w:r>
        <w:rPr>
          <w:rFonts w:hint="eastAsia" w:ascii="Times New Roman" w:hAnsi="Times New Roman" w:eastAsia="黑体" w:cs="黑体"/>
          <w:bCs/>
          <w:sz w:val="28"/>
          <w:szCs w:val="28"/>
          <w:u w:val="single"/>
        </w:rPr>
        <w:t>2020年嵩明县卫生健康局实施基本药物</w:t>
      </w:r>
    </w:p>
    <w:p>
      <w:pPr>
        <w:tabs>
          <w:tab w:val="left" w:pos="6850"/>
        </w:tabs>
        <w:adjustRightInd w:val="0"/>
        <w:snapToGrid w:val="0"/>
        <w:spacing w:line="360" w:lineRule="auto"/>
        <w:ind w:left="1260" w:leftChars="600" w:firstLine="1400" w:firstLineChars="500"/>
        <w:rPr>
          <w:rFonts w:ascii="Times New Roman" w:hAnsi="Times New Roman" w:eastAsia="黑体" w:cs="黑体"/>
          <w:bCs/>
          <w:sz w:val="28"/>
          <w:szCs w:val="28"/>
          <w:u w:val="single"/>
        </w:rPr>
      </w:pPr>
      <w:r>
        <w:rPr>
          <w:rFonts w:hint="eastAsia" w:ascii="Times New Roman" w:hAnsi="Times New Roman" w:eastAsia="黑体" w:cs="黑体"/>
          <w:bCs/>
          <w:sz w:val="28"/>
          <w:szCs w:val="28"/>
          <w:u w:val="single"/>
        </w:rPr>
        <w:t xml:space="preserve">制度中央补助资金项目          </w:t>
      </w:r>
      <w:r>
        <w:rPr>
          <w:rFonts w:ascii="Times New Roman" w:hAnsi="Times New Roman" w:eastAsia="黑体" w:cs="黑体"/>
          <w:bCs/>
          <w:sz w:val="28"/>
          <w:szCs w:val="28"/>
          <w:u w:val="single"/>
        </w:rPr>
        <w:t xml:space="preserve">     </w:t>
      </w:r>
    </w:p>
    <w:p>
      <w:pPr>
        <w:adjustRightInd w:val="0"/>
        <w:snapToGrid w:val="0"/>
        <w:spacing w:line="360" w:lineRule="auto"/>
        <w:ind w:left="1260" w:leftChars="600"/>
        <w:rPr>
          <w:rFonts w:ascii="Times New Roman" w:hAnsi="Times New Roman" w:eastAsia="黑体" w:cs="黑体"/>
          <w:bCs/>
          <w:sz w:val="28"/>
          <w:szCs w:val="28"/>
          <w:u w:val="single"/>
        </w:rPr>
      </w:pPr>
      <w:r>
        <w:rPr>
          <w:rFonts w:hint="eastAsia" w:ascii="Times New Roman" w:hAnsi="Times New Roman" w:eastAsia="黑体" w:cs="黑体"/>
          <w:bCs/>
          <w:sz w:val="28"/>
          <w:szCs w:val="28"/>
        </w:rPr>
        <w:t>部门单位：</w:t>
      </w:r>
      <w:r>
        <w:rPr>
          <w:rFonts w:hint="eastAsia" w:ascii="Times New Roman" w:hAnsi="Times New Roman" w:eastAsia="黑体" w:cs="黑体"/>
          <w:bCs/>
          <w:sz w:val="28"/>
          <w:szCs w:val="28"/>
          <w:u w:val="single"/>
        </w:rPr>
        <w:t xml:space="preserve">嵩明县卫生健康局                  </w:t>
      </w:r>
    </w:p>
    <w:p>
      <w:pPr>
        <w:adjustRightInd w:val="0"/>
        <w:snapToGrid w:val="0"/>
        <w:spacing w:line="360" w:lineRule="auto"/>
        <w:ind w:left="1260" w:leftChars="600"/>
        <w:rPr>
          <w:rFonts w:ascii="Times New Roman" w:hAnsi="Times New Roman" w:eastAsia="黑体"/>
          <w:bCs/>
          <w:sz w:val="28"/>
          <w:szCs w:val="28"/>
          <w:u w:val="single"/>
        </w:rPr>
      </w:pPr>
      <w:r>
        <w:rPr>
          <w:rFonts w:hint="eastAsia" w:ascii="Times New Roman" w:hAnsi="Times New Roman" w:eastAsia="黑体" w:cs="黑体"/>
          <w:bCs/>
          <w:sz w:val="28"/>
          <w:szCs w:val="28"/>
        </w:rPr>
        <w:t>评价机构：</w:t>
      </w:r>
      <w:r>
        <w:rPr>
          <w:rFonts w:hint="eastAsia" w:ascii="Times New Roman" w:hAnsi="Times New Roman" w:eastAsia="黑体" w:cs="黑体"/>
          <w:bCs/>
          <w:sz w:val="28"/>
          <w:szCs w:val="28"/>
          <w:u w:val="single"/>
        </w:rPr>
        <w:t xml:space="preserve">昆明旭坤会计师事务所有限责任公司  </w:t>
      </w:r>
    </w:p>
    <w:p>
      <w:pPr>
        <w:rPr>
          <w:rFonts w:ascii="Times New Roman" w:hAnsi="Times New Roman" w:eastAsia="黑体" w:cs="黑体"/>
          <w:bCs/>
          <w:sz w:val="28"/>
          <w:szCs w:val="28"/>
        </w:rPr>
      </w:pPr>
    </w:p>
    <w:p>
      <w:pPr>
        <w:jc w:val="center"/>
        <w:rPr>
          <w:sz w:val="44"/>
          <w:szCs w:val="44"/>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titlePg/>
          <w:docGrid w:type="lines" w:linePitch="312" w:charSpace="0"/>
        </w:sectPr>
      </w:pPr>
      <w:r>
        <w:rPr>
          <w:rFonts w:hint="eastAsia" w:eastAsia="黑体" w:cs="黑体"/>
          <w:b/>
          <w:bCs/>
          <w:sz w:val="28"/>
          <w:szCs w:val="28"/>
        </w:rPr>
        <w:t>二零二一</w:t>
      </w:r>
      <w:r>
        <w:rPr>
          <w:rFonts w:eastAsia="黑体" w:cs="黑体"/>
          <w:b/>
          <w:bCs/>
          <w:sz w:val="28"/>
          <w:szCs w:val="28"/>
        </w:rPr>
        <w:t>年</w:t>
      </w:r>
      <w:r>
        <w:rPr>
          <w:rFonts w:hint="eastAsia" w:eastAsia="黑体" w:cs="黑体"/>
          <w:b/>
          <w:bCs/>
          <w:sz w:val="28"/>
          <w:szCs w:val="28"/>
        </w:rPr>
        <w:t>十</w:t>
      </w:r>
      <w:r>
        <w:rPr>
          <w:rFonts w:eastAsia="黑体" w:cs="黑体"/>
          <w:b/>
          <w:bCs/>
          <w:sz w:val="28"/>
          <w:szCs w:val="28"/>
        </w:rPr>
        <w:t>月</w:t>
      </w:r>
    </w:p>
    <w:sdt>
      <w:sdtPr>
        <w:rPr>
          <w:rFonts w:ascii="Times New Roman" w:hAnsi="Times New Roman" w:eastAsia="宋体" w:cs="Times New Roman"/>
          <w:b w:val="0"/>
          <w:bCs w:val="0"/>
          <w:color w:val="auto"/>
          <w:kern w:val="2"/>
          <w:sz w:val="21"/>
          <w:szCs w:val="22"/>
          <w:lang w:val="zh-CN"/>
        </w:rPr>
        <w:id w:val="-1788111947"/>
        <w:docPartObj>
          <w:docPartGallery w:val="Table of Contents"/>
          <w:docPartUnique/>
        </w:docPartObj>
      </w:sdtPr>
      <w:sdtEndPr>
        <w:rPr>
          <w:rFonts w:ascii="仿宋" w:hAnsi="仿宋" w:eastAsia="仿宋" w:cs="Times New Roman"/>
          <w:b w:val="0"/>
          <w:bCs w:val="0"/>
          <w:color w:val="auto"/>
          <w:kern w:val="2"/>
          <w:sz w:val="32"/>
          <w:szCs w:val="32"/>
          <w:lang w:val="zh-CN"/>
        </w:rPr>
      </w:sdtEndPr>
      <w:sdtContent>
        <w:p>
          <w:pPr>
            <w:pStyle w:val="30"/>
            <w:jc w:val="center"/>
            <w:rPr>
              <w:rFonts w:ascii="仿宋" w:hAnsi="仿宋" w:eastAsia="仿宋" w:cs="Times New Roman"/>
              <w:color w:val="auto"/>
              <w:sz w:val="44"/>
              <w:szCs w:val="44"/>
              <w:lang w:val="zh-CN"/>
            </w:rPr>
          </w:pPr>
          <w:r>
            <w:rPr>
              <w:rFonts w:ascii="仿宋" w:hAnsi="仿宋" w:eastAsia="仿宋" w:cs="Times New Roman"/>
              <w:color w:val="auto"/>
              <w:sz w:val="44"/>
              <w:szCs w:val="44"/>
              <w:lang w:val="zh-CN"/>
            </w:rPr>
            <w:t>目录</w:t>
          </w:r>
        </w:p>
        <w:p>
          <w:pPr>
            <w:rPr>
              <w:lang w:val="zh-CN"/>
            </w:rPr>
          </w:pPr>
        </w:p>
        <w:p>
          <w:pPr>
            <w:pStyle w:val="10"/>
            <w:tabs>
              <w:tab w:val="right" w:leader="dot" w:pos="8296"/>
            </w:tabs>
            <w:rPr>
              <w:rFonts w:ascii="仿宋" w:hAnsi="仿宋" w:eastAsia="仿宋" w:cstheme="minorBidi"/>
              <w:sz w:val="32"/>
              <w:szCs w:val="32"/>
            </w:rPr>
          </w:pPr>
          <w:r>
            <w:rPr>
              <w:rFonts w:ascii="仿宋" w:hAnsi="仿宋" w:eastAsia="仿宋"/>
              <w:sz w:val="32"/>
              <w:szCs w:val="32"/>
            </w:rPr>
            <w:fldChar w:fldCharType="begin"/>
          </w:r>
          <w:r>
            <w:rPr>
              <w:rFonts w:ascii="仿宋" w:hAnsi="仿宋" w:eastAsia="仿宋"/>
              <w:sz w:val="32"/>
              <w:szCs w:val="32"/>
            </w:rPr>
            <w:instrText xml:space="preserve"> TOC \o "1-3" \h \z \u </w:instrText>
          </w:r>
          <w:r>
            <w:rPr>
              <w:rFonts w:ascii="仿宋" w:hAnsi="仿宋" w:eastAsia="仿宋"/>
              <w:sz w:val="32"/>
              <w:szCs w:val="32"/>
            </w:rPr>
            <w:fldChar w:fldCharType="separate"/>
          </w:r>
          <w:r>
            <w:fldChar w:fldCharType="begin"/>
          </w:r>
          <w:r>
            <w:instrText xml:space="preserve"> HYPERLINK \l "_Toc86609463" </w:instrText>
          </w:r>
          <w:r>
            <w:fldChar w:fldCharType="separate"/>
          </w:r>
          <w:r>
            <w:rPr>
              <w:rStyle w:val="16"/>
              <w:rFonts w:ascii="仿宋" w:hAnsi="仿宋" w:eastAsia="仿宋" w:cs="黑体"/>
              <w:sz w:val="32"/>
              <w:szCs w:val="32"/>
            </w:rPr>
            <w:t>摘要</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_Toc86609463 \h </w:instrText>
          </w:r>
          <w:r>
            <w:rPr>
              <w:rFonts w:ascii="仿宋" w:hAnsi="仿宋" w:eastAsia="仿宋"/>
              <w:sz w:val="32"/>
              <w:szCs w:val="32"/>
            </w:rPr>
            <w:fldChar w:fldCharType="separate"/>
          </w:r>
          <w:r>
            <w:rPr>
              <w:rFonts w:ascii="仿宋" w:hAnsi="仿宋" w:eastAsia="仿宋"/>
              <w:sz w:val="32"/>
              <w:szCs w:val="32"/>
            </w:rPr>
            <w:t>1</w:t>
          </w:r>
          <w:r>
            <w:rPr>
              <w:rFonts w:ascii="仿宋" w:hAnsi="仿宋" w:eastAsia="仿宋"/>
              <w:sz w:val="32"/>
              <w:szCs w:val="32"/>
            </w:rPr>
            <w:fldChar w:fldCharType="end"/>
          </w:r>
          <w:r>
            <w:rPr>
              <w:rFonts w:ascii="仿宋" w:hAnsi="仿宋" w:eastAsia="仿宋"/>
              <w:sz w:val="32"/>
              <w:szCs w:val="32"/>
            </w:rPr>
            <w:fldChar w:fldCharType="end"/>
          </w:r>
        </w:p>
        <w:p>
          <w:pPr>
            <w:pStyle w:val="10"/>
            <w:tabs>
              <w:tab w:val="right" w:leader="dot" w:pos="8296"/>
            </w:tabs>
            <w:rPr>
              <w:rFonts w:ascii="仿宋" w:hAnsi="仿宋" w:eastAsia="仿宋" w:cstheme="minorBidi"/>
              <w:sz w:val="32"/>
              <w:szCs w:val="32"/>
            </w:rPr>
          </w:pPr>
          <w:r>
            <w:fldChar w:fldCharType="begin"/>
          </w:r>
          <w:r>
            <w:instrText xml:space="preserve"> HYPERLINK \l "_Toc86609467" </w:instrText>
          </w:r>
          <w:r>
            <w:fldChar w:fldCharType="separate"/>
          </w:r>
          <w:r>
            <w:rPr>
              <w:rStyle w:val="16"/>
              <w:rFonts w:ascii="仿宋" w:hAnsi="仿宋" w:eastAsia="仿宋"/>
              <w:sz w:val="32"/>
              <w:szCs w:val="32"/>
            </w:rPr>
            <w:t>一、基本情况</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_Toc86609467 \h </w:instrText>
          </w:r>
          <w:r>
            <w:rPr>
              <w:rFonts w:ascii="仿宋" w:hAnsi="仿宋" w:eastAsia="仿宋"/>
              <w:sz w:val="32"/>
              <w:szCs w:val="32"/>
            </w:rPr>
            <w:fldChar w:fldCharType="separate"/>
          </w:r>
          <w:r>
            <w:rPr>
              <w:rFonts w:ascii="仿宋" w:hAnsi="仿宋" w:eastAsia="仿宋"/>
              <w:sz w:val="32"/>
              <w:szCs w:val="32"/>
            </w:rPr>
            <w:t>8</w:t>
          </w:r>
          <w:r>
            <w:rPr>
              <w:rFonts w:ascii="仿宋" w:hAnsi="仿宋" w:eastAsia="仿宋"/>
              <w:sz w:val="32"/>
              <w:szCs w:val="32"/>
            </w:rPr>
            <w:fldChar w:fldCharType="end"/>
          </w:r>
          <w:r>
            <w:rPr>
              <w:rFonts w:ascii="仿宋" w:hAnsi="仿宋" w:eastAsia="仿宋"/>
              <w:sz w:val="32"/>
              <w:szCs w:val="32"/>
            </w:rPr>
            <w:fldChar w:fldCharType="end"/>
          </w:r>
        </w:p>
        <w:p>
          <w:pPr>
            <w:pStyle w:val="11"/>
            <w:tabs>
              <w:tab w:val="right" w:leader="dot" w:pos="8296"/>
            </w:tabs>
            <w:rPr>
              <w:rFonts w:ascii="仿宋" w:hAnsi="仿宋" w:eastAsia="仿宋" w:cstheme="minorBidi"/>
              <w:sz w:val="32"/>
              <w:szCs w:val="32"/>
            </w:rPr>
          </w:pPr>
          <w:r>
            <w:fldChar w:fldCharType="begin"/>
          </w:r>
          <w:r>
            <w:instrText xml:space="preserve"> HYPERLINK \l "_Toc86609468" </w:instrText>
          </w:r>
          <w:r>
            <w:fldChar w:fldCharType="separate"/>
          </w:r>
          <w:r>
            <w:rPr>
              <w:rStyle w:val="16"/>
              <w:rFonts w:ascii="仿宋" w:hAnsi="仿宋" w:eastAsia="仿宋"/>
              <w:sz w:val="32"/>
              <w:szCs w:val="32"/>
            </w:rPr>
            <w:t>（一）项目概况</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_Toc86609468 \h </w:instrText>
          </w:r>
          <w:r>
            <w:rPr>
              <w:rFonts w:ascii="仿宋" w:hAnsi="仿宋" w:eastAsia="仿宋"/>
              <w:sz w:val="32"/>
              <w:szCs w:val="32"/>
            </w:rPr>
            <w:fldChar w:fldCharType="separate"/>
          </w:r>
          <w:r>
            <w:rPr>
              <w:rFonts w:ascii="仿宋" w:hAnsi="仿宋" w:eastAsia="仿宋"/>
              <w:sz w:val="32"/>
              <w:szCs w:val="32"/>
            </w:rPr>
            <w:t>8</w:t>
          </w:r>
          <w:r>
            <w:rPr>
              <w:rFonts w:ascii="仿宋" w:hAnsi="仿宋" w:eastAsia="仿宋"/>
              <w:sz w:val="32"/>
              <w:szCs w:val="32"/>
            </w:rPr>
            <w:fldChar w:fldCharType="end"/>
          </w:r>
          <w:r>
            <w:rPr>
              <w:rFonts w:ascii="仿宋" w:hAnsi="仿宋" w:eastAsia="仿宋"/>
              <w:sz w:val="32"/>
              <w:szCs w:val="32"/>
            </w:rPr>
            <w:fldChar w:fldCharType="end"/>
          </w:r>
        </w:p>
        <w:p>
          <w:pPr>
            <w:pStyle w:val="11"/>
            <w:tabs>
              <w:tab w:val="right" w:leader="dot" w:pos="8296"/>
            </w:tabs>
            <w:rPr>
              <w:rFonts w:ascii="仿宋" w:hAnsi="仿宋" w:eastAsia="仿宋" w:cstheme="minorBidi"/>
              <w:sz w:val="32"/>
              <w:szCs w:val="32"/>
            </w:rPr>
          </w:pPr>
          <w:r>
            <w:fldChar w:fldCharType="begin"/>
          </w:r>
          <w:r>
            <w:instrText xml:space="preserve"> HYPERLINK \l "_Toc86609469" </w:instrText>
          </w:r>
          <w:r>
            <w:fldChar w:fldCharType="separate"/>
          </w:r>
          <w:r>
            <w:rPr>
              <w:rStyle w:val="16"/>
              <w:rFonts w:ascii="仿宋" w:hAnsi="仿宋" w:eastAsia="仿宋" w:cs="楷体_GB2312"/>
              <w:sz w:val="32"/>
              <w:szCs w:val="32"/>
            </w:rPr>
            <w:t>（二）项目绩效目标</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_Toc86609469 \h </w:instrText>
          </w:r>
          <w:r>
            <w:rPr>
              <w:rFonts w:ascii="仿宋" w:hAnsi="仿宋" w:eastAsia="仿宋"/>
              <w:sz w:val="32"/>
              <w:szCs w:val="32"/>
            </w:rPr>
            <w:fldChar w:fldCharType="separate"/>
          </w:r>
          <w:r>
            <w:rPr>
              <w:rFonts w:ascii="仿宋" w:hAnsi="仿宋" w:eastAsia="仿宋"/>
              <w:sz w:val="32"/>
              <w:szCs w:val="32"/>
            </w:rPr>
            <w:t>15</w:t>
          </w:r>
          <w:r>
            <w:rPr>
              <w:rFonts w:ascii="仿宋" w:hAnsi="仿宋" w:eastAsia="仿宋"/>
              <w:sz w:val="32"/>
              <w:szCs w:val="32"/>
            </w:rPr>
            <w:fldChar w:fldCharType="end"/>
          </w:r>
          <w:r>
            <w:rPr>
              <w:rFonts w:ascii="仿宋" w:hAnsi="仿宋" w:eastAsia="仿宋"/>
              <w:sz w:val="32"/>
              <w:szCs w:val="32"/>
            </w:rPr>
            <w:fldChar w:fldCharType="end"/>
          </w:r>
        </w:p>
        <w:p>
          <w:pPr>
            <w:pStyle w:val="10"/>
            <w:tabs>
              <w:tab w:val="right" w:leader="dot" w:pos="8296"/>
            </w:tabs>
            <w:rPr>
              <w:rFonts w:ascii="仿宋" w:hAnsi="仿宋" w:eastAsia="仿宋" w:cstheme="minorBidi"/>
              <w:sz w:val="32"/>
              <w:szCs w:val="32"/>
            </w:rPr>
          </w:pPr>
          <w:r>
            <w:fldChar w:fldCharType="begin"/>
          </w:r>
          <w:r>
            <w:instrText xml:space="preserve"> HYPERLINK \l "_Toc86609470" </w:instrText>
          </w:r>
          <w:r>
            <w:fldChar w:fldCharType="separate"/>
          </w:r>
          <w:r>
            <w:rPr>
              <w:rStyle w:val="16"/>
              <w:rFonts w:ascii="仿宋" w:hAnsi="仿宋" w:eastAsia="仿宋"/>
              <w:sz w:val="32"/>
              <w:szCs w:val="32"/>
            </w:rPr>
            <w:t>二、绩效评价工作开展情况</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_Toc86609470 \h </w:instrText>
          </w:r>
          <w:r>
            <w:rPr>
              <w:rFonts w:ascii="仿宋" w:hAnsi="仿宋" w:eastAsia="仿宋"/>
              <w:sz w:val="32"/>
              <w:szCs w:val="32"/>
            </w:rPr>
            <w:fldChar w:fldCharType="separate"/>
          </w:r>
          <w:r>
            <w:rPr>
              <w:rFonts w:ascii="仿宋" w:hAnsi="仿宋" w:eastAsia="仿宋"/>
              <w:sz w:val="32"/>
              <w:szCs w:val="32"/>
            </w:rPr>
            <w:t>17</w:t>
          </w:r>
          <w:r>
            <w:rPr>
              <w:rFonts w:ascii="仿宋" w:hAnsi="仿宋" w:eastAsia="仿宋"/>
              <w:sz w:val="32"/>
              <w:szCs w:val="32"/>
            </w:rPr>
            <w:fldChar w:fldCharType="end"/>
          </w:r>
          <w:r>
            <w:rPr>
              <w:rFonts w:ascii="仿宋" w:hAnsi="仿宋" w:eastAsia="仿宋"/>
              <w:sz w:val="32"/>
              <w:szCs w:val="32"/>
            </w:rPr>
            <w:fldChar w:fldCharType="end"/>
          </w:r>
        </w:p>
        <w:p>
          <w:pPr>
            <w:pStyle w:val="11"/>
            <w:tabs>
              <w:tab w:val="right" w:leader="dot" w:pos="8296"/>
            </w:tabs>
            <w:rPr>
              <w:rFonts w:ascii="仿宋" w:hAnsi="仿宋" w:eastAsia="仿宋" w:cstheme="minorBidi"/>
              <w:sz w:val="32"/>
              <w:szCs w:val="32"/>
            </w:rPr>
          </w:pPr>
          <w:r>
            <w:fldChar w:fldCharType="begin"/>
          </w:r>
          <w:r>
            <w:instrText xml:space="preserve"> HYPERLINK \l "_Toc86609471" </w:instrText>
          </w:r>
          <w:r>
            <w:fldChar w:fldCharType="separate"/>
          </w:r>
          <w:r>
            <w:rPr>
              <w:rStyle w:val="16"/>
              <w:rFonts w:ascii="仿宋" w:hAnsi="仿宋" w:eastAsia="仿宋"/>
              <w:sz w:val="32"/>
              <w:szCs w:val="32"/>
            </w:rPr>
            <w:t>（一）绩效评价目的、对象和范围</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_Toc86609471 \h </w:instrText>
          </w:r>
          <w:r>
            <w:rPr>
              <w:rFonts w:ascii="仿宋" w:hAnsi="仿宋" w:eastAsia="仿宋"/>
              <w:sz w:val="32"/>
              <w:szCs w:val="32"/>
            </w:rPr>
            <w:fldChar w:fldCharType="separate"/>
          </w:r>
          <w:r>
            <w:rPr>
              <w:rFonts w:ascii="仿宋" w:hAnsi="仿宋" w:eastAsia="仿宋"/>
              <w:sz w:val="32"/>
              <w:szCs w:val="32"/>
            </w:rPr>
            <w:t>17</w:t>
          </w:r>
          <w:r>
            <w:rPr>
              <w:rFonts w:ascii="仿宋" w:hAnsi="仿宋" w:eastAsia="仿宋"/>
              <w:sz w:val="32"/>
              <w:szCs w:val="32"/>
            </w:rPr>
            <w:fldChar w:fldCharType="end"/>
          </w:r>
          <w:r>
            <w:rPr>
              <w:rFonts w:ascii="仿宋" w:hAnsi="仿宋" w:eastAsia="仿宋"/>
              <w:sz w:val="32"/>
              <w:szCs w:val="32"/>
            </w:rPr>
            <w:fldChar w:fldCharType="end"/>
          </w:r>
        </w:p>
        <w:p>
          <w:pPr>
            <w:pStyle w:val="11"/>
            <w:tabs>
              <w:tab w:val="right" w:leader="dot" w:pos="8296"/>
            </w:tabs>
            <w:rPr>
              <w:rFonts w:ascii="仿宋" w:hAnsi="仿宋" w:eastAsia="仿宋" w:cstheme="minorBidi"/>
              <w:sz w:val="32"/>
              <w:szCs w:val="32"/>
            </w:rPr>
          </w:pPr>
          <w:r>
            <w:fldChar w:fldCharType="begin"/>
          </w:r>
          <w:r>
            <w:instrText xml:space="preserve"> HYPERLINK \l "_Toc86609472" </w:instrText>
          </w:r>
          <w:r>
            <w:fldChar w:fldCharType="separate"/>
          </w:r>
          <w:r>
            <w:rPr>
              <w:rStyle w:val="16"/>
              <w:rFonts w:ascii="仿宋" w:hAnsi="仿宋" w:eastAsia="仿宋"/>
              <w:sz w:val="32"/>
              <w:szCs w:val="32"/>
            </w:rPr>
            <w:t>（二）绩效评价原则、评价指标体系、评价方法、评价标准</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_Toc86609472 \h </w:instrText>
          </w:r>
          <w:r>
            <w:rPr>
              <w:rFonts w:ascii="仿宋" w:hAnsi="仿宋" w:eastAsia="仿宋"/>
              <w:sz w:val="32"/>
              <w:szCs w:val="32"/>
            </w:rPr>
            <w:fldChar w:fldCharType="separate"/>
          </w:r>
          <w:r>
            <w:rPr>
              <w:rFonts w:ascii="仿宋" w:hAnsi="仿宋" w:eastAsia="仿宋"/>
              <w:sz w:val="32"/>
              <w:szCs w:val="32"/>
            </w:rPr>
            <w:t>18</w:t>
          </w:r>
          <w:r>
            <w:rPr>
              <w:rFonts w:ascii="仿宋" w:hAnsi="仿宋" w:eastAsia="仿宋"/>
              <w:sz w:val="32"/>
              <w:szCs w:val="32"/>
            </w:rPr>
            <w:fldChar w:fldCharType="end"/>
          </w:r>
          <w:r>
            <w:rPr>
              <w:rFonts w:ascii="仿宋" w:hAnsi="仿宋" w:eastAsia="仿宋"/>
              <w:sz w:val="32"/>
              <w:szCs w:val="32"/>
            </w:rPr>
            <w:fldChar w:fldCharType="end"/>
          </w:r>
        </w:p>
        <w:p>
          <w:pPr>
            <w:pStyle w:val="11"/>
            <w:tabs>
              <w:tab w:val="right" w:leader="dot" w:pos="8296"/>
            </w:tabs>
            <w:rPr>
              <w:rFonts w:ascii="仿宋" w:hAnsi="仿宋" w:eastAsia="仿宋" w:cstheme="minorBidi"/>
              <w:sz w:val="32"/>
              <w:szCs w:val="32"/>
            </w:rPr>
          </w:pPr>
          <w:r>
            <w:fldChar w:fldCharType="begin"/>
          </w:r>
          <w:r>
            <w:instrText xml:space="preserve"> HYPERLINK \l "_Toc86609473" </w:instrText>
          </w:r>
          <w:r>
            <w:fldChar w:fldCharType="separate"/>
          </w:r>
          <w:r>
            <w:rPr>
              <w:rStyle w:val="16"/>
              <w:rFonts w:ascii="仿宋" w:hAnsi="仿宋" w:eastAsia="仿宋"/>
              <w:sz w:val="32"/>
              <w:szCs w:val="32"/>
            </w:rPr>
            <w:t>（三）绩效评价工作过程</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_Toc86609473 \h </w:instrText>
          </w:r>
          <w:r>
            <w:rPr>
              <w:rFonts w:ascii="仿宋" w:hAnsi="仿宋" w:eastAsia="仿宋"/>
              <w:sz w:val="32"/>
              <w:szCs w:val="32"/>
            </w:rPr>
            <w:fldChar w:fldCharType="separate"/>
          </w:r>
          <w:r>
            <w:rPr>
              <w:rFonts w:ascii="仿宋" w:hAnsi="仿宋" w:eastAsia="仿宋"/>
              <w:sz w:val="32"/>
              <w:szCs w:val="32"/>
            </w:rPr>
            <w:t>22</w:t>
          </w:r>
          <w:r>
            <w:rPr>
              <w:rFonts w:ascii="仿宋" w:hAnsi="仿宋" w:eastAsia="仿宋"/>
              <w:sz w:val="32"/>
              <w:szCs w:val="32"/>
            </w:rPr>
            <w:fldChar w:fldCharType="end"/>
          </w:r>
          <w:r>
            <w:rPr>
              <w:rFonts w:ascii="仿宋" w:hAnsi="仿宋" w:eastAsia="仿宋"/>
              <w:sz w:val="32"/>
              <w:szCs w:val="32"/>
            </w:rPr>
            <w:fldChar w:fldCharType="end"/>
          </w:r>
        </w:p>
        <w:p>
          <w:pPr>
            <w:pStyle w:val="10"/>
            <w:tabs>
              <w:tab w:val="right" w:leader="dot" w:pos="8296"/>
            </w:tabs>
            <w:rPr>
              <w:rFonts w:ascii="仿宋" w:hAnsi="仿宋" w:eastAsia="仿宋" w:cstheme="minorBidi"/>
              <w:sz w:val="32"/>
              <w:szCs w:val="32"/>
            </w:rPr>
          </w:pPr>
          <w:r>
            <w:fldChar w:fldCharType="begin"/>
          </w:r>
          <w:r>
            <w:instrText xml:space="preserve"> HYPERLINK \l "_Toc86609474" </w:instrText>
          </w:r>
          <w:r>
            <w:fldChar w:fldCharType="separate"/>
          </w:r>
          <w:r>
            <w:rPr>
              <w:rStyle w:val="16"/>
              <w:rFonts w:ascii="仿宋" w:hAnsi="仿宋" w:eastAsia="仿宋"/>
              <w:sz w:val="32"/>
              <w:szCs w:val="32"/>
            </w:rPr>
            <w:t>三、综合评价情况及评价结论</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_Toc86609474 \h </w:instrText>
          </w:r>
          <w:r>
            <w:rPr>
              <w:rFonts w:ascii="仿宋" w:hAnsi="仿宋" w:eastAsia="仿宋"/>
              <w:sz w:val="32"/>
              <w:szCs w:val="32"/>
            </w:rPr>
            <w:fldChar w:fldCharType="separate"/>
          </w:r>
          <w:r>
            <w:rPr>
              <w:rFonts w:ascii="仿宋" w:hAnsi="仿宋" w:eastAsia="仿宋"/>
              <w:sz w:val="32"/>
              <w:szCs w:val="32"/>
            </w:rPr>
            <w:t>23</w:t>
          </w:r>
          <w:r>
            <w:rPr>
              <w:rFonts w:ascii="仿宋" w:hAnsi="仿宋" w:eastAsia="仿宋"/>
              <w:sz w:val="32"/>
              <w:szCs w:val="32"/>
            </w:rPr>
            <w:fldChar w:fldCharType="end"/>
          </w:r>
          <w:r>
            <w:rPr>
              <w:rFonts w:ascii="仿宋" w:hAnsi="仿宋" w:eastAsia="仿宋"/>
              <w:sz w:val="32"/>
              <w:szCs w:val="32"/>
            </w:rPr>
            <w:fldChar w:fldCharType="end"/>
          </w:r>
        </w:p>
        <w:p>
          <w:pPr>
            <w:pStyle w:val="11"/>
            <w:tabs>
              <w:tab w:val="right" w:leader="dot" w:pos="8296"/>
            </w:tabs>
            <w:rPr>
              <w:rFonts w:ascii="仿宋" w:hAnsi="仿宋" w:eastAsia="仿宋" w:cstheme="minorBidi"/>
              <w:sz w:val="32"/>
              <w:szCs w:val="32"/>
            </w:rPr>
          </w:pPr>
          <w:r>
            <w:fldChar w:fldCharType="begin"/>
          </w:r>
          <w:r>
            <w:instrText xml:space="preserve"> HYPERLINK \l "_Toc86609475" </w:instrText>
          </w:r>
          <w:r>
            <w:fldChar w:fldCharType="separate"/>
          </w:r>
          <w:r>
            <w:rPr>
              <w:rStyle w:val="16"/>
              <w:rFonts w:ascii="仿宋" w:hAnsi="仿宋" w:eastAsia="仿宋"/>
              <w:sz w:val="32"/>
              <w:szCs w:val="32"/>
            </w:rPr>
            <w:t>（一）评价情况</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_Toc86609475 \h </w:instrText>
          </w:r>
          <w:r>
            <w:rPr>
              <w:rFonts w:ascii="仿宋" w:hAnsi="仿宋" w:eastAsia="仿宋"/>
              <w:sz w:val="32"/>
              <w:szCs w:val="32"/>
            </w:rPr>
            <w:fldChar w:fldCharType="separate"/>
          </w:r>
          <w:r>
            <w:rPr>
              <w:rFonts w:ascii="仿宋" w:hAnsi="仿宋" w:eastAsia="仿宋"/>
              <w:sz w:val="32"/>
              <w:szCs w:val="32"/>
            </w:rPr>
            <w:t>23</w:t>
          </w:r>
          <w:r>
            <w:rPr>
              <w:rFonts w:ascii="仿宋" w:hAnsi="仿宋" w:eastAsia="仿宋"/>
              <w:sz w:val="32"/>
              <w:szCs w:val="32"/>
            </w:rPr>
            <w:fldChar w:fldCharType="end"/>
          </w:r>
          <w:r>
            <w:rPr>
              <w:rFonts w:ascii="仿宋" w:hAnsi="仿宋" w:eastAsia="仿宋"/>
              <w:sz w:val="32"/>
              <w:szCs w:val="32"/>
            </w:rPr>
            <w:fldChar w:fldCharType="end"/>
          </w:r>
        </w:p>
        <w:p>
          <w:pPr>
            <w:pStyle w:val="11"/>
            <w:tabs>
              <w:tab w:val="right" w:leader="dot" w:pos="8296"/>
            </w:tabs>
            <w:rPr>
              <w:rFonts w:ascii="仿宋" w:hAnsi="仿宋" w:eastAsia="仿宋" w:cstheme="minorBidi"/>
              <w:sz w:val="32"/>
              <w:szCs w:val="32"/>
            </w:rPr>
          </w:pPr>
          <w:r>
            <w:fldChar w:fldCharType="begin"/>
          </w:r>
          <w:r>
            <w:instrText xml:space="preserve"> HYPERLINK \l "_Toc86609476" </w:instrText>
          </w:r>
          <w:r>
            <w:fldChar w:fldCharType="separate"/>
          </w:r>
          <w:r>
            <w:rPr>
              <w:rStyle w:val="16"/>
              <w:rFonts w:ascii="仿宋" w:hAnsi="仿宋" w:eastAsia="仿宋"/>
              <w:sz w:val="32"/>
              <w:szCs w:val="32"/>
            </w:rPr>
            <w:t>（二）评价结论</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_Toc86609476 \h </w:instrText>
          </w:r>
          <w:r>
            <w:rPr>
              <w:rFonts w:ascii="仿宋" w:hAnsi="仿宋" w:eastAsia="仿宋"/>
              <w:sz w:val="32"/>
              <w:szCs w:val="32"/>
            </w:rPr>
            <w:fldChar w:fldCharType="separate"/>
          </w:r>
          <w:r>
            <w:rPr>
              <w:rFonts w:ascii="仿宋" w:hAnsi="仿宋" w:eastAsia="仿宋"/>
              <w:sz w:val="32"/>
              <w:szCs w:val="32"/>
            </w:rPr>
            <w:t>23</w:t>
          </w:r>
          <w:r>
            <w:rPr>
              <w:rFonts w:ascii="仿宋" w:hAnsi="仿宋" w:eastAsia="仿宋"/>
              <w:sz w:val="32"/>
              <w:szCs w:val="32"/>
            </w:rPr>
            <w:fldChar w:fldCharType="end"/>
          </w:r>
          <w:r>
            <w:rPr>
              <w:rFonts w:ascii="仿宋" w:hAnsi="仿宋" w:eastAsia="仿宋"/>
              <w:sz w:val="32"/>
              <w:szCs w:val="32"/>
            </w:rPr>
            <w:fldChar w:fldCharType="end"/>
          </w:r>
        </w:p>
        <w:p>
          <w:pPr>
            <w:pStyle w:val="10"/>
            <w:tabs>
              <w:tab w:val="right" w:leader="dot" w:pos="8296"/>
            </w:tabs>
            <w:rPr>
              <w:rFonts w:ascii="仿宋" w:hAnsi="仿宋" w:eastAsia="仿宋" w:cstheme="minorBidi"/>
              <w:sz w:val="32"/>
              <w:szCs w:val="32"/>
            </w:rPr>
          </w:pPr>
          <w:r>
            <w:fldChar w:fldCharType="begin"/>
          </w:r>
          <w:r>
            <w:instrText xml:space="preserve"> HYPERLINK \l "_Toc86609477" </w:instrText>
          </w:r>
          <w:r>
            <w:fldChar w:fldCharType="separate"/>
          </w:r>
          <w:r>
            <w:rPr>
              <w:rStyle w:val="16"/>
              <w:rFonts w:ascii="仿宋" w:hAnsi="仿宋" w:eastAsia="仿宋"/>
              <w:sz w:val="32"/>
              <w:szCs w:val="32"/>
            </w:rPr>
            <w:t>四、绩效评价指标分析</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_Toc86609477 \h </w:instrText>
          </w:r>
          <w:r>
            <w:rPr>
              <w:rFonts w:ascii="仿宋" w:hAnsi="仿宋" w:eastAsia="仿宋"/>
              <w:sz w:val="32"/>
              <w:szCs w:val="32"/>
            </w:rPr>
            <w:fldChar w:fldCharType="separate"/>
          </w:r>
          <w:r>
            <w:rPr>
              <w:rFonts w:ascii="仿宋" w:hAnsi="仿宋" w:eastAsia="仿宋"/>
              <w:sz w:val="32"/>
              <w:szCs w:val="32"/>
            </w:rPr>
            <w:t>24</w:t>
          </w:r>
          <w:r>
            <w:rPr>
              <w:rFonts w:ascii="仿宋" w:hAnsi="仿宋" w:eastAsia="仿宋"/>
              <w:sz w:val="32"/>
              <w:szCs w:val="32"/>
            </w:rPr>
            <w:fldChar w:fldCharType="end"/>
          </w:r>
          <w:r>
            <w:rPr>
              <w:rFonts w:ascii="仿宋" w:hAnsi="仿宋" w:eastAsia="仿宋"/>
              <w:sz w:val="32"/>
              <w:szCs w:val="32"/>
            </w:rPr>
            <w:fldChar w:fldCharType="end"/>
          </w:r>
        </w:p>
        <w:p>
          <w:pPr>
            <w:pStyle w:val="11"/>
            <w:tabs>
              <w:tab w:val="right" w:leader="dot" w:pos="8296"/>
            </w:tabs>
            <w:rPr>
              <w:rFonts w:ascii="仿宋" w:hAnsi="仿宋" w:eastAsia="仿宋" w:cstheme="minorBidi"/>
              <w:sz w:val="32"/>
              <w:szCs w:val="32"/>
            </w:rPr>
          </w:pPr>
          <w:r>
            <w:fldChar w:fldCharType="begin"/>
          </w:r>
          <w:r>
            <w:instrText xml:space="preserve"> HYPERLINK \l "_Toc86609478" </w:instrText>
          </w:r>
          <w:r>
            <w:fldChar w:fldCharType="separate"/>
          </w:r>
          <w:r>
            <w:rPr>
              <w:rStyle w:val="16"/>
              <w:rFonts w:ascii="仿宋" w:hAnsi="仿宋" w:eastAsia="仿宋"/>
              <w:sz w:val="32"/>
              <w:szCs w:val="32"/>
            </w:rPr>
            <w:t>（一）项目决策情况</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_Toc86609478 \h </w:instrText>
          </w:r>
          <w:r>
            <w:rPr>
              <w:rFonts w:ascii="仿宋" w:hAnsi="仿宋" w:eastAsia="仿宋"/>
              <w:sz w:val="32"/>
              <w:szCs w:val="32"/>
            </w:rPr>
            <w:fldChar w:fldCharType="separate"/>
          </w:r>
          <w:r>
            <w:rPr>
              <w:rFonts w:ascii="仿宋" w:hAnsi="仿宋" w:eastAsia="仿宋"/>
              <w:sz w:val="32"/>
              <w:szCs w:val="32"/>
            </w:rPr>
            <w:t>24</w:t>
          </w:r>
          <w:r>
            <w:rPr>
              <w:rFonts w:ascii="仿宋" w:hAnsi="仿宋" w:eastAsia="仿宋"/>
              <w:sz w:val="32"/>
              <w:szCs w:val="32"/>
            </w:rPr>
            <w:fldChar w:fldCharType="end"/>
          </w:r>
          <w:r>
            <w:rPr>
              <w:rFonts w:ascii="仿宋" w:hAnsi="仿宋" w:eastAsia="仿宋"/>
              <w:sz w:val="32"/>
              <w:szCs w:val="32"/>
            </w:rPr>
            <w:fldChar w:fldCharType="end"/>
          </w:r>
        </w:p>
        <w:p>
          <w:pPr>
            <w:pStyle w:val="11"/>
            <w:tabs>
              <w:tab w:val="right" w:leader="dot" w:pos="8296"/>
            </w:tabs>
            <w:rPr>
              <w:rFonts w:ascii="仿宋" w:hAnsi="仿宋" w:eastAsia="仿宋" w:cstheme="minorBidi"/>
              <w:sz w:val="32"/>
              <w:szCs w:val="32"/>
            </w:rPr>
          </w:pPr>
          <w:r>
            <w:fldChar w:fldCharType="begin"/>
          </w:r>
          <w:r>
            <w:instrText xml:space="preserve"> HYPERLINK \l "_Toc86609479" </w:instrText>
          </w:r>
          <w:r>
            <w:fldChar w:fldCharType="separate"/>
          </w:r>
          <w:r>
            <w:rPr>
              <w:rStyle w:val="16"/>
              <w:rFonts w:ascii="仿宋" w:hAnsi="仿宋" w:eastAsia="仿宋"/>
              <w:sz w:val="32"/>
              <w:szCs w:val="32"/>
            </w:rPr>
            <w:t>（二）项目过程情况</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_Toc86609479 \h </w:instrText>
          </w:r>
          <w:r>
            <w:rPr>
              <w:rFonts w:ascii="仿宋" w:hAnsi="仿宋" w:eastAsia="仿宋"/>
              <w:sz w:val="32"/>
              <w:szCs w:val="32"/>
            </w:rPr>
            <w:fldChar w:fldCharType="separate"/>
          </w:r>
          <w:r>
            <w:rPr>
              <w:rFonts w:ascii="仿宋" w:hAnsi="仿宋" w:eastAsia="仿宋"/>
              <w:sz w:val="32"/>
              <w:szCs w:val="32"/>
            </w:rPr>
            <w:t>25</w:t>
          </w:r>
          <w:r>
            <w:rPr>
              <w:rFonts w:ascii="仿宋" w:hAnsi="仿宋" w:eastAsia="仿宋"/>
              <w:sz w:val="32"/>
              <w:szCs w:val="32"/>
            </w:rPr>
            <w:fldChar w:fldCharType="end"/>
          </w:r>
          <w:r>
            <w:rPr>
              <w:rFonts w:ascii="仿宋" w:hAnsi="仿宋" w:eastAsia="仿宋"/>
              <w:sz w:val="32"/>
              <w:szCs w:val="32"/>
            </w:rPr>
            <w:fldChar w:fldCharType="end"/>
          </w:r>
        </w:p>
        <w:p>
          <w:pPr>
            <w:pStyle w:val="11"/>
            <w:tabs>
              <w:tab w:val="right" w:leader="dot" w:pos="8296"/>
            </w:tabs>
            <w:rPr>
              <w:rFonts w:ascii="仿宋" w:hAnsi="仿宋" w:eastAsia="仿宋" w:cstheme="minorBidi"/>
              <w:sz w:val="32"/>
              <w:szCs w:val="32"/>
            </w:rPr>
          </w:pPr>
          <w:r>
            <w:fldChar w:fldCharType="begin"/>
          </w:r>
          <w:r>
            <w:instrText xml:space="preserve"> HYPERLINK \l "_Toc86609480" </w:instrText>
          </w:r>
          <w:r>
            <w:fldChar w:fldCharType="separate"/>
          </w:r>
          <w:r>
            <w:rPr>
              <w:rStyle w:val="16"/>
              <w:rFonts w:ascii="仿宋" w:hAnsi="仿宋" w:eastAsia="仿宋"/>
              <w:sz w:val="32"/>
              <w:szCs w:val="32"/>
            </w:rPr>
            <w:t>（三）项目产出情况</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_Toc86609480 \h </w:instrText>
          </w:r>
          <w:r>
            <w:rPr>
              <w:rFonts w:ascii="仿宋" w:hAnsi="仿宋" w:eastAsia="仿宋"/>
              <w:sz w:val="32"/>
              <w:szCs w:val="32"/>
            </w:rPr>
            <w:fldChar w:fldCharType="separate"/>
          </w:r>
          <w:r>
            <w:rPr>
              <w:rFonts w:ascii="仿宋" w:hAnsi="仿宋" w:eastAsia="仿宋"/>
              <w:sz w:val="32"/>
              <w:szCs w:val="32"/>
            </w:rPr>
            <w:t>29</w:t>
          </w:r>
          <w:r>
            <w:rPr>
              <w:rFonts w:ascii="仿宋" w:hAnsi="仿宋" w:eastAsia="仿宋"/>
              <w:sz w:val="32"/>
              <w:szCs w:val="32"/>
            </w:rPr>
            <w:fldChar w:fldCharType="end"/>
          </w:r>
          <w:r>
            <w:rPr>
              <w:rFonts w:ascii="仿宋" w:hAnsi="仿宋" w:eastAsia="仿宋"/>
              <w:sz w:val="32"/>
              <w:szCs w:val="32"/>
            </w:rPr>
            <w:fldChar w:fldCharType="end"/>
          </w:r>
        </w:p>
        <w:p>
          <w:pPr>
            <w:pStyle w:val="11"/>
            <w:tabs>
              <w:tab w:val="right" w:leader="dot" w:pos="8296"/>
            </w:tabs>
            <w:rPr>
              <w:rFonts w:ascii="仿宋" w:hAnsi="仿宋" w:eastAsia="仿宋" w:cstheme="minorBidi"/>
              <w:sz w:val="32"/>
              <w:szCs w:val="32"/>
            </w:rPr>
          </w:pPr>
          <w:r>
            <w:fldChar w:fldCharType="begin"/>
          </w:r>
          <w:r>
            <w:instrText xml:space="preserve"> HYPERLINK \l "_Toc86609481" </w:instrText>
          </w:r>
          <w:r>
            <w:fldChar w:fldCharType="separate"/>
          </w:r>
          <w:r>
            <w:rPr>
              <w:rStyle w:val="16"/>
              <w:rFonts w:ascii="仿宋" w:hAnsi="仿宋" w:eastAsia="仿宋"/>
              <w:sz w:val="32"/>
              <w:szCs w:val="32"/>
            </w:rPr>
            <w:t>（四）项目效益情况</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_Toc86609481 \h </w:instrText>
          </w:r>
          <w:r>
            <w:rPr>
              <w:rFonts w:ascii="仿宋" w:hAnsi="仿宋" w:eastAsia="仿宋"/>
              <w:sz w:val="32"/>
              <w:szCs w:val="32"/>
            </w:rPr>
            <w:fldChar w:fldCharType="separate"/>
          </w:r>
          <w:r>
            <w:rPr>
              <w:rFonts w:ascii="仿宋" w:hAnsi="仿宋" w:eastAsia="仿宋"/>
              <w:sz w:val="32"/>
              <w:szCs w:val="32"/>
            </w:rPr>
            <w:t>30</w:t>
          </w:r>
          <w:r>
            <w:rPr>
              <w:rFonts w:ascii="仿宋" w:hAnsi="仿宋" w:eastAsia="仿宋"/>
              <w:sz w:val="32"/>
              <w:szCs w:val="32"/>
            </w:rPr>
            <w:fldChar w:fldCharType="end"/>
          </w:r>
          <w:r>
            <w:rPr>
              <w:rFonts w:ascii="仿宋" w:hAnsi="仿宋" w:eastAsia="仿宋"/>
              <w:sz w:val="32"/>
              <w:szCs w:val="32"/>
            </w:rPr>
            <w:fldChar w:fldCharType="end"/>
          </w:r>
        </w:p>
        <w:p>
          <w:pPr>
            <w:pStyle w:val="10"/>
            <w:tabs>
              <w:tab w:val="right" w:leader="dot" w:pos="8296"/>
            </w:tabs>
            <w:rPr>
              <w:rFonts w:ascii="仿宋" w:hAnsi="仿宋" w:eastAsia="仿宋" w:cstheme="minorBidi"/>
              <w:sz w:val="32"/>
              <w:szCs w:val="32"/>
            </w:rPr>
          </w:pPr>
          <w:r>
            <w:fldChar w:fldCharType="begin"/>
          </w:r>
          <w:r>
            <w:instrText xml:space="preserve"> HYPERLINK \l "_Toc86609482" </w:instrText>
          </w:r>
          <w:r>
            <w:fldChar w:fldCharType="separate"/>
          </w:r>
          <w:r>
            <w:rPr>
              <w:rStyle w:val="16"/>
              <w:rFonts w:ascii="仿宋" w:hAnsi="仿宋" w:eastAsia="仿宋"/>
              <w:sz w:val="32"/>
              <w:szCs w:val="32"/>
            </w:rPr>
            <w:t>五、主要经验及做法、存在的问题及原因分析</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_Toc86609482 \h </w:instrText>
          </w:r>
          <w:r>
            <w:rPr>
              <w:rFonts w:ascii="仿宋" w:hAnsi="仿宋" w:eastAsia="仿宋"/>
              <w:sz w:val="32"/>
              <w:szCs w:val="32"/>
            </w:rPr>
            <w:fldChar w:fldCharType="separate"/>
          </w:r>
          <w:r>
            <w:rPr>
              <w:rFonts w:ascii="仿宋" w:hAnsi="仿宋" w:eastAsia="仿宋"/>
              <w:sz w:val="32"/>
              <w:szCs w:val="32"/>
            </w:rPr>
            <w:t>33</w:t>
          </w:r>
          <w:r>
            <w:rPr>
              <w:rFonts w:ascii="仿宋" w:hAnsi="仿宋" w:eastAsia="仿宋"/>
              <w:sz w:val="32"/>
              <w:szCs w:val="32"/>
            </w:rPr>
            <w:fldChar w:fldCharType="end"/>
          </w:r>
          <w:r>
            <w:rPr>
              <w:rFonts w:ascii="仿宋" w:hAnsi="仿宋" w:eastAsia="仿宋"/>
              <w:sz w:val="32"/>
              <w:szCs w:val="32"/>
            </w:rPr>
            <w:fldChar w:fldCharType="end"/>
          </w:r>
        </w:p>
        <w:p>
          <w:pPr>
            <w:pStyle w:val="11"/>
            <w:tabs>
              <w:tab w:val="right" w:leader="dot" w:pos="8296"/>
            </w:tabs>
            <w:rPr>
              <w:rFonts w:ascii="仿宋" w:hAnsi="仿宋" w:eastAsia="仿宋" w:cstheme="minorBidi"/>
              <w:sz w:val="32"/>
              <w:szCs w:val="32"/>
            </w:rPr>
          </w:pPr>
          <w:r>
            <w:fldChar w:fldCharType="begin"/>
          </w:r>
          <w:r>
            <w:instrText xml:space="preserve"> HYPERLINK \l "_Toc86609483" </w:instrText>
          </w:r>
          <w:r>
            <w:fldChar w:fldCharType="separate"/>
          </w:r>
          <w:r>
            <w:rPr>
              <w:rStyle w:val="16"/>
              <w:rFonts w:ascii="仿宋" w:hAnsi="仿宋" w:eastAsia="仿宋"/>
              <w:sz w:val="32"/>
              <w:szCs w:val="32"/>
            </w:rPr>
            <w:t>（一）主要经验及做法</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_Toc86609483 \h </w:instrText>
          </w:r>
          <w:r>
            <w:rPr>
              <w:rFonts w:ascii="仿宋" w:hAnsi="仿宋" w:eastAsia="仿宋"/>
              <w:sz w:val="32"/>
              <w:szCs w:val="32"/>
            </w:rPr>
            <w:fldChar w:fldCharType="separate"/>
          </w:r>
          <w:r>
            <w:rPr>
              <w:rFonts w:ascii="仿宋" w:hAnsi="仿宋" w:eastAsia="仿宋"/>
              <w:sz w:val="32"/>
              <w:szCs w:val="32"/>
            </w:rPr>
            <w:t>33</w:t>
          </w:r>
          <w:r>
            <w:rPr>
              <w:rFonts w:ascii="仿宋" w:hAnsi="仿宋" w:eastAsia="仿宋"/>
              <w:sz w:val="32"/>
              <w:szCs w:val="32"/>
            </w:rPr>
            <w:fldChar w:fldCharType="end"/>
          </w:r>
          <w:r>
            <w:rPr>
              <w:rFonts w:ascii="仿宋" w:hAnsi="仿宋" w:eastAsia="仿宋"/>
              <w:sz w:val="32"/>
              <w:szCs w:val="32"/>
            </w:rPr>
            <w:fldChar w:fldCharType="end"/>
          </w:r>
        </w:p>
        <w:p>
          <w:pPr>
            <w:pStyle w:val="11"/>
            <w:tabs>
              <w:tab w:val="right" w:leader="dot" w:pos="8296"/>
            </w:tabs>
            <w:rPr>
              <w:rFonts w:ascii="仿宋" w:hAnsi="仿宋" w:eastAsia="仿宋" w:cstheme="minorBidi"/>
              <w:sz w:val="32"/>
              <w:szCs w:val="32"/>
            </w:rPr>
          </w:pPr>
          <w:r>
            <w:fldChar w:fldCharType="begin"/>
          </w:r>
          <w:r>
            <w:instrText xml:space="preserve"> HYPERLINK \l "_Toc86609484" </w:instrText>
          </w:r>
          <w:r>
            <w:fldChar w:fldCharType="separate"/>
          </w:r>
          <w:r>
            <w:rPr>
              <w:rStyle w:val="16"/>
              <w:rFonts w:ascii="仿宋" w:hAnsi="仿宋" w:eastAsia="仿宋"/>
              <w:sz w:val="32"/>
              <w:szCs w:val="32"/>
            </w:rPr>
            <w:t>（二）存在的问题及原因分析</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_Toc86609484 \h </w:instrText>
          </w:r>
          <w:r>
            <w:rPr>
              <w:rFonts w:ascii="仿宋" w:hAnsi="仿宋" w:eastAsia="仿宋"/>
              <w:sz w:val="32"/>
              <w:szCs w:val="32"/>
            </w:rPr>
            <w:fldChar w:fldCharType="separate"/>
          </w:r>
          <w:r>
            <w:rPr>
              <w:rFonts w:ascii="仿宋" w:hAnsi="仿宋" w:eastAsia="仿宋"/>
              <w:sz w:val="32"/>
              <w:szCs w:val="32"/>
            </w:rPr>
            <w:t>34</w:t>
          </w:r>
          <w:r>
            <w:rPr>
              <w:rFonts w:ascii="仿宋" w:hAnsi="仿宋" w:eastAsia="仿宋"/>
              <w:sz w:val="32"/>
              <w:szCs w:val="32"/>
            </w:rPr>
            <w:fldChar w:fldCharType="end"/>
          </w:r>
          <w:r>
            <w:rPr>
              <w:rFonts w:ascii="仿宋" w:hAnsi="仿宋" w:eastAsia="仿宋"/>
              <w:sz w:val="32"/>
              <w:szCs w:val="32"/>
            </w:rPr>
            <w:fldChar w:fldCharType="end"/>
          </w:r>
        </w:p>
        <w:p>
          <w:pPr>
            <w:pStyle w:val="10"/>
            <w:tabs>
              <w:tab w:val="right" w:leader="dot" w:pos="8296"/>
            </w:tabs>
            <w:rPr>
              <w:rFonts w:ascii="仿宋" w:hAnsi="仿宋" w:eastAsia="仿宋" w:cstheme="minorBidi"/>
              <w:sz w:val="32"/>
              <w:szCs w:val="32"/>
            </w:rPr>
          </w:pPr>
          <w:r>
            <w:fldChar w:fldCharType="begin"/>
          </w:r>
          <w:r>
            <w:instrText xml:space="preserve"> HYPERLINK \l "_Toc86609485" </w:instrText>
          </w:r>
          <w:r>
            <w:fldChar w:fldCharType="separate"/>
          </w:r>
          <w:r>
            <w:rPr>
              <w:rStyle w:val="16"/>
              <w:rFonts w:ascii="仿宋" w:hAnsi="仿宋" w:eastAsia="仿宋"/>
              <w:sz w:val="32"/>
              <w:szCs w:val="32"/>
            </w:rPr>
            <w:t>六、有关建议</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_Toc86609485 \h </w:instrText>
          </w:r>
          <w:r>
            <w:rPr>
              <w:rFonts w:ascii="仿宋" w:hAnsi="仿宋" w:eastAsia="仿宋"/>
              <w:sz w:val="32"/>
              <w:szCs w:val="32"/>
            </w:rPr>
            <w:fldChar w:fldCharType="separate"/>
          </w:r>
          <w:r>
            <w:rPr>
              <w:rFonts w:ascii="仿宋" w:hAnsi="仿宋" w:eastAsia="仿宋"/>
              <w:sz w:val="32"/>
              <w:szCs w:val="32"/>
            </w:rPr>
            <w:t>35</w:t>
          </w:r>
          <w:r>
            <w:rPr>
              <w:rFonts w:ascii="仿宋" w:hAnsi="仿宋" w:eastAsia="仿宋"/>
              <w:sz w:val="32"/>
              <w:szCs w:val="32"/>
            </w:rPr>
            <w:fldChar w:fldCharType="end"/>
          </w:r>
          <w:r>
            <w:rPr>
              <w:rFonts w:ascii="仿宋" w:hAnsi="仿宋" w:eastAsia="仿宋"/>
              <w:sz w:val="32"/>
              <w:szCs w:val="32"/>
            </w:rPr>
            <w:fldChar w:fldCharType="end"/>
          </w:r>
        </w:p>
        <w:p>
          <w:pPr>
            <w:pStyle w:val="11"/>
            <w:tabs>
              <w:tab w:val="right" w:leader="dot" w:pos="8296"/>
            </w:tabs>
            <w:rPr>
              <w:rFonts w:ascii="仿宋" w:hAnsi="仿宋" w:eastAsia="仿宋" w:cstheme="minorBidi"/>
              <w:sz w:val="32"/>
              <w:szCs w:val="32"/>
            </w:rPr>
          </w:pPr>
          <w:r>
            <w:fldChar w:fldCharType="begin"/>
          </w:r>
          <w:r>
            <w:instrText xml:space="preserve"> HYPERLINK \l "_Toc86609486" </w:instrText>
          </w:r>
          <w:r>
            <w:fldChar w:fldCharType="separate"/>
          </w:r>
          <w:r>
            <w:rPr>
              <w:rStyle w:val="16"/>
              <w:rFonts w:ascii="仿宋" w:hAnsi="仿宋" w:eastAsia="仿宋"/>
              <w:sz w:val="32"/>
              <w:szCs w:val="32"/>
            </w:rPr>
            <w:t>（一）加强药品采购管理</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_Toc86609486 \h </w:instrText>
          </w:r>
          <w:r>
            <w:rPr>
              <w:rFonts w:ascii="仿宋" w:hAnsi="仿宋" w:eastAsia="仿宋"/>
              <w:sz w:val="32"/>
              <w:szCs w:val="32"/>
            </w:rPr>
            <w:fldChar w:fldCharType="separate"/>
          </w:r>
          <w:r>
            <w:rPr>
              <w:rFonts w:ascii="仿宋" w:hAnsi="仿宋" w:eastAsia="仿宋"/>
              <w:sz w:val="32"/>
              <w:szCs w:val="32"/>
            </w:rPr>
            <w:t>35</w:t>
          </w:r>
          <w:r>
            <w:rPr>
              <w:rFonts w:ascii="仿宋" w:hAnsi="仿宋" w:eastAsia="仿宋"/>
              <w:sz w:val="32"/>
              <w:szCs w:val="32"/>
            </w:rPr>
            <w:fldChar w:fldCharType="end"/>
          </w:r>
          <w:r>
            <w:rPr>
              <w:rFonts w:ascii="仿宋" w:hAnsi="仿宋" w:eastAsia="仿宋"/>
              <w:sz w:val="32"/>
              <w:szCs w:val="32"/>
            </w:rPr>
            <w:fldChar w:fldCharType="end"/>
          </w:r>
        </w:p>
        <w:p>
          <w:pPr>
            <w:pStyle w:val="11"/>
            <w:tabs>
              <w:tab w:val="right" w:leader="dot" w:pos="8296"/>
            </w:tabs>
            <w:rPr>
              <w:rFonts w:ascii="仿宋" w:hAnsi="仿宋" w:eastAsia="仿宋" w:cstheme="minorBidi"/>
              <w:sz w:val="32"/>
              <w:szCs w:val="32"/>
            </w:rPr>
          </w:pPr>
          <w:r>
            <w:fldChar w:fldCharType="begin"/>
          </w:r>
          <w:r>
            <w:instrText xml:space="preserve"> HYPERLINK \l "_Toc86609487" </w:instrText>
          </w:r>
          <w:r>
            <w:fldChar w:fldCharType="separate"/>
          </w:r>
          <w:r>
            <w:rPr>
              <w:rStyle w:val="16"/>
              <w:rFonts w:ascii="仿宋" w:hAnsi="仿宋" w:eastAsia="仿宋"/>
              <w:sz w:val="32"/>
              <w:szCs w:val="32"/>
            </w:rPr>
            <w:t>（二）加强乡村医疗队伍建设管理</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_Toc86609487 \h </w:instrText>
          </w:r>
          <w:r>
            <w:rPr>
              <w:rFonts w:ascii="仿宋" w:hAnsi="仿宋" w:eastAsia="仿宋"/>
              <w:sz w:val="32"/>
              <w:szCs w:val="32"/>
            </w:rPr>
            <w:fldChar w:fldCharType="separate"/>
          </w:r>
          <w:r>
            <w:rPr>
              <w:rFonts w:ascii="仿宋" w:hAnsi="仿宋" w:eastAsia="仿宋"/>
              <w:sz w:val="32"/>
              <w:szCs w:val="32"/>
            </w:rPr>
            <w:t>35</w:t>
          </w:r>
          <w:r>
            <w:rPr>
              <w:rFonts w:ascii="仿宋" w:hAnsi="仿宋" w:eastAsia="仿宋"/>
              <w:sz w:val="32"/>
              <w:szCs w:val="32"/>
            </w:rPr>
            <w:fldChar w:fldCharType="end"/>
          </w:r>
          <w:r>
            <w:rPr>
              <w:rFonts w:ascii="仿宋" w:hAnsi="仿宋" w:eastAsia="仿宋"/>
              <w:sz w:val="32"/>
              <w:szCs w:val="32"/>
            </w:rPr>
            <w:fldChar w:fldCharType="end"/>
          </w:r>
        </w:p>
        <w:p>
          <w:pPr>
            <w:pStyle w:val="11"/>
            <w:tabs>
              <w:tab w:val="right" w:leader="dot" w:pos="8296"/>
            </w:tabs>
            <w:rPr>
              <w:rFonts w:ascii="仿宋" w:hAnsi="仿宋" w:eastAsia="仿宋" w:cstheme="minorBidi"/>
              <w:sz w:val="32"/>
              <w:szCs w:val="32"/>
            </w:rPr>
          </w:pPr>
          <w:r>
            <w:fldChar w:fldCharType="begin"/>
          </w:r>
          <w:r>
            <w:instrText xml:space="preserve"> HYPERLINK \l "_Toc86609488" </w:instrText>
          </w:r>
          <w:r>
            <w:fldChar w:fldCharType="separate"/>
          </w:r>
          <w:r>
            <w:rPr>
              <w:rStyle w:val="16"/>
              <w:rFonts w:ascii="仿宋" w:hAnsi="仿宋" w:eastAsia="仿宋"/>
              <w:sz w:val="32"/>
              <w:szCs w:val="32"/>
            </w:rPr>
            <w:t>（三）加强对国家基本药物制度宣传培训</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_Toc86609488 \h </w:instrText>
          </w:r>
          <w:r>
            <w:rPr>
              <w:rFonts w:ascii="仿宋" w:hAnsi="仿宋" w:eastAsia="仿宋"/>
              <w:sz w:val="32"/>
              <w:szCs w:val="32"/>
            </w:rPr>
            <w:fldChar w:fldCharType="separate"/>
          </w:r>
          <w:r>
            <w:rPr>
              <w:rFonts w:ascii="仿宋" w:hAnsi="仿宋" w:eastAsia="仿宋"/>
              <w:sz w:val="32"/>
              <w:szCs w:val="32"/>
            </w:rPr>
            <w:t>35</w:t>
          </w:r>
          <w:r>
            <w:rPr>
              <w:rFonts w:ascii="仿宋" w:hAnsi="仿宋" w:eastAsia="仿宋"/>
              <w:sz w:val="32"/>
              <w:szCs w:val="32"/>
            </w:rPr>
            <w:fldChar w:fldCharType="end"/>
          </w:r>
          <w:r>
            <w:rPr>
              <w:rFonts w:ascii="仿宋" w:hAnsi="仿宋" w:eastAsia="仿宋"/>
              <w:sz w:val="32"/>
              <w:szCs w:val="32"/>
            </w:rPr>
            <w:fldChar w:fldCharType="end"/>
          </w:r>
        </w:p>
        <w:p>
          <w:pPr>
            <w:pStyle w:val="11"/>
            <w:tabs>
              <w:tab w:val="right" w:leader="dot" w:pos="8296"/>
            </w:tabs>
            <w:rPr>
              <w:rFonts w:ascii="仿宋" w:hAnsi="仿宋" w:eastAsia="仿宋" w:cstheme="minorBidi"/>
              <w:sz w:val="32"/>
              <w:szCs w:val="32"/>
            </w:rPr>
          </w:pPr>
          <w:r>
            <w:fldChar w:fldCharType="begin"/>
          </w:r>
          <w:r>
            <w:instrText xml:space="preserve"> HYPERLINK \l "_Toc86609489" </w:instrText>
          </w:r>
          <w:r>
            <w:fldChar w:fldCharType="separate"/>
          </w:r>
          <w:r>
            <w:rPr>
              <w:rStyle w:val="16"/>
              <w:rFonts w:ascii="仿宋" w:hAnsi="仿宋" w:eastAsia="仿宋"/>
              <w:sz w:val="32"/>
              <w:szCs w:val="32"/>
            </w:rPr>
            <w:t>（四）对项目专项资金进行专账核算</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_Toc86609489 \h </w:instrText>
          </w:r>
          <w:r>
            <w:rPr>
              <w:rFonts w:ascii="仿宋" w:hAnsi="仿宋" w:eastAsia="仿宋"/>
              <w:sz w:val="32"/>
              <w:szCs w:val="32"/>
            </w:rPr>
            <w:fldChar w:fldCharType="separate"/>
          </w:r>
          <w:r>
            <w:rPr>
              <w:rFonts w:ascii="仿宋" w:hAnsi="仿宋" w:eastAsia="仿宋"/>
              <w:sz w:val="32"/>
              <w:szCs w:val="32"/>
            </w:rPr>
            <w:t>35</w:t>
          </w:r>
          <w:r>
            <w:rPr>
              <w:rFonts w:ascii="仿宋" w:hAnsi="仿宋" w:eastAsia="仿宋"/>
              <w:sz w:val="32"/>
              <w:szCs w:val="32"/>
            </w:rPr>
            <w:fldChar w:fldCharType="end"/>
          </w:r>
          <w:r>
            <w:rPr>
              <w:rFonts w:ascii="仿宋" w:hAnsi="仿宋" w:eastAsia="仿宋"/>
              <w:sz w:val="32"/>
              <w:szCs w:val="32"/>
            </w:rPr>
            <w:fldChar w:fldCharType="end"/>
          </w:r>
        </w:p>
        <w:p>
          <w:pPr>
            <w:pStyle w:val="10"/>
            <w:tabs>
              <w:tab w:val="right" w:leader="dot" w:pos="8296"/>
            </w:tabs>
            <w:rPr>
              <w:rFonts w:ascii="仿宋" w:hAnsi="仿宋" w:eastAsia="仿宋" w:cstheme="minorBidi"/>
              <w:sz w:val="32"/>
              <w:szCs w:val="32"/>
            </w:rPr>
          </w:pPr>
          <w:r>
            <w:fldChar w:fldCharType="begin"/>
          </w:r>
          <w:r>
            <w:instrText xml:space="preserve"> HYPERLINK \l "_Toc86609490" </w:instrText>
          </w:r>
          <w:r>
            <w:fldChar w:fldCharType="separate"/>
          </w:r>
          <w:r>
            <w:rPr>
              <w:rStyle w:val="16"/>
              <w:rFonts w:ascii="仿宋" w:hAnsi="仿宋" w:eastAsia="仿宋"/>
              <w:sz w:val="32"/>
              <w:szCs w:val="32"/>
            </w:rPr>
            <w:t>七、其他需要说明的问题</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_Toc86609490 \h </w:instrText>
          </w:r>
          <w:r>
            <w:rPr>
              <w:rFonts w:ascii="仿宋" w:hAnsi="仿宋" w:eastAsia="仿宋"/>
              <w:sz w:val="32"/>
              <w:szCs w:val="32"/>
            </w:rPr>
            <w:fldChar w:fldCharType="separate"/>
          </w:r>
          <w:r>
            <w:rPr>
              <w:rFonts w:ascii="仿宋" w:hAnsi="仿宋" w:eastAsia="仿宋"/>
              <w:sz w:val="32"/>
              <w:szCs w:val="32"/>
            </w:rPr>
            <w:t>36</w:t>
          </w:r>
          <w:r>
            <w:rPr>
              <w:rFonts w:ascii="仿宋" w:hAnsi="仿宋" w:eastAsia="仿宋"/>
              <w:sz w:val="32"/>
              <w:szCs w:val="32"/>
            </w:rPr>
            <w:fldChar w:fldCharType="end"/>
          </w:r>
          <w:r>
            <w:rPr>
              <w:rFonts w:ascii="仿宋" w:hAnsi="仿宋" w:eastAsia="仿宋"/>
              <w:sz w:val="32"/>
              <w:szCs w:val="32"/>
            </w:rPr>
            <w:fldChar w:fldCharType="end"/>
          </w:r>
        </w:p>
        <w:p>
          <w:pPr>
            <w:spacing w:line="600" w:lineRule="exact"/>
            <w:rPr>
              <w:rFonts w:ascii="仿宋" w:hAnsi="仿宋" w:eastAsia="仿宋"/>
              <w:sz w:val="32"/>
              <w:szCs w:val="32"/>
            </w:rPr>
          </w:pPr>
          <w:r>
            <w:rPr>
              <w:rFonts w:ascii="仿宋" w:hAnsi="仿宋" w:eastAsia="仿宋"/>
              <w:bCs/>
              <w:sz w:val="32"/>
              <w:szCs w:val="32"/>
              <w:lang w:val="zh-CN"/>
            </w:rPr>
            <w:fldChar w:fldCharType="end"/>
          </w:r>
        </w:p>
      </w:sdtContent>
    </w:sdt>
    <w:p>
      <w:pPr>
        <w:pStyle w:val="20"/>
        <w:spacing w:line="600" w:lineRule="exact"/>
        <w:rPr>
          <w:rFonts w:ascii="Times New Roman" w:hAnsi="Times New Roman" w:cs="Times New Roman"/>
          <w:color w:val="auto"/>
          <w:lang w:val="zh-CN"/>
        </w:rPr>
        <w:sectPr>
          <w:footerReference r:id="rId9" w:type="default"/>
          <w:pgSz w:w="11906" w:h="16838"/>
          <w:pgMar w:top="1440" w:right="1800" w:bottom="1440" w:left="1800" w:header="851" w:footer="992" w:gutter="0"/>
          <w:cols w:space="425" w:num="1"/>
          <w:docGrid w:type="lines" w:linePitch="312" w:charSpace="0"/>
        </w:sectPr>
      </w:pPr>
    </w:p>
    <w:p>
      <w:pPr>
        <w:pStyle w:val="2"/>
        <w:jc w:val="center"/>
        <w:rPr>
          <w:rFonts w:ascii="黑体" w:hAnsi="黑体" w:eastAsia="黑体" w:cs="黑体"/>
          <w:sz w:val="32"/>
          <w:szCs w:val="32"/>
        </w:rPr>
      </w:pPr>
      <w:bookmarkStart w:id="0" w:name="_Toc86609463"/>
      <w:bookmarkStart w:id="1" w:name="_Toc48082191"/>
      <w:r>
        <w:rPr>
          <w:rFonts w:ascii="黑体" w:hAnsi="黑体" w:eastAsia="黑体" w:cs="黑体"/>
          <w:sz w:val="32"/>
          <w:szCs w:val="32"/>
        </w:rPr>
        <w:t>摘要</w:t>
      </w:r>
      <w:bookmarkEnd w:id="0"/>
      <w:bookmarkEnd w:id="1"/>
    </w:p>
    <w:p>
      <w:pPr>
        <w:pStyle w:val="3"/>
        <w:spacing w:line="600" w:lineRule="exact"/>
        <w:ind w:firstLine="640" w:firstLineChars="200"/>
        <w:rPr>
          <w:rFonts w:ascii="Times New Roman" w:hAnsi="Times New Roman" w:eastAsia="黑体" w:cs="Times New Roman"/>
          <w:b w:val="0"/>
        </w:rPr>
      </w:pPr>
      <w:bookmarkStart w:id="2" w:name="_Toc5981"/>
      <w:bookmarkStart w:id="3" w:name="_Toc18210"/>
      <w:bookmarkStart w:id="4" w:name="_Toc48991963"/>
      <w:bookmarkStart w:id="5" w:name="_Toc86609464"/>
      <w:bookmarkStart w:id="6" w:name="_Toc8226"/>
      <w:bookmarkStart w:id="7" w:name="_Toc48082192"/>
      <w:bookmarkStart w:id="8" w:name="_Toc53382686"/>
      <w:bookmarkStart w:id="9" w:name="_Toc12911"/>
      <w:bookmarkStart w:id="10" w:name="_Toc86481419"/>
      <w:r>
        <w:rPr>
          <w:rFonts w:ascii="Times New Roman" w:hAnsi="Times New Roman" w:eastAsia="黑体" w:cs="Times New Roman"/>
          <w:b w:val="0"/>
        </w:rPr>
        <w:t>一、项目概况</w:t>
      </w:r>
      <w:bookmarkEnd w:id="2"/>
      <w:bookmarkEnd w:id="3"/>
      <w:bookmarkEnd w:id="4"/>
      <w:bookmarkEnd w:id="5"/>
      <w:bookmarkEnd w:id="6"/>
      <w:bookmarkEnd w:id="7"/>
      <w:bookmarkEnd w:id="8"/>
      <w:bookmarkEnd w:id="9"/>
      <w:bookmarkEnd w:id="10"/>
    </w:p>
    <w:p>
      <w:pPr>
        <w:ind w:firstLine="640" w:firstLineChars="200"/>
        <w:rPr>
          <w:rFonts w:ascii="Times New Roman" w:eastAsia="仿宋_GB2312"/>
          <w:sz w:val="32"/>
        </w:rPr>
      </w:pPr>
      <w:r>
        <w:rPr>
          <w:rFonts w:hint="eastAsia" w:ascii="Times New Roman" w:eastAsia="仿宋_GB2312"/>
          <w:sz w:val="32"/>
        </w:rPr>
        <w:t>根据《云南省财政厅 云南省卫生健康委员会 云南省医疗保障局关于印发基本公共卫生服务等5项补助资金管理办法实施细则的通知》（云财社〔2020〕316号）、《昆明市财政局 昆明市卫生健康委员会关于下达2020年基本药物制度中央补助资金的通知》（昆财社〔2020〕33号）、《昆明市财政局 嵩明县财政局关于下达2020年基本药物制度中央补助资金的通知》（昆财社〔2020〕165号），开展实施本项目。</w:t>
      </w:r>
    </w:p>
    <w:p>
      <w:pPr>
        <w:ind w:firstLine="640" w:firstLineChars="200"/>
        <w:rPr>
          <w:rFonts w:ascii="Times New Roman" w:eastAsia="仿宋_GB2312"/>
          <w:sz w:val="32"/>
        </w:rPr>
      </w:pPr>
      <w:r>
        <w:rPr>
          <w:rFonts w:hint="eastAsia" w:ascii="Times New Roman" w:eastAsia="仿宋_GB2312"/>
          <w:sz w:val="32"/>
        </w:rPr>
        <w:t>该项目主管单位为嵩明县卫生健康局，项目实施单位为嵩阳卫生院、杨林卫生院、杨桥卫生院、牛栏江卫生院、小街卫生院、小新街卫生院。</w:t>
      </w:r>
    </w:p>
    <w:p>
      <w:pPr>
        <w:spacing w:line="600" w:lineRule="exact"/>
        <w:ind w:firstLine="640" w:firstLineChars="200"/>
        <w:rPr>
          <w:rFonts w:ascii="楷体_GB2312" w:hAnsi="Times New Roman" w:eastAsia="楷体_GB2312"/>
          <w:bCs/>
          <w:sz w:val="32"/>
        </w:rPr>
      </w:pPr>
      <w:r>
        <w:rPr>
          <w:rFonts w:hint="eastAsia" w:ascii="楷体_GB2312" w:hAnsi="Times New Roman" w:eastAsia="楷体_GB2312"/>
          <w:bCs/>
          <w:sz w:val="32"/>
        </w:rPr>
        <w:t>（一）项目完成情况</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1</w:t>
      </w:r>
      <w:r>
        <w:rPr>
          <w:rFonts w:ascii="Times New Roman" w:hAnsi="Times New Roman" w:eastAsia="仿宋_GB2312"/>
          <w:sz w:val="32"/>
        </w:rPr>
        <w:t xml:space="preserve">. </w:t>
      </w:r>
      <w:r>
        <w:rPr>
          <w:rFonts w:hint="eastAsia" w:ascii="Times New Roman" w:hAnsi="Times New Roman" w:eastAsia="仿宋_GB2312"/>
          <w:sz w:val="32"/>
        </w:rPr>
        <w:t>产出目标</w:t>
      </w:r>
    </w:p>
    <w:p>
      <w:pPr>
        <w:ind w:firstLine="640" w:firstLineChars="200"/>
        <w:rPr>
          <w:rFonts w:ascii="Times New Roman" w:hAnsi="Times New Roman" w:eastAsia="仿宋_GB2312"/>
          <w:sz w:val="32"/>
        </w:rPr>
      </w:pPr>
      <w:r>
        <w:rPr>
          <w:rFonts w:ascii="Times New Roman" w:hAnsi="Times New Roman" w:eastAsia="仿宋_GB2312"/>
          <w:sz w:val="32"/>
        </w:rPr>
        <w:t>（1）机构覆盖率</w:t>
      </w:r>
    </w:p>
    <w:p>
      <w:pPr>
        <w:ind w:firstLine="640" w:firstLineChars="200"/>
        <w:rPr>
          <w:rFonts w:ascii="Times New Roman" w:hAnsi="Times New Roman" w:eastAsia="仿宋_GB2312"/>
          <w:sz w:val="32"/>
        </w:rPr>
      </w:pPr>
      <w:r>
        <w:rPr>
          <w:rFonts w:ascii="Times New Roman" w:hAnsi="Times New Roman" w:eastAsia="仿宋_GB2312"/>
          <w:sz w:val="32"/>
        </w:rPr>
        <w:t>基本药物制度机构覆盖率达100%；</w:t>
      </w:r>
    </w:p>
    <w:p>
      <w:pPr>
        <w:ind w:firstLine="640" w:firstLineChars="200"/>
        <w:rPr>
          <w:rFonts w:ascii="Times New Roman" w:hAnsi="Times New Roman" w:eastAsia="仿宋_GB2312"/>
          <w:sz w:val="32"/>
        </w:rPr>
      </w:pPr>
      <w:r>
        <w:rPr>
          <w:rFonts w:ascii="Times New Roman" w:hAnsi="Times New Roman" w:eastAsia="仿宋_GB2312"/>
          <w:sz w:val="32"/>
        </w:rPr>
        <w:t>药品零差率机构覆盖率达100%；</w:t>
      </w:r>
    </w:p>
    <w:p>
      <w:pPr>
        <w:ind w:firstLine="640" w:firstLineChars="200"/>
        <w:rPr>
          <w:rFonts w:ascii="Times New Roman" w:hAnsi="Times New Roman" w:eastAsia="仿宋_GB2312"/>
          <w:sz w:val="32"/>
        </w:rPr>
      </w:pPr>
      <w:r>
        <w:rPr>
          <w:rFonts w:ascii="Times New Roman" w:hAnsi="Times New Roman" w:eastAsia="仿宋_GB2312"/>
          <w:sz w:val="32"/>
        </w:rPr>
        <w:t>药口网采机构覆盖率达100%；</w:t>
      </w:r>
    </w:p>
    <w:p>
      <w:pPr>
        <w:ind w:firstLine="640" w:firstLineChars="200"/>
        <w:rPr>
          <w:rFonts w:ascii="Times New Roman" w:hAnsi="Times New Roman" w:eastAsia="仿宋_GB2312"/>
          <w:sz w:val="32"/>
        </w:rPr>
      </w:pPr>
      <w:r>
        <w:rPr>
          <w:rFonts w:ascii="Times New Roman" w:hAnsi="Times New Roman" w:eastAsia="仿宋_GB2312"/>
          <w:sz w:val="32"/>
        </w:rPr>
        <w:t>非网采药品备案采购机构覆盖率达100%；</w:t>
      </w:r>
    </w:p>
    <w:p>
      <w:pPr>
        <w:ind w:firstLine="640" w:firstLineChars="200"/>
        <w:rPr>
          <w:rFonts w:ascii="Times New Roman" w:hAnsi="Times New Roman" w:eastAsia="仿宋_GB2312"/>
          <w:sz w:val="32"/>
        </w:rPr>
      </w:pPr>
      <w:r>
        <w:rPr>
          <w:rFonts w:ascii="Times New Roman" w:hAnsi="Times New Roman" w:eastAsia="仿宋_GB2312"/>
          <w:sz w:val="32"/>
        </w:rPr>
        <w:t>药品价格公示机构覆盖率达100%；</w:t>
      </w:r>
    </w:p>
    <w:p>
      <w:pPr>
        <w:ind w:firstLine="640" w:firstLineChars="200"/>
        <w:rPr>
          <w:rFonts w:ascii="Times New Roman" w:hAnsi="Times New Roman" w:eastAsia="仿宋_GB2312"/>
          <w:sz w:val="32"/>
        </w:rPr>
      </w:pPr>
      <w:r>
        <w:rPr>
          <w:rFonts w:ascii="Times New Roman" w:hAnsi="Times New Roman" w:eastAsia="仿宋_GB2312"/>
          <w:sz w:val="32"/>
        </w:rPr>
        <w:t>药品采购“两票制”执行率达100%。</w:t>
      </w:r>
    </w:p>
    <w:p>
      <w:pPr>
        <w:ind w:firstLine="640" w:firstLineChars="200"/>
        <w:rPr>
          <w:rFonts w:ascii="Times New Roman" w:hAnsi="Times New Roman" w:eastAsia="仿宋_GB2312"/>
          <w:sz w:val="32"/>
        </w:rPr>
      </w:pPr>
      <w:r>
        <w:rPr>
          <w:rFonts w:ascii="Times New Roman" w:hAnsi="Times New Roman" w:eastAsia="仿宋_GB2312"/>
          <w:sz w:val="32"/>
        </w:rPr>
        <w:t>（2）基本药物配备使用</w:t>
      </w:r>
    </w:p>
    <w:p>
      <w:pPr>
        <w:ind w:firstLine="640" w:firstLineChars="200"/>
        <w:rPr>
          <w:rFonts w:ascii="Times New Roman" w:hAnsi="Times New Roman" w:eastAsia="仿宋_GB2312"/>
          <w:sz w:val="32"/>
        </w:rPr>
      </w:pPr>
      <w:r>
        <w:rPr>
          <w:rFonts w:ascii="Times New Roman" w:hAnsi="Times New Roman" w:eastAsia="仿宋_GB2312"/>
          <w:sz w:val="32"/>
        </w:rPr>
        <w:t>6家基层卫生院基本药物配备使用率达55%以上。</w:t>
      </w:r>
    </w:p>
    <w:p>
      <w:pPr>
        <w:ind w:firstLine="640" w:firstLineChars="200"/>
        <w:rPr>
          <w:rFonts w:ascii="Times New Roman" w:hAnsi="Times New Roman" w:eastAsia="仿宋_GB2312"/>
          <w:sz w:val="32"/>
        </w:rPr>
      </w:pPr>
      <w:r>
        <w:rPr>
          <w:rFonts w:hint="eastAsia" w:ascii="Times New Roman" w:hAnsi="Times New Roman" w:eastAsia="仿宋_GB2312"/>
          <w:sz w:val="32"/>
        </w:rPr>
        <w:t>（3）</w:t>
      </w:r>
      <w:r>
        <w:rPr>
          <w:rFonts w:ascii="Times New Roman" w:hAnsi="Times New Roman" w:eastAsia="仿宋_GB2312"/>
          <w:sz w:val="32"/>
        </w:rPr>
        <w:t>药品网采与备案</w:t>
      </w:r>
    </w:p>
    <w:p>
      <w:pPr>
        <w:ind w:firstLine="640" w:firstLineChars="200"/>
        <w:rPr>
          <w:rFonts w:ascii="Times New Roman" w:hAnsi="Times New Roman" w:eastAsia="仿宋_GB2312"/>
          <w:sz w:val="32"/>
        </w:rPr>
      </w:pPr>
      <w:r>
        <w:rPr>
          <w:rFonts w:ascii="Times New Roman" w:hAnsi="Times New Roman" w:eastAsia="仿宋_GB2312"/>
          <w:sz w:val="32"/>
        </w:rPr>
        <w:t>6家基层卫生院</w:t>
      </w:r>
      <w:r>
        <w:rPr>
          <w:rFonts w:hint="eastAsia" w:ascii="Times New Roman" w:hAnsi="Times New Roman" w:eastAsia="仿宋_GB2312"/>
          <w:sz w:val="32"/>
        </w:rPr>
        <w:t>除杨桥卫生院、杨林卫生院外，其余4家卫生院</w:t>
      </w:r>
      <w:r>
        <w:rPr>
          <w:rFonts w:ascii="Times New Roman" w:hAnsi="Times New Roman" w:eastAsia="仿宋_GB2312"/>
          <w:sz w:val="32"/>
        </w:rPr>
        <w:t>药品网采率均</w:t>
      </w:r>
      <w:r>
        <w:rPr>
          <w:rFonts w:hint="eastAsia" w:ascii="Times New Roman" w:hAnsi="Times New Roman" w:eastAsia="仿宋_GB2312"/>
          <w:sz w:val="32"/>
        </w:rPr>
        <w:t>未达</w:t>
      </w:r>
      <w:r>
        <w:rPr>
          <w:rFonts w:ascii="Times New Roman" w:hAnsi="Times New Roman" w:eastAsia="仿宋_GB2312"/>
          <w:sz w:val="32"/>
        </w:rPr>
        <w:t>95%以上；</w:t>
      </w:r>
    </w:p>
    <w:p>
      <w:pPr>
        <w:ind w:firstLine="640" w:firstLineChars="200"/>
        <w:rPr>
          <w:rFonts w:ascii="Times New Roman" w:hAnsi="Times New Roman" w:eastAsia="仿宋_GB2312"/>
          <w:sz w:val="32"/>
        </w:rPr>
      </w:pPr>
      <w:r>
        <w:rPr>
          <w:rFonts w:ascii="Times New Roman" w:hAnsi="Times New Roman" w:eastAsia="仿宋_GB2312"/>
          <w:sz w:val="32"/>
        </w:rPr>
        <w:t>6家基层卫生院非网采药品备案率均达100%；</w:t>
      </w:r>
    </w:p>
    <w:p>
      <w:pPr>
        <w:ind w:firstLine="640" w:firstLineChars="200"/>
        <w:rPr>
          <w:rFonts w:ascii="Times New Roman" w:hAnsi="Times New Roman" w:eastAsia="仿宋_GB2312"/>
          <w:sz w:val="32"/>
        </w:rPr>
      </w:pPr>
      <w:r>
        <w:rPr>
          <w:rFonts w:ascii="Times New Roman" w:hAnsi="Times New Roman" w:eastAsia="仿宋_GB2312"/>
          <w:sz w:val="32"/>
        </w:rPr>
        <w:t>6家基层卫生院网采药品入库率均达90%以上。</w:t>
      </w:r>
    </w:p>
    <w:p>
      <w:pPr>
        <w:ind w:firstLine="640" w:firstLineChars="200"/>
        <w:rPr>
          <w:rFonts w:ascii="Times New Roman" w:hAnsi="Times New Roman" w:eastAsia="仿宋_GB2312"/>
          <w:sz w:val="32"/>
        </w:rPr>
      </w:pPr>
      <w:r>
        <w:rPr>
          <w:rFonts w:ascii="Times New Roman" w:hAnsi="Times New Roman" w:eastAsia="仿宋_GB2312"/>
          <w:sz w:val="32"/>
        </w:rPr>
        <w:t>（4）处方合格率</w:t>
      </w:r>
    </w:p>
    <w:p>
      <w:pPr>
        <w:ind w:firstLine="640" w:firstLineChars="200"/>
        <w:rPr>
          <w:rFonts w:ascii="Times New Roman" w:hAnsi="Times New Roman" w:eastAsia="仿宋_GB2312"/>
          <w:sz w:val="32"/>
        </w:rPr>
      </w:pPr>
      <w:r>
        <w:rPr>
          <w:rFonts w:ascii="Times New Roman" w:hAnsi="Times New Roman" w:eastAsia="仿宋_GB2312"/>
          <w:sz w:val="32"/>
        </w:rPr>
        <w:t>6家基层卫生院处方合格率均</w:t>
      </w:r>
      <w:r>
        <w:rPr>
          <w:rFonts w:hint="eastAsia" w:ascii="Times New Roman" w:hAnsi="Times New Roman" w:eastAsia="仿宋_GB2312"/>
          <w:sz w:val="32"/>
        </w:rPr>
        <w:t>未</w:t>
      </w:r>
      <w:r>
        <w:rPr>
          <w:rFonts w:ascii="Times New Roman" w:hAnsi="Times New Roman" w:eastAsia="仿宋_GB2312"/>
          <w:sz w:val="32"/>
        </w:rPr>
        <w:t>达80%以上。</w:t>
      </w:r>
    </w:p>
    <w:p>
      <w:pPr>
        <w:pStyle w:val="34"/>
        <w:numPr>
          <w:ilvl w:val="0"/>
          <w:numId w:val="1"/>
        </w:numPr>
        <w:spacing w:line="600" w:lineRule="exact"/>
        <w:ind w:firstLineChars="0"/>
        <w:rPr>
          <w:rFonts w:ascii="Times New Roman" w:hAnsi="Times New Roman" w:eastAsia="仿宋_GB2312"/>
          <w:bCs/>
          <w:sz w:val="32"/>
          <w:szCs w:val="32"/>
        </w:rPr>
      </w:pPr>
      <w:r>
        <w:rPr>
          <w:rFonts w:ascii="Times New Roman" w:hAnsi="Times New Roman" w:eastAsia="仿宋_GB2312"/>
          <w:bCs/>
          <w:sz w:val="32"/>
          <w:szCs w:val="32"/>
        </w:rPr>
        <w:t>效果目标</w:t>
      </w:r>
    </w:p>
    <w:p>
      <w:pPr>
        <w:widowControl/>
        <w:spacing w:line="600" w:lineRule="exact"/>
        <w:ind w:left="640"/>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（1）经济效益</w:t>
      </w:r>
    </w:p>
    <w:p>
      <w:pPr>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保持乡村医生收入稳定：通过项目的实施有效保持乡村医生收入的稳定性。</w:t>
      </w:r>
    </w:p>
    <w:p>
      <w:pPr>
        <w:widowControl/>
        <w:spacing w:line="600" w:lineRule="exact"/>
        <w:ind w:left="640"/>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（2）社会效益</w:t>
      </w:r>
    </w:p>
    <w:p>
      <w:pPr>
        <w:ind w:firstLine="640" w:firstLineChars="200"/>
        <w:rPr>
          <w:rFonts w:ascii="Times New Roman" w:hAnsi="Times New Roman" w:eastAsia="仿宋_GB2312"/>
          <w:sz w:val="32"/>
        </w:rPr>
      </w:pPr>
      <w:r>
        <w:rPr>
          <w:rFonts w:hint="eastAsia" w:ascii="Times New Roman" w:hAnsi="Times New Roman" w:eastAsia="仿宋_GB2312"/>
          <w:sz w:val="32"/>
        </w:rPr>
        <w:t>提高医务人员的服务水平，规范合理用药：通过项目的实施提高基层医院医务人员的服务水平，规范合理用药。</w:t>
      </w:r>
    </w:p>
    <w:p>
      <w:pPr>
        <w:ind w:firstLine="640" w:firstLineChars="200"/>
        <w:rPr>
          <w:rFonts w:ascii="Times New Roman" w:hAnsi="Times New Roman" w:eastAsia="仿宋_GB2312"/>
          <w:sz w:val="32"/>
        </w:rPr>
      </w:pPr>
      <w:r>
        <w:rPr>
          <w:rFonts w:hint="eastAsia" w:ascii="Times New Roman" w:hAnsi="Times New Roman" w:eastAsia="仿宋_GB2312"/>
          <w:sz w:val="32"/>
        </w:rPr>
        <w:t>减轻群众用药负担：通过项目的实施有效减轻群众的用药负担</w:t>
      </w:r>
      <w:r>
        <w:rPr>
          <w:rFonts w:hint="eastAsia" w:ascii="Times New Roman" w:eastAsia="仿宋_GB2312"/>
          <w:sz w:val="32"/>
        </w:rPr>
        <w:t>。</w:t>
      </w:r>
    </w:p>
    <w:p>
      <w:pPr>
        <w:ind w:firstLine="640" w:firstLineChars="200"/>
        <w:rPr>
          <w:rFonts w:ascii="Times New Roman" w:hAnsi="Times New Roman" w:eastAsia="仿宋_GB2312"/>
          <w:sz w:val="32"/>
        </w:rPr>
      </w:pPr>
      <w:r>
        <w:rPr>
          <w:rFonts w:hint="eastAsia" w:ascii="Times New Roman" w:hAnsi="Times New Roman" w:eastAsia="仿宋_GB2312"/>
          <w:sz w:val="32"/>
        </w:rPr>
        <w:t>医务人员政策知晓率：反映基层医务人员的政策知晓率。</w:t>
      </w:r>
    </w:p>
    <w:p>
      <w:pPr>
        <w:ind w:firstLine="640" w:firstLineChars="200"/>
        <w:rPr>
          <w:rFonts w:ascii="Times New Roman" w:hAnsi="Times New Roman" w:eastAsia="仿宋_GB2312"/>
          <w:sz w:val="32"/>
        </w:rPr>
      </w:pPr>
      <w:r>
        <w:rPr>
          <w:rFonts w:hint="eastAsia" w:ascii="Times New Roman" w:hAnsi="Times New Roman" w:eastAsia="仿宋_GB2312"/>
          <w:sz w:val="32"/>
        </w:rPr>
        <w:t>服务对象政策知晓率：反映服务对象的政策知晓率</w:t>
      </w:r>
      <w:r>
        <w:rPr>
          <w:rFonts w:ascii="Times New Roman" w:hAnsi="Times New Roman" w:eastAsia="仿宋_GB2312"/>
          <w:sz w:val="32"/>
        </w:rPr>
        <w:t>。</w:t>
      </w:r>
    </w:p>
    <w:p>
      <w:pPr>
        <w:widowControl/>
        <w:spacing w:line="600" w:lineRule="exact"/>
        <w:ind w:firstLine="640" w:firstLineChars="200"/>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（3）可持续效益</w:t>
      </w:r>
    </w:p>
    <w:p>
      <w:pPr>
        <w:ind w:firstLine="640" w:firstLineChars="200"/>
        <w:rPr>
          <w:rFonts w:ascii="Times New Roman" w:hAnsi="Times New Roman" w:eastAsia="仿宋_GB2312"/>
          <w:sz w:val="32"/>
        </w:rPr>
      </w:pPr>
      <w:r>
        <w:rPr>
          <w:rFonts w:hint="default" w:ascii="Times New Roman" w:hAnsi="Times New Roman" w:eastAsia="仿宋_GB2312" w:cs="Times New Roman"/>
          <w:sz w:val="32"/>
        </w:rPr>
        <w:t>通过项目的实施，保障国家基本药物制度在基层得到贯</w:t>
      </w:r>
      <w:r>
        <w:rPr>
          <w:rFonts w:hint="eastAsia" w:ascii="Times New Roman" w:hAnsi="Times New Roman" w:eastAsia="仿宋_GB2312"/>
          <w:sz w:val="32"/>
        </w:rPr>
        <w:t>彻执行，形成长期</w:t>
      </w:r>
      <w:r>
        <w:rPr>
          <w:rFonts w:ascii="Times New Roman" w:hAnsi="Times New Roman" w:eastAsia="仿宋_GB2312"/>
          <w:sz w:val="32"/>
        </w:rPr>
        <w:t>可持续性</w:t>
      </w:r>
      <w:r>
        <w:rPr>
          <w:rFonts w:hint="eastAsia" w:ascii="Times New Roman" w:hAnsi="Times New Roman" w:eastAsia="仿宋_GB2312"/>
          <w:sz w:val="32"/>
        </w:rPr>
        <w:t>效益。</w:t>
      </w:r>
    </w:p>
    <w:p>
      <w:pPr>
        <w:ind w:firstLine="640" w:firstLineChars="200"/>
        <w:rPr>
          <w:rFonts w:ascii="Times New Roman" w:hAnsi="Times New Roman" w:eastAsia="仿宋_GB2312"/>
          <w:sz w:val="32"/>
        </w:rPr>
      </w:pPr>
      <w:r>
        <w:rPr>
          <w:rFonts w:hint="eastAsia" w:ascii="Times New Roman" w:hAnsi="Times New Roman" w:eastAsia="仿宋_GB2312"/>
          <w:sz w:val="32"/>
        </w:rPr>
        <w:t>（4）满意度：</w:t>
      </w:r>
    </w:p>
    <w:p>
      <w:pPr>
        <w:ind w:firstLine="640" w:firstLineChars="200"/>
        <w:rPr>
          <w:rFonts w:ascii="Times New Roman" w:hAnsi="Times New Roman" w:eastAsia="仿宋_GB2312"/>
          <w:sz w:val="32"/>
        </w:rPr>
      </w:pPr>
      <w:r>
        <w:rPr>
          <w:rFonts w:hint="eastAsia" w:ascii="Times New Roman" w:hAnsi="Times New Roman" w:eastAsia="仿宋_GB2312"/>
          <w:sz w:val="32"/>
        </w:rPr>
        <w:t>医务人员</w:t>
      </w:r>
      <w:r>
        <w:rPr>
          <w:rFonts w:ascii="Times New Roman" w:hAnsi="Times New Roman" w:eastAsia="仿宋_GB2312"/>
          <w:sz w:val="32"/>
        </w:rPr>
        <w:t>对该项目的满意度</w:t>
      </w:r>
      <w:r>
        <w:rPr>
          <w:rFonts w:hint="eastAsia" w:ascii="Times New Roman" w:hAnsi="Times New Roman" w:eastAsia="仿宋_GB2312"/>
          <w:sz w:val="32"/>
        </w:rPr>
        <w:t>：79.17%。</w:t>
      </w:r>
    </w:p>
    <w:p>
      <w:pPr>
        <w:ind w:firstLine="640" w:firstLineChars="200"/>
        <w:rPr>
          <w:rFonts w:ascii="Times New Roman" w:hAnsi="Times New Roman" w:eastAsia="仿宋_GB2312"/>
          <w:sz w:val="32"/>
        </w:rPr>
      </w:pPr>
      <w:r>
        <w:rPr>
          <w:rFonts w:hint="eastAsia" w:ascii="Times New Roman" w:hAnsi="Times New Roman" w:eastAsia="仿宋_GB2312"/>
          <w:sz w:val="32"/>
        </w:rPr>
        <w:t>社会公众</w:t>
      </w:r>
      <w:r>
        <w:rPr>
          <w:rFonts w:ascii="Times New Roman" w:hAnsi="Times New Roman" w:eastAsia="仿宋_GB2312"/>
          <w:sz w:val="32"/>
        </w:rPr>
        <w:t>对该项目的满意度</w:t>
      </w:r>
      <w:r>
        <w:rPr>
          <w:rFonts w:hint="eastAsia" w:ascii="Times New Roman" w:hAnsi="Times New Roman" w:eastAsia="仿宋_GB2312"/>
          <w:sz w:val="32"/>
        </w:rPr>
        <w:t>：80.83%。</w:t>
      </w:r>
    </w:p>
    <w:p>
      <w:pPr>
        <w:spacing w:line="600" w:lineRule="exact"/>
        <w:ind w:firstLine="640" w:firstLineChars="200"/>
        <w:rPr>
          <w:rFonts w:ascii="楷体_GB2312" w:hAnsi="Times New Roman" w:eastAsia="楷体_GB2312"/>
          <w:bCs/>
          <w:sz w:val="32"/>
        </w:rPr>
      </w:pPr>
      <w:r>
        <w:rPr>
          <w:rFonts w:hint="eastAsia" w:ascii="楷体_GB2312" w:hAnsi="Times New Roman" w:eastAsia="楷体_GB2312"/>
          <w:bCs/>
          <w:sz w:val="32"/>
        </w:rPr>
        <w:t>（二）</w:t>
      </w:r>
      <w:r>
        <w:rPr>
          <w:rFonts w:ascii="楷体_GB2312" w:hAnsi="Times New Roman" w:eastAsia="楷体_GB2312"/>
          <w:bCs/>
          <w:sz w:val="32"/>
        </w:rPr>
        <w:t>资金</w:t>
      </w:r>
      <w:r>
        <w:rPr>
          <w:rFonts w:hint="eastAsia" w:ascii="楷体_GB2312" w:hAnsi="Times New Roman" w:eastAsia="楷体_GB2312"/>
          <w:bCs/>
          <w:sz w:val="32"/>
        </w:rPr>
        <w:t>来源及</w:t>
      </w:r>
      <w:r>
        <w:rPr>
          <w:rFonts w:ascii="楷体_GB2312" w:hAnsi="Times New Roman" w:eastAsia="楷体_GB2312"/>
          <w:bCs/>
          <w:sz w:val="32"/>
        </w:rPr>
        <w:t>使用情况</w:t>
      </w:r>
    </w:p>
    <w:p>
      <w:pPr>
        <w:spacing w:line="600" w:lineRule="exact"/>
        <w:ind w:firstLine="640" w:firstLineChars="200"/>
        <w:rPr>
          <w:rFonts w:ascii="Times New Roman" w:hAnsi="Times New Roman" w:eastAsia="仿宋_GB2312"/>
          <w:sz w:val="32"/>
          <w:szCs w:val="32"/>
        </w:rPr>
      </w:pPr>
      <w:bookmarkStart w:id="11" w:name="_Toc53382687"/>
      <w:bookmarkStart w:id="12" w:name="_Toc30876"/>
      <w:bookmarkStart w:id="13" w:name="_Toc11679"/>
      <w:bookmarkStart w:id="14" w:name="_Toc31335"/>
      <w:bookmarkStart w:id="15" w:name="_Toc48082193"/>
      <w:bookmarkStart w:id="16" w:name="_Toc48991964"/>
      <w:r>
        <w:rPr>
          <w:rFonts w:hint="eastAsia" w:ascii="Times New Roman" w:hAnsi="Times New Roman" w:eastAsia="仿宋_GB2312"/>
          <w:sz w:val="32"/>
          <w:szCs w:val="32"/>
        </w:rPr>
        <w:t>1</w:t>
      </w:r>
      <w:r>
        <w:rPr>
          <w:rFonts w:ascii="Times New Roman" w:hAnsi="Times New Roman" w:eastAsia="仿宋_GB2312"/>
          <w:sz w:val="32"/>
          <w:szCs w:val="32"/>
        </w:rPr>
        <w:t>. 资金来源情况</w:t>
      </w:r>
    </w:p>
    <w:p>
      <w:pPr>
        <w:spacing w:line="600" w:lineRule="exact"/>
        <w:ind w:firstLine="640" w:firstLineChars="200"/>
        <w:rPr>
          <w:rFonts w:ascii="Times New Roman" w:eastAsia="仿宋_GB2312"/>
          <w:sz w:val="32"/>
        </w:rPr>
      </w:pPr>
      <w:r>
        <w:rPr>
          <w:rFonts w:hint="eastAsia" w:ascii="Times New Roman" w:eastAsia="仿宋_GB2312"/>
          <w:sz w:val="32"/>
        </w:rPr>
        <w:t>嵩明县卫生健康局2020年度累计收到国家基本药物制度补助资金431.01万元，其中：中央补助资金287.805万元，占比66.77%，具体明细如下：</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2309"/>
        <w:gridCol w:w="1554"/>
        <w:gridCol w:w="2454"/>
        <w:gridCol w:w="1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pct"/>
            <w:vMerge w:val="restart"/>
            <w:vAlign w:val="center"/>
          </w:tcPr>
          <w:p>
            <w:pPr>
              <w:jc w:val="center"/>
              <w:rPr>
                <w:rFonts w:ascii="Times New Roman" w:eastAsia="仿宋_GB2312"/>
                <w:szCs w:val="21"/>
              </w:rPr>
            </w:pPr>
            <w:r>
              <w:rPr>
                <w:rFonts w:hint="eastAsia" w:ascii="Times New Roman" w:eastAsia="仿宋_GB2312"/>
                <w:szCs w:val="21"/>
              </w:rPr>
              <w:t>资金来源</w:t>
            </w:r>
          </w:p>
        </w:tc>
        <w:tc>
          <w:tcPr>
            <w:tcW w:w="1354" w:type="pct"/>
            <w:vMerge w:val="restart"/>
            <w:vAlign w:val="center"/>
          </w:tcPr>
          <w:p>
            <w:pPr>
              <w:jc w:val="center"/>
              <w:rPr>
                <w:rFonts w:ascii="Times New Roman" w:eastAsia="仿宋_GB2312"/>
                <w:szCs w:val="21"/>
              </w:rPr>
            </w:pPr>
            <w:r>
              <w:rPr>
                <w:rFonts w:hint="eastAsia" w:ascii="Times New Roman" w:eastAsia="仿宋_GB2312"/>
                <w:szCs w:val="21"/>
              </w:rPr>
              <w:t>文件号</w:t>
            </w:r>
          </w:p>
        </w:tc>
        <w:tc>
          <w:tcPr>
            <w:tcW w:w="3005" w:type="pct"/>
            <w:gridSpan w:val="3"/>
            <w:vAlign w:val="center"/>
          </w:tcPr>
          <w:p>
            <w:pPr>
              <w:jc w:val="center"/>
              <w:rPr>
                <w:rFonts w:ascii="Times New Roman" w:eastAsia="仿宋_GB2312"/>
                <w:szCs w:val="21"/>
              </w:rPr>
            </w:pPr>
            <w:r>
              <w:rPr>
                <w:rFonts w:hint="eastAsia" w:ascii="Times New Roman" w:eastAsia="仿宋_GB2312"/>
                <w:szCs w:val="21"/>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640" w:type="pct"/>
            <w:vMerge w:val="continue"/>
            <w:vAlign w:val="center"/>
          </w:tcPr>
          <w:p>
            <w:pPr>
              <w:jc w:val="center"/>
              <w:rPr>
                <w:rFonts w:ascii="Times New Roman" w:eastAsia="仿宋_GB2312"/>
                <w:szCs w:val="21"/>
              </w:rPr>
            </w:pPr>
          </w:p>
        </w:tc>
        <w:tc>
          <w:tcPr>
            <w:tcW w:w="1354" w:type="pct"/>
            <w:vMerge w:val="continue"/>
            <w:vAlign w:val="center"/>
          </w:tcPr>
          <w:p>
            <w:pPr>
              <w:jc w:val="center"/>
              <w:rPr>
                <w:rFonts w:ascii="Times New Roman" w:eastAsia="仿宋_GB2312"/>
                <w:szCs w:val="21"/>
              </w:rPr>
            </w:pPr>
          </w:p>
        </w:tc>
        <w:tc>
          <w:tcPr>
            <w:tcW w:w="912" w:type="pct"/>
            <w:vAlign w:val="center"/>
          </w:tcPr>
          <w:p>
            <w:pPr>
              <w:jc w:val="center"/>
              <w:rPr>
                <w:rFonts w:ascii="Times New Roman" w:eastAsia="仿宋_GB2312"/>
                <w:szCs w:val="21"/>
              </w:rPr>
            </w:pPr>
            <w:r>
              <w:rPr>
                <w:rFonts w:hint="eastAsia" w:ascii="Times New Roman" w:eastAsia="仿宋_GB2312"/>
                <w:szCs w:val="21"/>
              </w:rPr>
              <w:t>村卫生室补助</w:t>
            </w:r>
          </w:p>
        </w:tc>
        <w:tc>
          <w:tcPr>
            <w:tcW w:w="1440" w:type="pct"/>
            <w:vAlign w:val="center"/>
          </w:tcPr>
          <w:p>
            <w:pPr>
              <w:jc w:val="center"/>
              <w:rPr>
                <w:rFonts w:ascii="Times New Roman" w:eastAsia="仿宋_GB2312"/>
                <w:szCs w:val="21"/>
              </w:rPr>
            </w:pPr>
            <w:r>
              <w:rPr>
                <w:rFonts w:hint="eastAsia" w:ascii="Times New Roman" w:eastAsia="仿宋_GB2312"/>
                <w:szCs w:val="21"/>
              </w:rPr>
              <w:t>基层医疗卫生机构实施基本药物制度的补助</w:t>
            </w:r>
          </w:p>
        </w:tc>
        <w:tc>
          <w:tcPr>
            <w:tcW w:w="651" w:type="pct"/>
            <w:vAlign w:val="center"/>
          </w:tcPr>
          <w:p>
            <w:pPr>
              <w:jc w:val="center"/>
              <w:rPr>
                <w:rFonts w:ascii="Times New Roman" w:eastAsia="仿宋_GB2312"/>
                <w:b/>
                <w:bCs/>
                <w:szCs w:val="21"/>
              </w:rPr>
            </w:pPr>
            <w:r>
              <w:rPr>
                <w:rFonts w:hint="eastAsia" w:ascii="Times New Roman" w:eastAsia="仿宋_GB2312"/>
                <w:b/>
                <w:bCs/>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pct"/>
            <w:vMerge w:val="restart"/>
            <w:vAlign w:val="center"/>
          </w:tcPr>
          <w:p>
            <w:pPr>
              <w:jc w:val="center"/>
              <w:rPr>
                <w:rFonts w:ascii="Times New Roman" w:eastAsia="仿宋_GB2312"/>
                <w:szCs w:val="21"/>
              </w:rPr>
            </w:pPr>
            <w:r>
              <w:rPr>
                <w:rFonts w:hint="eastAsia" w:ascii="Times New Roman" w:eastAsia="仿宋_GB2312"/>
                <w:szCs w:val="21"/>
              </w:rPr>
              <w:t>中央</w:t>
            </w:r>
          </w:p>
        </w:tc>
        <w:tc>
          <w:tcPr>
            <w:tcW w:w="1354" w:type="pct"/>
            <w:vAlign w:val="center"/>
          </w:tcPr>
          <w:p>
            <w:pPr>
              <w:jc w:val="center"/>
              <w:rPr>
                <w:rFonts w:ascii="Times New Roman" w:eastAsia="仿宋_GB2312"/>
                <w:szCs w:val="21"/>
              </w:rPr>
            </w:pPr>
            <w:r>
              <w:rPr>
                <w:rFonts w:ascii="Times New Roman" w:eastAsia="仿宋_GB2312"/>
                <w:szCs w:val="21"/>
              </w:rPr>
              <w:t>昆财社〔2020〕33号</w:t>
            </w:r>
          </w:p>
        </w:tc>
        <w:tc>
          <w:tcPr>
            <w:tcW w:w="912" w:type="pct"/>
            <w:vAlign w:val="center"/>
          </w:tcPr>
          <w:p>
            <w:pPr>
              <w:jc w:val="center"/>
              <w:rPr>
                <w:rFonts w:ascii="Times New Roman" w:eastAsia="仿宋_GB2312"/>
                <w:szCs w:val="21"/>
              </w:rPr>
            </w:pPr>
            <w:r>
              <w:rPr>
                <w:rFonts w:hint="eastAsia" w:ascii="Times New Roman" w:eastAsia="仿宋_GB2312"/>
                <w:szCs w:val="21"/>
              </w:rPr>
              <w:t>76.03</w:t>
            </w:r>
          </w:p>
        </w:tc>
        <w:tc>
          <w:tcPr>
            <w:tcW w:w="1440" w:type="pct"/>
            <w:vAlign w:val="center"/>
          </w:tcPr>
          <w:p>
            <w:pPr>
              <w:jc w:val="center"/>
              <w:rPr>
                <w:rFonts w:ascii="Times New Roman" w:eastAsia="仿宋_GB2312"/>
                <w:szCs w:val="21"/>
              </w:rPr>
            </w:pPr>
            <w:r>
              <w:rPr>
                <w:rFonts w:hint="eastAsia" w:ascii="Times New Roman" w:eastAsia="仿宋_GB2312"/>
                <w:szCs w:val="21"/>
              </w:rPr>
              <w:t>193.82</w:t>
            </w:r>
          </w:p>
        </w:tc>
        <w:tc>
          <w:tcPr>
            <w:tcW w:w="651" w:type="pct"/>
            <w:vAlign w:val="center"/>
          </w:tcPr>
          <w:p>
            <w:pPr>
              <w:jc w:val="center"/>
              <w:rPr>
                <w:rFonts w:ascii="Times New Roman" w:eastAsia="仿宋_GB2312"/>
                <w:b/>
                <w:bCs/>
                <w:szCs w:val="21"/>
              </w:rPr>
            </w:pPr>
            <w:r>
              <w:rPr>
                <w:rFonts w:hint="eastAsia" w:ascii="Times New Roman" w:eastAsia="仿宋_GB2312"/>
                <w:b/>
                <w:bCs/>
                <w:szCs w:val="21"/>
              </w:rPr>
              <w:t>269.845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pct"/>
            <w:vMerge w:val="continue"/>
            <w:vAlign w:val="center"/>
          </w:tcPr>
          <w:p>
            <w:pPr>
              <w:jc w:val="center"/>
              <w:rPr>
                <w:rFonts w:ascii="Times New Roman" w:eastAsia="仿宋_GB2312"/>
                <w:szCs w:val="21"/>
              </w:rPr>
            </w:pPr>
          </w:p>
        </w:tc>
        <w:tc>
          <w:tcPr>
            <w:tcW w:w="1354" w:type="pct"/>
            <w:vAlign w:val="center"/>
          </w:tcPr>
          <w:p>
            <w:pPr>
              <w:jc w:val="center"/>
              <w:rPr>
                <w:rFonts w:ascii="Times New Roman" w:eastAsia="仿宋_GB2312"/>
                <w:szCs w:val="21"/>
              </w:rPr>
            </w:pPr>
            <w:r>
              <w:rPr>
                <w:rFonts w:ascii="Times New Roman" w:eastAsia="仿宋_GB2312"/>
                <w:szCs w:val="21"/>
              </w:rPr>
              <w:t>昆财社〔2020〕165号</w:t>
            </w:r>
          </w:p>
        </w:tc>
        <w:tc>
          <w:tcPr>
            <w:tcW w:w="912" w:type="pct"/>
            <w:vAlign w:val="center"/>
          </w:tcPr>
          <w:p>
            <w:pPr>
              <w:jc w:val="center"/>
              <w:rPr>
                <w:rFonts w:ascii="Times New Roman" w:eastAsia="仿宋_GB2312"/>
                <w:szCs w:val="21"/>
              </w:rPr>
            </w:pPr>
            <w:r>
              <w:rPr>
                <w:rFonts w:hint="eastAsia" w:ascii="Times New Roman" w:eastAsia="仿宋_GB2312"/>
                <w:szCs w:val="21"/>
              </w:rPr>
              <w:t>8.45</w:t>
            </w:r>
          </w:p>
        </w:tc>
        <w:tc>
          <w:tcPr>
            <w:tcW w:w="1440" w:type="pct"/>
            <w:vAlign w:val="center"/>
          </w:tcPr>
          <w:p>
            <w:pPr>
              <w:jc w:val="center"/>
              <w:rPr>
                <w:rFonts w:ascii="Times New Roman" w:eastAsia="仿宋_GB2312"/>
                <w:szCs w:val="21"/>
              </w:rPr>
            </w:pPr>
            <w:r>
              <w:rPr>
                <w:rFonts w:hint="eastAsia" w:ascii="Times New Roman" w:eastAsia="仿宋_GB2312"/>
                <w:szCs w:val="21"/>
              </w:rPr>
              <w:t>9.51</w:t>
            </w:r>
          </w:p>
        </w:tc>
        <w:tc>
          <w:tcPr>
            <w:tcW w:w="651" w:type="pct"/>
            <w:vAlign w:val="center"/>
          </w:tcPr>
          <w:p>
            <w:pPr>
              <w:jc w:val="center"/>
              <w:rPr>
                <w:rFonts w:ascii="Times New Roman" w:eastAsia="仿宋_GB2312"/>
                <w:b/>
                <w:bCs/>
                <w:szCs w:val="21"/>
              </w:rPr>
            </w:pPr>
            <w:r>
              <w:rPr>
                <w:rFonts w:hint="eastAsia" w:ascii="Times New Roman" w:eastAsia="仿宋_GB2312"/>
                <w:b/>
                <w:bCs/>
                <w:szCs w:val="21"/>
              </w:rPr>
              <w:t>17.96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4" w:type="pct"/>
            <w:gridSpan w:val="2"/>
            <w:vAlign w:val="center"/>
          </w:tcPr>
          <w:p>
            <w:pPr>
              <w:jc w:val="center"/>
              <w:rPr>
                <w:rFonts w:ascii="Times New Roman" w:eastAsia="仿宋_GB2312"/>
                <w:szCs w:val="21"/>
              </w:rPr>
            </w:pPr>
            <w:r>
              <w:rPr>
                <w:rFonts w:hint="eastAsia" w:ascii="Times New Roman" w:eastAsia="仿宋_GB2312"/>
                <w:szCs w:val="21"/>
              </w:rPr>
              <w:t>中央资金合计</w:t>
            </w:r>
          </w:p>
        </w:tc>
        <w:tc>
          <w:tcPr>
            <w:tcW w:w="912" w:type="pct"/>
            <w:vAlign w:val="center"/>
          </w:tcPr>
          <w:p>
            <w:pPr>
              <w:jc w:val="center"/>
              <w:rPr>
                <w:rFonts w:ascii="Times New Roman" w:eastAsia="仿宋_GB2312"/>
                <w:szCs w:val="21"/>
              </w:rPr>
            </w:pPr>
            <w:r>
              <w:rPr>
                <w:rFonts w:hint="eastAsia" w:ascii="Times New Roman" w:eastAsia="仿宋_GB2312"/>
                <w:szCs w:val="21"/>
              </w:rPr>
              <w:t>84.48</w:t>
            </w:r>
          </w:p>
        </w:tc>
        <w:tc>
          <w:tcPr>
            <w:tcW w:w="1440" w:type="pct"/>
            <w:vAlign w:val="center"/>
          </w:tcPr>
          <w:p>
            <w:pPr>
              <w:jc w:val="center"/>
              <w:rPr>
                <w:rFonts w:ascii="Times New Roman" w:eastAsia="仿宋_GB2312"/>
                <w:szCs w:val="21"/>
              </w:rPr>
            </w:pPr>
            <w:r>
              <w:rPr>
                <w:rFonts w:hint="eastAsia" w:ascii="Times New Roman" w:eastAsia="仿宋_GB2312"/>
                <w:szCs w:val="21"/>
              </w:rPr>
              <w:t>203.33</w:t>
            </w:r>
          </w:p>
        </w:tc>
        <w:tc>
          <w:tcPr>
            <w:tcW w:w="651" w:type="pct"/>
            <w:vAlign w:val="center"/>
          </w:tcPr>
          <w:p>
            <w:pPr>
              <w:jc w:val="center"/>
              <w:rPr>
                <w:rFonts w:ascii="Times New Roman" w:eastAsia="仿宋_GB2312"/>
                <w:b/>
                <w:bCs/>
                <w:szCs w:val="21"/>
              </w:rPr>
            </w:pPr>
            <w:r>
              <w:rPr>
                <w:rFonts w:hint="eastAsia" w:ascii="Times New Roman" w:eastAsia="仿宋_GB2312"/>
                <w:b/>
                <w:bCs/>
                <w:szCs w:val="21"/>
              </w:rPr>
              <w:t>287.805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pct"/>
            <w:vAlign w:val="center"/>
          </w:tcPr>
          <w:p>
            <w:pPr>
              <w:jc w:val="center"/>
              <w:rPr>
                <w:rFonts w:ascii="Times New Roman" w:eastAsia="仿宋_GB2312"/>
                <w:szCs w:val="21"/>
              </w:rPr>
            </w:pPr>
            <w:r>
              <w:rPr>
                <w:rFonts w:hint="eastAsia" w:ascii="Times New Roman" w:eastAsia="仿宋_GB2312"/>
                <w:szCs w:val="21"/>
              </w:rPr>
              <w:t>省级</w:t>
            </w:r>
          </w:p>
        </w:tc>
        <w:tc>
          <w:tcPr>
            <w:tcW w:w="1354" w:type="pct"/>
            <w:vAlign w:val="center"/>
          </w:tcPr>
          <w:p>
            <w:pPr>
              <w:jc w:val="center"/>
              <w:rPr>
                <w:rFonts w:ascii="Times New Roman" w:eastAsia="仿宋_GB2312"/>
                <w:szCs w:val="21"/>
              </w:rPr>
            </w:pPr>
            <w:r>
              <w:rPr>
                <w:rFonts w:ascii="Times New Roman" w:eastAsia="仿宋_GB2312"/>
                <w:szCs w:val="21"/>
              </w:rPr>
              <w:t>昆财社〔2020〕54号</w:t>
            </w:r>
          </w:p>
        </w:tc>
        <w:tc>
          <w:tcPr>
            <w:tcW w:w="912" w:type="pct"/>
            <w:vAlign w:val="center"/>
          </w:tcPr>
          <w:p>
            <w:pPr>
              <w:jc w:val="center"/>
              <w:rPr>
                <w:rFonts w:ascii="Times New Roman" w:eastAsia="仿宋_GB2312"/>
                <w:szCs w:val="21"/>
              </w:rPr>
            </w:pPr>
            <w:r>
              <w:rPr>
                <w:rFonts w:ascii="Times New Roman" w:eastAsia="仿宋_GB2312"/>
                <w:szCs w:val="21"/>
              </w:rPr>
              <w:t>63.36</w:t>
            </w:r>
          </w:p>
        </w:tc>
        <w:tc>
          <w:tcPr>
            <w:tcW w:w="1440" w:type="pct"/>
            <w:vAlign w:val="center"/>
          </w:tcPr>
          <w:p>
            <w:pPr>
              <w:jc w:val="center"/>
              <w:rPr>
                <w:rFonts w:ascii="Times New Roman" w:eastAsia="仿宋_GB2312"/>
                <w:szCs w:val="21"/>
              </w:rPr>
            </w:pPr>
            <w:r>
              <w:rPr>
                <w:rFonts w:ascii="Times New Roman" w:eastAsia="仿宋_GB2312"/>
                <w:szCs w:val="21"/>
              </w:rPr>
              <w:t>70.67</w:t>
            </w:r>
          </w:p>
        </w:tc>
        <w:tc>
          <w:tcPr>
            <w:tcW w:w="651" w:type="pct"/>
            <w:vAlign w:val="center"/>
          </w:tcPr>
          <w:p>
            <w:pPr>
              <w:jc w:val="center"/>
              <w:rPr>
                <w:rFonts w:ascii="Times New Roman" w:eastAsia="仿宋_GB2312"/>
                <w:b/>
                <w:bCs/>
                <w:szCs w:val="21"/>
              </w:rPr>
            </w:pPr>
            <w:r>
              <w:rPr>
                <w:rFonts w:ascii="Times New Roman" w:eastAsia="仿宋_GB2312"/>
                <w:b/>
                <w:bCs/>
                <w:szCs w:val="21"/>
              </w:rPr>
              <w:t>134.025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pct"/>
            <w:vAlign w:val="center"/>
          </w:tcPr>
          <w:p>
            <w:pPr>
              <w:jc w:val="center"/>
              <w:rPr>
                <w:rFonts w:ascii="Times New Roman" w:eastAsia="仿宋_GB2312"/>
                <w:szCs w:val="21"/>
              </w:rPr>
            </w:pPr>
            <w:r>
              <w:rPr>
                <w:rFonts w:hint="eastAsia" w:ascii="Times New Roman" w:eastAsia="仿宋_GB2312"/>
                <w:szCs w:val="21"/>
              </w:rPr>
              <w:t>市级</w:t>
            </w:r>
          </w:p>
        </w:tc>
        <w:tc>
          <w:tcPr>
            <w:tcW w:w="1354" w:type="pct"/>
            <w:vAlign w:val="center"/>
          </w:tcPr>
          <w:p>
            <w:pPr>
              <w:jc w:val="center"/>
              <w:rPr>
                <w:rFonts w:ascii="Times New Roman" w:eastAsia="仿宋_GB2312"/>
                <w:szCs w:val="21"/>
              </w:rPr>
            </w:pPr>
            <w:r>
              <w:rPr>
                <w:rFonts w:ascii="Times New Roman" w:eastAsia="仿宋_GB2312"/>
                <w:szCs w:val="21"/>
              </w:rPr>
              <w:t>昆财社〔2020〕94号</w:t>
            </w:r>
          </w:p>
        </w:tc>
        <w:tc>
          <w:tcPr>
            <w:tcW w:w="912" w:type="pct"/>
            <w:vAlign w:val="center"/>
          </w:tcPr>
          <w:p>
            <w:pPr>
              <w:jc w:val="center"/>
              <w:rPr>
                <w:rFonts w:ascii="Times New Roman" w:eastAsia="仿宋_GB2312"/>
                <w:szCs w:val="21"/>
              </w:rPr>
            </w:pPr>
            <w:r>
              <w:rPr>
                <w:rFonts w:hint="eastAsia" w:ascii="Times New Roman" w:eastAsia="仿宋_GB2312"/>
                <w:szCs w:val="21"/>
              </w:rPr>
              <w:t>0.00</w:t>
            </w:r>
          </w:p>
        </w:tc>
        <w:tc>
          <w:tcPr>
            <w:tcW w:w="1440" w:type="pct"/>
            <w:vAlign w:val="center"/>
          </w:tcPr>
          <w:p>
            <w:pPr>
              <w:jc w:val="center"/>
              <w:rPr>
                <w:rFonts w:ascii="Times New Roman" w:eastAsia="仿宋_GB2312"/>
                <w:szCs w:val="21"/>
              </w:rPr>
            </w:pPr>
            <w:r>
              <w:rPr>
                <w:rFonts w:ascii="Times New Roman" w:eastAsia="仿宋_GB2312"/>
                <w:szCs w:val="21"/>
              </w:rPr>
              <w:t>9.18</w:t>
            </w:r>
          </w:p>
        </w:tc>
        <w:tc>
          <w:tcPr>
            <w:tcW w:w="651" w:type="pct"/>
            <w:vAlign w:val="center"/>
          </w:tcPr>
          <w:p>
            <w:pPr>
              <w:jc w:val="center"/>
              <w:rPr>
                <w:rFonts w:ascii="Times New Roman" w:eastAsia="仿宋_GB2312"/>
                <w:b/>
                <w:bCs/>
                <w:szCs w:val="21"/>
              </w:rPr>
            </w:pPr>
            <w:r>
              <w:rPr>
                <w:rFonts w:ascii="Times New Roman" w:eastAsia="仿宋_GB2312"/>
                <w:b/>
                <w:bCs/>
                <w:szCs w:val="21"/>
              </w:rPr>
              <w:t>9.18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4" w:type="pct"/>
            <w:gridSpan w:val="2"/>
            <w:vAlign w:val="center"/>
          </w:tcPr>
          <w:p>
            <w:pPr>
              <w:jc w:val="center"/>
              <w:rPr>
                <w:rFonts w:ascii="Times New Roman" w:eastAsia="仿宋_GB2312"/>
                <w:szCs w:val="21"/>
              </w:rPr>
            </w:pPr>
            <w:r>
              <w:rPr>
                <w:rFonts w:hint="eastAsia" w:ascii="Times New Roman" w:eastAsia="仿宋_GB2312"/>
                <w:szCs w:val="21"/>
              </w:rPr>
              <w:t>合计</w:t>
            </w:r>
          </w:p>
        </w:tc>
        <w:tc>
          <w:tcPr>
            <w:tcW w:w="912" w:type="pct"/>
            <w:vAlign w:val="center"/>
          </w:tcPr>
          <w:p>
            <w:pPr>
              <w:jc w:val="center"/>
              <w:rPr>
                <w:rFonts w:ascii="Times New Roman" w:eastAsia="仿宋_GB2312"/>
                <w:szCs w:val="21"/>
              </w:rPr>
            </w:pPr>
            <w:r>
              <w:rPr>
                <w:rFonts w:ascii="Times New Roman" w:eastAsia="仿宋_GB2312"/>
                <w:szCs w:val="21"/>
              </w:rPr>
              <w:fldChar w:fldCharType="begin"/>
            </w:r>
            <w:r>
              <w:rPr>
                <w:rFonts w:ascii="Times New Roman" w:eastAsia="仿宋_GB2312"/>
                <w:szCs w:val="21"/>
              </w:rPr>
              <w:instrText xml:space="preserve"> =SUM(ABOVE) \# "#,##0.00" \* MERGEFORMAT </w:instrText>
            </w:r>
            <w:r>
              <w:rPr>
                <w:rFonts w:ascii="Times New Roman" w:eastAsia="仿宋_GB2312"/>
                <w:szCs w:val="21"/>
              </w:rPr>
              <w:fldChar w:fldCharType="separate"/>
            </w:r>
            <w:r>
              <w:rPr>
                <w:rFonts w:ascii="Times New Roman" w:eastAsia="仿宋_GB2312"/>
                <w:szCs w:val="21"/>
              </w:rPr>
              <w:t>147.84</w:t>
            </w:r>
            <w:r>
              <w:rPr>
                <w:rFonts w:ascii="Times New Roman" w:eastAsia="仿宋_GB2312"/>
                <w:szCs w:val="21"/>
              </w:rPr>
              <w:fldChar w:fldCharType="end"/>
            </w:r>
          </w:p>
        </w:tc>
        <w:tc>
          <w:tcPr>
            <w:tcW w:w="1440" w:type="pct"/>
            <w:vAlign w:val="center"/>
          </w:tcPr>
          <w:p>
            <w:pPr>
              <w:jc w:val="center"/>
              <w:rPr>
                <w:rFonts w:ascii="Times New Roman" w:eastAsia="仿宋_GB2312"/>
                <w:szCs w:val="21"/>
              </w:rPr>
            </w:pPr>
            <w:r>
              <w:rPr>
                <w:rFonts w:ascii="Times New Roman" w:eastAsia="仿宋_GB2312"/>
                <w:szCs w:val="21"/>
              </w:rPr>
              <w:fldChar w:fldCharType="begin"/>
            </w:r>
            <w:r>
              <w:rPr>
                <w:rFonts w:ascii="Times New Roman" w:eastAsia="仿宋_GB2312"/>
                <w:szCs w:val="21"/>
              </w:rPr>
              <w:instrText xml:space="preserve"> =SUM(ABOVE) \# "#,##0.00" \* MERGEFORMAT </w:instrText>
            </w:r>
            <w:r>
              <w:rPr>
                <w:rFonts w:ascii="Times New Roman" w:eastAsia="仿宋_GB2312"/>
                <w:szCs w:val="21"/>
              </w:rPr>
              <w:fldChar w:fldCharType="separate"/>
            </w:r>
            <w:r>
              <w:rPr>
                <w:rFonts w:ascii="Times New Roman" w:eastAsia="仿宋_GB2312"/>
                <w:szCs w:val="21"/>
              </w:rPr>
              <w:t>283.18</w:t>
            </w:r>
            <w:r>
              <w:rPr>
                <w:rFonts w:ascii="Times New Roman" w:eastAsia="仿宋_GB2312"/>
                <w:szCs w:val="21"/>
              </w:rPr>
              <w:fldChar w:fldCharType="end"/>
            </w:r>
          </w:p>
        </w:tc>
        <w:tc>
          <w:tcPr>
            <w:tcW w:w="651" w:type="pct"/>
            <w:vAlign w:val="center"/>
          </w:tcPr>
          <w:p>
            <w:pPr>
              <w:jc w:val="center"/>
              <w:rPr>
                <w:rFonts w:ascii="Times New Roman" w:eastAsia="仿宋_GB2312"/>
                <w:b/>
                <w:bCs/>
                <w:szCs w:val="21"/>
              </w:rPr>
            </w:pPr>
            <w:r>
              <w:rPr>
                <w:rFonts w:ascii="Times New Roman" w:eastAsia="仿宋_GB2312"/>
                <w:b/>
                <w:bCs/>
                <w:szCs w:val="21"/>
              </w:rPr>
              <w:fldChar w:fldCharType="begin"/>
            </w:r>
            <w:r>
              <w:rPr>
                <w:rFonts w:ascii="Times New Roman" w:eastAsia="仿宋_GB2312"/>
                <w:b/>
                <w:bCs/>
                <w:szCs w:val="21"/>
              </w:rPr>
              <w:instrText xml:space="preserve"> =SUM(ABOVE) \# "#,##0.00" \* MERGEFORMAT </w:instrText>
            </w:r>
            <w:r>
              <w:rPr>
                <w:rFonts w:ascii="Times New Roman" w:eastAsia="仿宋_GB2312"/>
                <w:b/>
                <w:bCs/>
                <w:szCs w:val="21"/>
              </w:rPr>
              <w:fldChar w:fldCharType="separate"/>
            </w:r>
            <w:r>
              <w:rPr>
                <w:rFonts w:ascii="Times New Roman" w:eastAsia="仿宋_GB2312"/>
                <w:b/>
                <w:bCs/>
                <w:szCs w:val="21"/>
              </w:rPr>
              <w:t>431.01</w:t>
            </w:r>
            <w:r>
              <w:rPr>
                <w:rFonts w:ascii="Times New Roman" w:eastAsia="仿宋_GB2312"/>
                <w:b/>
                <w:bCs/>
                <w:szCs w:val="21"/>
              </w:rPr>
              <w:fldChar w:fldCharType="end"/>
            </w:r>
          </w:p>
        </w:tc>
      </w:tr>
    </w:tbl>
    <w:p>
      <w:pPr>
        <w:topLinePunct/>
        <w:spacing w:line="600" w:lineRule="exact"/>
        <w:ind w:firstLine="640" w:firstLineChars="200"/>
        <w:rPr>
          <w:rFonts w:ascii="Times New Roman" w:hAnsi="Times New Roman" w:eastAsia="仿宋_GB2312"/>
          <w:sz w:val="32"/>
        </w:rPr>
      </w:pPr>
      <w:r>
        <w:rPr>
          <w:rFonts w:ascii="Times New Roman" w:hAnsi="Times New Roman" w:eastAsia="仿宋_GB2312"/>
          <w:sz w:val="32"/>
          <w:szCs w:val="32"/>
        </w:rPr>
        <w:t xml:space="preserve">2. </w:t>
      </w:r>
      <w:r>
        <w:rPr>
          <w:rFonts w:ascii="Times New Roman" w:hAnsi="Times New Roman" w:eastAsia="仿宋_GB2312"/>
          <w:sz w:val="32"/>
        </w:rPr>
        <w:t>资金使用情况</w:t>
      </w:r>
    </w:p>
    <w:p>
      <w:pPr>
        <w:spacing w:line="600" w:lineRule="exact"/>
        <w:ind w:firstLine="640" w:firstLineChars="200"/>
        <w:rPr>
          <w:rFonts w:ascii="Times New Roman" w:eastAsia="仿宋_GB2312"/>
          <w:sz w:val="32"/>
        </w:rPr>
      </w:pPr>
      <w:r>
        <w:rPr>
          <w:rFonts w:hint="eastAsia" w:ascii="Times New Roman" w:eastAsia="仿宋_GB2312"/>
          <w:sz w:val="32"/>
        </w:rPr>
        <w:t>嵩明县卫生健康局2020年度支出国家基本药物制度补助资金431.01万元，其中：中央资金287.805万元，省级资金134.025万元，市级资金9.18万元。年末经费结余0.00万元。具体明细如下：</w:t>
      </w:r>
      <w:r>
        <w:rPr>
          <w:rFonts w:hint="eastAsia" w:ascii="Times New Roman" w:eastAsia="仿宋_GB2312"/>
          <w:sz w:val="32"/>
        </w:rPr>
        <w:tab/>
      </w:r>
    </w:p>
    <w:p>
      <w:pPr>
        <w:ind w:firstLine="420" w:firstLineChars="200"/>
        <w:jc w:val="right"/>
        <w:rPr>
          <w:rFonts w:ascii="Times New Roman" w:eastAsia="仿宋_GB2312"/>
          <w:szCs w:val="21"/>
        </w:rPr>
      </w:pPr>
      <w:r>
        <w:rPr>
          <w:rFonts w:hint="eastAsia" w:ascii="Times New Roman" w:eastAsia="仿宋_GB2312"/>
          <w:szCs w:val="21"/>
        </w:rPr>
        <w:t>单位：万元</w:t>
      </w:r>
    </w:p>
    <w:tbl>
      <w:tblPr>
        <w:tblStyle w:val="13"/>
        <w:tblW w:w="5631" w:type="pct"/>
        <w:jc w:val="center"/>
        <w:tblLayout w:type="fixed"/>
        <w:tblCellMar>
          <w:top w:w="0" w:type="dxa"/>
          <w:left w:w="108" w:type="dxa"/>
          <w:bottom w:w="0" w:type="dxa"/>
          <w:right w:w="108" w:type="dxa"/>
        </w:tblCellMar>
      </w:tblPr>
      <w:tblGrid>
        <w:gridCol w:w="1517"/>
        <w:gridCol w:w="947"/>
        <w:gridCol w:w="947"/>
        <w:gridCol w:w="953"/>
        <w:gridCol w:w="1052"/>
        <w:gridCol w:w="1052"/>
        <w:gridCol w:w="1052"/>
        <w:gridCol w:w="1058"/>
        <w:gridCol w:w="1019"/>
      </w:tblGrid>
      <w:tr>
        <w:tblPrEx>
          <w:tblCellMar>
            <w:top w:w="0" w:type="dxa"/>
            <w:left w:w="108" w:type="dxa"/>
            <w:bottom w:w="0" w:type="dxa"/>
            <w:right w:w="108" w:type="dxa"/>
          </w:tblCellMar>
        </w:tblPrEx>
        <w:trPr>
          <w:trHeight w:val="280" w:hRule="atLeast"/>
          <w:jc w:val="center"/>
        </w:trPr>
        <w:tc>
          <w:tcPr>
            <w:tcW w:w="790"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单位名称</w:t>
            </w:r>
          </w:p>
        </w:tc>
        <w:tc>
          <w:tcPr>
            <w:tcW w:w="1482" w:type="pct"/>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村卫生室补助</w:t>
            </w:r>
          </w:p>
        </w:tc>
        <w:tc>
          <w:tcPr>
            <w:tcW w:w="2195" w:type="pct"/>
            <w:gridSpan w:val="4"/>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eastAsia="仿宋_GB2312"/>
                <w:szCs w:val="21"/>
              </w:rPr>
            </w:pPr>
            <w:r>
              <w:rPr>
                <w:rFonts w:hint="eastAsia" w:ascii="Times New Roman" w:eastAsia="仿宋_GB2312"/>
                <w:szCs w:val="21"/>
              </w:rPr>
              <w:t>基层医疗卫生机构实施基本药物制度的补助</w:t>
            </w:r>
          </w:p>
        </w:tc>
        <w:tc>
          <w:tcPr>
            <w:tcW w:w="531" w:type="pct"/>
            <w:vMerge w:val="restart"/>
            <w:tcBorders>
              <w:top w:val="single" w:color="auto" w:sz="4" w:space="0"/>
              <w:left w:val="nil"/>
              <w:right w:val="single" w:color="auto" w:sz="4" w:space="0"/>
            </w:tcBorders>
            <w:shd w:val="clear" w:color="auto" w:fill="auto"/>
            <w:noWrap/>
            <w:vAlign w:val="center"/>
          </w:tcPr>
          <w:p>
            <w:pPr>
              <w:widowControl/>
              <w:jc w:val="center"/>
              <w:rPr>
                <w:rFonts w:ascii="Times New Roman" w:eastAsia="仿宋_GB2312"/>
                <w:b/>
                <w:bCs/>
                <w:szCs w:val="21"/>
              </w:rPr>
            </w:pPr>
            <w:r>
              <w:rPr>
                <w:rFonts w:hint="eastAsia" w:ascii="Times New Roman" w:eastAsia="仿宋_GB2312"/>
                <w:b/>
                <w:bCs/>
                <w:szCs w:val="21"/>
              </w:rPr>
              <w:t>合计</w:t>
            </w:r>
          </w:p>
        </w:tc>
      </w:tr>
      <w:tr>
        <w:tblPrEx>
          <w:tblCellMar>
            <w:top w:w="0" w:type="dxa"/>
            <w:left w:w="108" w:type="dxa"/>
            <w:bottom w:w="0" w:type="dxa"/>
            <w:right w:w="108" w:type="dxa"/>
          </w:tblCellMar>
        </w:tblPrEx>
        <w:trPr>
          <w:trHeight w:val="280" w:hRule="atLeast"/>
          <w:jc w:val="center"/>
        </w:trPr>
        <w:tc>
          <w:tcPr>
            <w:tcW w:w="790"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olor w:val="000000"/>
                <w:kern w:val="0"/>
                <w:szCs w:val="21"/>
              </w:rPr>
            </w:pPr>
          </w:p>
        </w:tc>
        <w:tc>
          <w:tcPr>
            <w:tcW w:w="49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中央资金</w:t>
            </w:r>
          </w:p>
        </w:tc>
        <w:tc>
          <w:tcPr>
            <w:tcW w:w="49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省级资金</w:t>
            </w:r>
          </w:p>
        </w:tc>
        <w:tc>
          <w:tcPr>
            <w:tcW w:w="494"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bCs/>
                <w:color w:val="000000"/>
                <w:kern w:val="0"/>
                <w:szCs w:val="21"/>
              </w:rPr>
            </w:pPr>
            <w:r>
              <w:rPr>
                <w:rFonts w:hint="eastAsia" w:ascii="Times New Roman" w:hAnsi="Times New Roman" w:eastAsia="仿宋_GB2312"/>
                <w:b/>
                <w:bCs/>
                <w:color w:val="000000"/>
                <w:kern w:val="0"/>
                <w:szCs w:val="21"/>
              </w:rPr>
              <w:t>合计</w:t>
            </w:r>
          </w:p>
        </w:tc>
        <w:tc>
          <w:tcPr>
            <w:tcW w:w="548"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中央</w:t>
            </w:r>
          </w:p>
        </w:tc>
        <w:tc>
          <w:tcPr>
            <w:tcW w:w="548"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省级</w:t>
            </w:r>
          </w:p>
        </w:tc>
        <w:tc>
          <w:tcPr>
            <w:tcW w:w="548"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市级</w:t>
            </w:r>
          </w:p>
        </w:tc>
        <w:tc>
          <w:tcPr>
            <w:tcW w:w="550"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eastAsia="仿宋_GB2312"/>
                <w:b/>
                <w:bCs/>
                <w:color w:val="000000"/>
                <w:kern w:val="0"/>
                <w:szCs w:val="21"/>
              </w:rPr>
            </w:pPr>
            <w:r>
              <w:rPr>
                <w:rFonts w:hint="eastAsia" w:ascii="Times New Roman" w:hAnsi="Times New Roman" w:eastAsia="仿宋_GB2312"/>
                <w:b/>
                <w:bCs/>
                <w:color w:val="000000"/>
                <w:kern w:val="0"/>
                <w:szCs w:val="21"/>
              </w:rPr>
              <w:t>合计</w:t>
            </w:r>
          </w:p>
        </w:tc>
        <w:tc>
          <w:tcPr>
            <w:tcW w:w="531" w:type="pct"/>
            <w:vMerge w:val="continue"/>
            <w:tcBorders>
              <w:left w:val="nil"/>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eastAsia="仿宋_GB2312"/>
                <w:b/>
                <w:bCs/>
                <w:color w:val="000000"/>
                <w:kern w:val="0"/>
                <w:szCs w:val="21"/>
              </w:rPr>
            </w:pPr>
          </w:p>
        </w:tc>
      </w:tr>
      <w:tr>
        <w:tblPrEx>
          <w:tblCellMar>
            <w:top w:w="0" w:type="dxa"/>
            <w:left w:w="108" w:type="dxa"/>
            <w:bottom w:w="0" w:type="dxa"/>
            <w:right w:w="108" w:type="dxa"/>
          </w:tblCellMar>
        </w:tblPrEx>
        <w:trPr>
          <w:trHeight w:val="280" w:hRule="atLeast"/>
          <w:jc w:val="center"/>
        </w:trPr>
        <w:tc>
          <w:tcPr>
            <w:tcW w:w="79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杨林卫生院</w:t>
            </w:r>
          </w:p>
        </w:tc>
        <w:tc>
          <w:tcPr>
            <w:tcW w:w="49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16.52</w:t>
            </w:r>
          </w:p>
        </w:tc>
        <w:tc>
          <w:tcPr>
            <w:tcW w:w="49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12.24</w:t>
            </w:r>
          </w:p>
        </w:tc>
        <w:tc>
          <w:tcPr>
            <w:tcW w:w="494"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bCs/>
                <w:color w:val="000000"/>
                <w:kern w:val="0"/>
                <w:szCs w:val="21"/>
              </w:rPr>
            </w:pPr>
            <w:r>
              <w:rPr>
                <w:rFonts w:hint="eastAsia" w:ascii="Times New Roman" w:hAnsi="Times New Roman" w:eastAsia="仿宋_GB2312"/>
                <w:b/>
                <w:bCs/>
                <w:color w:val="000000"/>
                <w:kern w:val="0"/>
                <w:szCs w:val="21"/>
              </w:rPr>
              <w:t>28.76</w:t>
            </w:r>
          </w:p>
        </w:tc>
        <w:tc>
          <w:tcPr>
            <w:tcW w:w="54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36.502</w:t>
            </w:r>
          </w:p>
        </w:tc>
        <w:tc>
          <w:tcPr>
            <w:tcW w:w="54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12.686</w:t>
            </w:r>
          </w:p>
        </w:tc>
        <w:tc>
          <w:tcPr>
            <w:tcW w:w="54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1.643</w:t>
            </w:r>
          </w:p>
        </w:tc>
        <w:tc>
          <w:tcPr>
            <w:tcW w:w="550"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bCs/>
                <w:color w:val="000000"/>
                <w:kern w:val="0"/>
                <w:szCs w:val="21"/>
              </w:rPr>
            </w:pPr>
            <w:r>
              <w:rPr>
                <w:rFonts w:hint="eastAsia" w:ascii="Times New Roman" w:hAnsi="Times New Roman" w:eastAsia="仿宋_GB2312"/>
                <w:b/>
                <w:bCs/>
                <w:color w:val="000000"/>
                <w:kern w:val="0"/>
                <w:szCs w:val="21"/>
              </w:rPr>
              <w:t>50.831</w:t>
            </w:r>
          </w:p>
        </w:tc>
        <w:tc>
          <w:tcPr>
            <w:tcW w:w="531"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bCs/>
                <w:color w:val="000000"/>
                <w:kern w:val="0"/>
                <w:szCs w:val="21"/>
              </w:rPr>
            </w:pPr>
            <w:r>
              <w:rPr>
                <w:rFonts w:hint="eastAsia" w:ascii="Times New Roman" w:hAnsi="Times New Roman" w:eastAsia="仿宋_GB2312"/>
                <w:b/>
                <w:bCs/>
                <w:color w:val="000000"/>
                <w:kern w:val="0"/>
                <w:szCs w:val="21"/>
              </w:rPr>
              <w:t>79.591</w:t>
            </w:r>
          </w:p>
        </w:tc>
      </w:tr>
      <w:tr>
        <w:tblPrEx>
          <w:tblCellMar>
            <w:top w:w="0" w:type="dxa"/>
            <w:left w:w="108" w:type="dxa"/>
            <w:bottom w:w="0" w:type="dxa"/>
            <w:right w:w="108" w:type="dxa"/>
          </w:tblCellMar>
        </w:tblPrEx>
        <w:trPr>
          <w:trHeight w:val="280" w:hRule="atLeast"/>
          <w:jc w:val="center"/>
        </w:trPr>
        <w:tc>
          <w:tcPr>
            <w:tcW w:w="79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小街卫生院</w:t>
            </w:r>
          </w:p>
        </w:tc>
        <w:tc>
          <w:tcPr>
            <w:tcW w:w="49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19.15</w:t>
            </w:r>
          </w:p>
        </w:tc>
        <w:tc>
          <w:tcPr>
            <w:tcW w:w="49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14.40</w:t>
            </w:r>
          </w:p>
        </w:tc>
        <w:tc>
          <w:tcPr>
            <w:tcW w:w="494"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bCs/>
                <w:color w:val="000000"/>
                <w:kern w:val="0"/>
                <w:szCs w:val="21"/>
              </w:rPr>
            </w:pPr>
            <w:r>
              <w:rPr>
                <w:rFonts w:hint="eastAsia" w:ascii="Times New Roman" w:hAnsi="Times New Roman" w:eastAsia="仿宋_GB2312"/>
                <w:b/>
                <w:bCs/>
                <w:color w:val="000000"/>
                <w:kern w:val="0"/>
                <w:szCs w:val="21"/>
              </w:rPr>
              <w:t>33.55</w:t>
            </w:r>
          </w:p>
        </w:tc>
        <w:tc>
          <w:tcPr>
            <w:tcW w:w="54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35.931</w:t>
            </w:r>
          </w:p>
        </w:tc>
        <w:tc>
          <w:tcPr>
            <w:tcW w:w="54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12.499</w:t>
            </w:r>
          </w:p>
        </w:tc>
        <w:tc>
          <w:tcPr>
            <w:tcW w:w="54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1.59</w:t>
            </w:r>
          </w:p>
        </w:tc>
        <w:tc>
          <w:tcPr>
            <w:tcW w:w="550"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bCs/>
                <w:color w:val="000000"/>
                <w:kern w:val="0"/>
                <w:szCs w:val="21"/>
              </w:rPr>
            </w:pPr>
            <w:r>
              <w:rPr>
                <w:rFonts w:hint="eastAsia" w:ascii="Times New Roman" w:hAnsi="Times New Roman" w:eastAsia="仿宋_GB2312"/>
                <w:b/>
                <w:bCs/>
                <w:color w:val="000000"/>
                <w:kern w:val="0"/>
                <w:szCs w:val="21"/>
              </w:rPr>
              <w:t>50.02</w:t>
            </w:r>
          </w:p>
        </w:tc>
        <w:tc>
          <w:tcPr>
            <w:tcW w:w="531"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bCs/>
                <w:color w:val="000000"/>
                <w:kern w:val="0"/>
                <w:szCs w:val="21"/>
              </w:rPr>
            </w:pPr>
            <w:r>
              <w:rPr>
                <w:rFonts w:ascii="Times New Roman" w:hAnsi="Times New Roman" w:eastAsia="仿宋_GB2312"/>
                <w:b/>
                <w:bCs/>
                <w:color w:val="000000"/>
                <w:kern w:val="0"/>
                <w:szCs w:val="21"/>
              </w:rPr>
              <w:t>83.57</w:t>
            </w:r>
          </w:p>
        </w:tc>
      </w:tr>
      <w:tr>
        <w:tblPrEx>
          <w:tblCellMar>
            <w:top w:w="0" w:type="dxa"/>
            <w:left w:w="108" w:type="dxa"/>
            <w:bottom w:w="0" w:type="dxa"/>
            <w:right w:w="108" w:type="dxa"/>
          </w:tblCellMar>
        </w:tblPrEx>
        <w:trPr>
          <w:trHeight w:val="280" w:hRule="atLeast"/>
          <w:jc w:val="center"/>
        </w:trPr>
        <w:tc>
          <w:tcPr>
            <w:tcW w:w="79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杨桥卫生院</w:t>
            </w:r>
          </w:p>
        </w:tc>
        <w:tc>
          <w:tcPr>
            <w:tcW w:w="49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12.92</w:t>
            </w:r>
          </w:p>
        </w:tc>
        <w:tc>
          <w:tcPr>
            <w:tcW w:w="49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9.72</w:t>
            </w:r>
          </w:p>
        </w:tc>
        <w:tc>
          <w:tcPr>
            <w:tcW w:w="494"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bCs/>
                <w:color w:val="000000"/>
                <w:kern w:val="0"/>
                <w:szCs w:val="21"/>
              </w:rPr>
            </w:pPr>
            <w:r>
              <w:rPr>
                <w:rFonts w:hint="eastAsia" w:ascii="Times New Roman" w:hAnsi="Times New Roman" w:eastAsia="仿宋_GB2312"/>
                <w:b/>
                <w:bCs/>
                <w:color w:val="000000"/>
                <w:kern w:val="0"/>
                <w:szCs w:val="21"/>
              </w:rPr>
              <w:t>22.64</w:t>
            </w:r>
          </w:p>
        </w:tc>
        <w:tc>
          <w:tcPr>
            <w:tcW w:w="54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23.245</w:t>
            </w:r>
          </w:p>
        </w:tc>
        <w:tc>
          <w:tcPr>
            <w:tcW w:w="54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8.129</w:t>
            </w:r>
          </w:p>
        </w:tc>
        <w:tc>
          <w:tcPr>
            <w:tcW w:w="54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0.95</w:t>
            </w:r>
          </w:p>
        </w:tc>
        <w:tc>
          <w:tcPr>
            <w:tcW w:w="550"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bCs/>
                <w:color w:val="000000"/>
                <w:kern w:val="0"/>
                <w:szCs w:val="21"/>
              </w:rPr>
            </w:pPr>
            <w:r>
              <w:rPr>
                <w:rFonts w:hint="eastAsia" w:ascii="Times New Roman" w:hAnsi="Times New Roman" w:eastAsia="仿宋_GB2312"/>
                <w:b/>
                <w:bCs/>
                <w:color w:val="000000"/>
                <w:kern w:val="0"/>
                <w:szCs w:val="21"/>
              </w:rPr>
              <w:t>32.324</w:t>
            </w:r>
          </w:p>
        </w:tc>
        <w:tc>
          <w:tcPr>
            <w:tcW w:w="531"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bCs/>
                <w:color w:val="000000"/>
                <w:kern w:val="0"/>
                <w:szCs w:val="21"/>
              </w:rPr>
            </w:pPr>
            <w:r>
              <w:rPr>
                <w:rFonts w:hint="eastAsia" w:ascii="Times New Roman" w:hAnsi="Times New Roman" w:eastAsia="仿宋_GB2312"/>
                <w:b/>
                <w:bCs/>
                <w:color w:val="000000"/>
                <w:kern w:val="0"/>
                <w:szCs w:val="21"/>
              </w:rPr>
              <w:t>54.964</w:t>
            </w:r>
          </w:p>
        </w:tc>
      </w:tr>
      <w:tr>
        <w:tblPrEx>
          <w:tblCellMar>
            <w:top w:w="0" w:type="dxa"/>
            <w:left w:w="108" w:type="dxa"/>
            <w:bottom w:w="0" w:type="dxa"/>
            <w:right w:w="108" w:type="dxa"/>
          </w:tblCellMar>
        </w:tblPrEx>
        <w:trPr>
          <w:trHeight w:val="280" w:hRule="atLeast"/>
          <w:jc w:val="center"/>
        </w:trPr>
        <w:tc>
          <w:tcPr>
            <w:tcW w:w="79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嵩阳卫生院</w:t>
            </w:r>
          </w:p>
        </w:tc>
        <w:tc>
          <w:tcPr>
            <w:tcW w:w="49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16.80</w:t>
            </w:r>
          </w:p>
        </w:tc>
        <w:tc>
          <w:tcPr>
            <w:tcW w:w="49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12.60</w:t>
            </w:r>
          </w:p>
        </w:tc>
        <w:tc>
          <w:tcPr>
            <w:tcW w:w="494"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bCs/>
                <w:color w:val="000000"/>
                <w:kern w:val="0"/>
                <w:szCs w:val="21"/>
              </w:rPr>
            </w:pPr>
            <w:r>
              <w:rPr>
                <w:rFonts w:hint="eastAsia" w:ascii="Times New Roman" w:hAnsi="Times New Roman" w:eastAsia="仿宋_GB2312"/>
                <w:b/>
                <w:bCs/>
                <w:color w:val="000000"/>
                <w:kern w:val="0"/>
                <w:szCs w:val="21"/>
              </w:rPr>
              <w:t>29.40</w:t>
            </w:r>
          </w:p>
        </w:tc>
        <w:tc>
          <w:tcPr>
            <w:tcW w:w="54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60.132</w:t>
            </w:r>
          </w:p>
        </w:tc>
        <w:tc>
          <w:tcPr>
            <w:tcW w:w="54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20.902</w:t>
            </w:r>
          </w:p>
        </w:tc>
        <w:tc>
          <w:tcPr>
            <w:tcW w:w="54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2.703</w:t>
            </w:r>
          </w:p>
        </w:tc>
        <w:tc>
          <w:tcPr>
            <w:tcW w:w="550"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bCs/>
                <w:color w:val="000000"/>
                <w:kern w:val="0"/>
                <w:szCs w:val="21"/>
              </w:rPr>
            </w:pPr>
            <w:r>
              <w:rPr>
                <w:rFonts w:hint="eastAsia" w:ascii="Times New Roman" w:hAnsi="Times New Roman" w:eastAsia="仿宋_GB2312"/>
                <w:b/>
                <w:bCs/>
                <w:color w:val="000000"/>
                <w:kern w:val="0"/>
                <w:szCs w:val="21"/>
              </w:rPr>
              <w:t>83.737</w:t>
            </w:r>
          </w:p>
        </w:tc>
        <w:tc>
          <w:tcPr>
            <w:tcW w:w="531"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bCs/>
                <w:color w:val="000000"/>
                <w:kern w:val="0"/>
                <w:szCs w:val="21"/>
              </w:rPr>
            </w:pPr>
            <w:r>
              <w:rPr>
                <w:rFonts w:hint="eastAsia" w:ascii="Times New Roman" w:hAnsi="Times New Roman" w:eastAsia="仿宋_GB2312"/>
                <w:b/>
                <w:bCs/>
                <w:color w:val="000000"/>
                <w:kern w:val="0"/>
                <w:szCs w:val="21"/>
              </w:rPr>
              <w:t>113.137</w:t>
            </w:r>
          </w:p>
        </w:tc>
      </w:tr>
      <w:tr>
        <w:tblPrEx>
          <w:tblCellMar>
            <w:top w:w="0" w:type="dxa"/>
            <w:left w:w="108" w:type="dxa"/>
            <w:bottom w:w="0" w:type="dxa"/>
            <w:right w:w="108" w:type="dxa"/>
          </w:tblCellMar>
        </w:tblPrEx>
        <w:trPr>
          <w:trHeight w:val="280" w:hRule="atLeast"/>
          <w:jc w:val="center"/>
        </w:trPr>
        <w:tc>
          <w:tcPr>
            <w:tcW w:w="79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牛栏江卫生院</w:t>
            </w:r>
          </w:p>
        </w:tc>
        <w:tc>
          <w:tcPr>
            <w:tcW w:w="49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10.05</w:t>
            </w:r>
          </w:p>
        </w:tc>
        <w:tc>
          <w:tcPr>
            <w:tcW w:w="49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7.56</w:t>
            </w:r>
          </w:p>
        </w:tc>
        <w:tc>
          <w:tcPr>
            <w:tcW w:w="494"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bCs/>
                <w:color w:val="000000"/>
                <w:kern w:val="0"/>
                <w:szCs w:val="21"/>
              </w:rPr>
            </w:pPr>
            <w:r>
              <w:rPr>
                <w:rFonts w:hint="eastAsia" w:ascii="Times New Roman" w:hAnsi="Times New Roman" w:eastAsia="仿宋_GB2312"/>
                <w:b/>
                <w:bCs/>
                <w:color w:val="000000"/>
                <w:kern w:val="0"/>
                <w:szCs w:val="21"/>
              </w:rPr>
              <w:t>17.61</w:t>
            </w:r>
          </w:p>
        </w:tc>
        <w:tc>
          <w:tcPr>
            <w:tcW w:w="54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32.695</w:t>
            </w:r>
          </w:p>
        </w:tc>
        <w:tc>
          <w:tcPr>
            <w:tcW w:w="54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11.329</w:t>
            </w:r>
          </w:p>
        </w:tc>
        <w:tc>
          <w:tcPr>
            <w:tcW w:w="54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1.54</w:t>
            </w:r>
          </w:p>
        </w:tc>
        <w:tc>
          <w:tcPr>
            <w:tcW w:w="550"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bCs/>
                <w:color w:val="000000"/>
                <w:kern w:val="0"/>
                <w:szCs w:val="21"/>
              </w:rPr>
            </w:pPr>
            <w:r>
              <w:rPr>
                <w:rFonts w:hint="eastAsia" w:ascii="Times New Roman" w:hAnsi="Times New Roman" w:eastAsia="仿宋_GB2312"/>
                <w:b/>
                <w:bCs/>
                <w:color w:val="000000"/>
                <w:kern w:val="0"/>
                <w:szCs w:val="21"/>
              </w:rPr>
              <w:t>45.564</w:t>
            </w:r>
          </w:p>
        </w:tc>
        <w:tc>
          <w:tcPr>
            <w:tcW w:w="531"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bCs/>
                <w:color w:val="000000"/>
                <w:kern w:val="0"/>
                <w:szCs w:val="21"/>
              </w:rPr>
            </w:pPr>
            <w:r>
              <w:rPr>
                <w:rFonts w:ascii="Times New Roman" w:hAnsi="Times New Roman" w:eastAsia="仿宋_GB2312"/>
                <w:b/>
                <w:bCs/>
                <w:color w:val="000000"/>
                <w:kern w:val="0"/>
                <w:szCs w:val="21"/>
              </w:rPr>
              <w:t>63.174</w:t>
            </w:r>
          </w:p>
        </w:tc>
      </w:tr>
      <w:tr>
        <w:tblPrEx>
          <w:tblCellMar>
            <w:top w:w="0" w:type="dxa"/>
            <w:left w:w="108" w:type="dxa"/>
            <w:bottom w:w="0" w:type="dxa"/>
            <w:right w:w="108" w:type="dxa"/>
          </w:tblCellMar>
        </w:tblPrEx>
        <w:trPr>
          <w:trHeight w:val="280" w:hRule="atLeast"/>
          <w:jc w:val="center"/>
        </w:trPr>
        <w:tc>
          <w:tcPr>
            <w:tcW w:w="79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小新街卫生院</w:t>
            </w:r>
          </w:p>
        </w:tc>
        <w:tc>
          <w:tcPr>
            <w:tcW w:w="49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9.04</w:t>
            </w:r>
          </w:p>
        </w:tc>
        <w:tc>
          <w:tcPr>
            <w:tcW w:w="49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6.84</w:t>
            </w:r>
          </w:p>
        </w:tc>
        <w:tc>
          <w:tcPr>
            <w:tcW w:w="494"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bCs/>
                <w:color w:val="000000"/>
                <w:kern w:val="0"/>
                <w:szCs w:val="21"/>
              </w:rPr>
            </w:pPr>
            <w:r>
              <w:rPr>
                <w:rFonts w:hint="eastAsia" w:ascii="Times New Roman" w:hAnsi="Times New Roman" w:eastAsia="仿宋_GB2312"/>
                <w:b/>
                <w:bCs/>
                <w:color w:val="000000"/>
                <w:kern w:val="0"/>
                <w:szCs w:val="21"/>
              </w:rPr>
              <w:t>15.88</w:t>
            </w:r>
          </w:p>
        </w:tc>
        <w:tc>
          <w:tcPr>
            <w:tcW w:w="54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14.82</w:t>
            </w:r>
          </w:p>
        </w:tc>
        <w:tc>
          <w:tcPr>
            <w:tcW w:w="54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5.12</w:t>
            </w:r>
          </w:p>
        </w:tc>
        <w:tc>
          <w:tcPr>
            <w:tcW w:w="54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0.754</w:t>
            </w:r>
          </w:p>
        </w:tc>
        <w:tc>
          <w:tcPr>
            <w:tcW w:w="550"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bCs/>
                <w:color w:val="000000"/>
                <w:kern w:val="0"/>
                <w:szCs w:val="21"/>
              </w:rPr>
            </w:pPr>
            <w:r>
              <w:rPr>
                <w:rFonts w:hint="eastAsia" w:ascii="Times New Roman" w:hAnsi="Times New Roman" w:eastAsia="仿宋_GB2312"/>
                <w:b/>
                <w:bCs/>
                <w:color w:val="000000"/>
                <w:kern w:val="0"/>
                <w:szCs w:val="21"/>
              </w:rPr>
              <w:t>20.694</w:t>
            </w:r>
          </w:p>
        </w:tc>
        <w:tc>
          <w:tcPr>
            <w:tcW w:w="531"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bCs/>
                <w:color w:val="000000"/>
                <w:kern w:val="0"/>
                <w:szCs w:val="21"/>
              </w:rPr>
            </w:pPr>
            <w:r>
              <w:rPr>
                <w:rFonts w:ascii="Times New Roman" w:hAnsi="Times New Roman" w:eastAsia="仿宋_GB2312"/>
                <w:b/>
                <w:bCs/>
                <w:color w:val="000000"/>
                <w:kern w:val="0"/>
                <w:szCs w:val="21"/>
              </w:rPr>
              <w:t>36.574</w:t>
            </w:r>
          </w:p>
        </w:tc>
      </w:tr>
      <w:tr>
        <w:tblPrEx>
          <w:tblCellMar>
            <w:top w:w="0" w:type="dxa"/>
            <w:left w:w="108" w:type="dxa"/>
            <w:bottom w:w="0" w:type="dxa"/>
            <w:right w:w="108" w:type="dxa"/>
          </w:tblCellMar>
        </w:tblPrEx>
        <w:trPr>
          <w:trHeight w:val="280" w:hRule="atLeast"/>
          <w:jc w:val="center"/>
        </w:trPr>
        <w:tc>
          <w:tcPr>
            <w:tcW w:w="79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合计</w:t>
            </w:r>
          </w:p>
        </w:tc>
        <w:tc>
          <w:tcPr>
            <w:tcW w:w="49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fldChar w:fldCharType="begin"/>
            </w:r>
            <w:r>
              <w:rPr>
                <w:rFonts w:ascii="Times New Roman" w:hAnsi="Times New Roman" w:eastAsia="仿宋_GB2312"/>
                <w:color w:val="000000"/>
                <w:kern w:val="0"/>
                <w:szCs w:val="21"/>
              </w:rPr>
              <w:instrText xml:space="preserve"> =SUM(ABOVE) \# "#,##0.00" \* MERGEFORMAT </w:instrText>
            </w:r>
            <w:r>
              <w:rPr>
                <w:rFonts w:ascii="Times New Roman" w:hAnsi="Times New Roman" w:eastAsia="仿宋_GB2312"/>
                <w:color w:val="000000"/>
                <w:kern w:val="0"/>
                <w:szCs w:val="21"/>
              </w:rPr>
              <w:fldChar w:fldCharType="separate"/>
            </w:r>
            <w:r>
              <w:rPr>
                <w:rFonts w:ascii="Times New Roman" w:hAnsi="Times New Roman" w:eastAsia="仿宋_GB2312"/>
                <w:color w:val="000000"/>
                <w:kern w:val="0"/>
                <w:szCs w:val="21"/>
              </w:rPr>
              <w:t>84.48</w:t>
            </w:r>
            <w:r>
              <w:rPr>
                <w:rFonts w:ascii="Times New Roman" w:hAnsi="Times New Roman" w:eastAsia="仿宋_GB2312"/>
                <w:color w:val="000000"/>
                <w:kern w:val="0"/>
                <w:szCs w:val="21"/>
              </w:rPr>
              <w:fldChar w:fldCharType="end"/>
            </w:r>
          </w:p>
        </w:tc>
        <w:tc>
          <w:tcPr>
            <w:tcW w:w="49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fldChar w:fldCharType="begin"/>
            </w:r>
            <w:r>
              <w:rPr>
                <w:rFonts w:ascii="Times New Roman" w:hAnsi="Times New Roman" w:eastAsia="仿宋_GB2312"/>
                <w:color w:val="000000"/>
                <w:kern w:val="0"/>
                <w:szCs w:val="21"/>
              </w:rPr>
              <w:instrText xml:space="preserve"> =SUM(ABOVE) \# "#,##0.00" \* MERGEFORMAT </w:instrText>
            </w:r>
            <w:r>
              <w:rPr>
                <w:rFonts w:ascii="Times New Roman" w:hAnsi="Times New Roman" w:eastAsia="仿宋_GB2312"/>
                <w:color w:val="000000"/>
                <w:kern w:val="0"/>
                <w:szCs w:val="21"/>
              </w:rPr>
              <w:fldChar w:fldCharType="separate"/>
            </w:r>
            <w:r>
              <w:rPr>
                <w:rFonts w:ascii="Times New Roman" w:hAnsi="Times New Roman" w:eastAsia="仿宋_GB2312"/>
                <w:color w:val="000000"/>
                <w:kern w:val="0"/>
                <w:szCs w:val="21"/>
              </w:rPr>
              <w:t>63.36</w:t>
            </w:r>
            <w:r>
              <w:rPr>
                <w:rFonts w:ascii="Times New Roman" w:hAnsi="Times New Roman" w:eastAsia="仿宋_GB2312"/>
                <w:color w:val="000000"/>
                <w:kern w:val="0"/>
                <w:szCs w:val="21"/>
              </w:rPr>
              <w:fldChar w:fldCharType="end"/>
            </w:r>
          </w:p>
        </w:tc>
        <w:tc>
          <w:tcPr>
            <w:tcW w:w="494"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bCs/>
                <w:color w:val="000000"/>
                <w:kern w:val="0"/>
                <w:szCs w:val="21"/>
              </w:rPr>
            </w:pPr>
            <w:r>
              <w:rPr>
                <w:rFonts w:ascii="Times New Roman" w:hAnsi="Times New Roman" w:eastAsia="仿宋_GB2312"/>
                <w:b/>
                <w:bCs/>
                <w:color w:val="000000"/>
                <w:kern w:val="0"/>
                <w:szCs w:val="21"/>
              </w:rPr>
              <w:fldChar w:fldCharType="begin"/>
            </w:r>
            <w:r>
              <w:rPr>
                <w:rFonts w:ascii="Times New Roman" w:hAnsi="Times New Roman" w:eastAsia="仿宋_GB2312"/>
                <w:b/>
                <w:bCs/>
                <w:color w:val="000000"/>
                <w:kern w:val="0"/>
                <w:szCs w:val="21"/>
              </w:rPr>
              <w:instrText xml:space="preserve"> =SUM(ABOVE) \# "#,##0.00" \* MERGEFORMAT </w:instrText>
            </w:r>
            <w:r>
              <w:rPr>
                <w:rFonts w:ascii="Times New Roman" w:hAnsi="Times New Roman" w:eastAsia="仿宋_GB2312"/>
                <w:b/>
                <w:bCs/>
                <w:color w:val="000000"/>
                <w:kern w:val="0"/>
                <w:szCs w:val="21"/>
              </w:rPr>
              <w:fldChar w:fldCharType="separate"/>
            </w:r>
            <w:r>
              <w:rPr>
                <w:rFonts w:ascii="Times New Roman" w:hAnsi="Times New Roman" w:eastAsia="仿宋_GB2312"/>
                <w:b/>
                <w:bCs/>
                <w:color w:val="000000"/>
                <w:kern w:val="0"/>
                <w:szCs w:val="21"/>
              </w:rPr>
              <w:t>147.84</w:t>
            </w:r>
            <w:r>
              <w:rPr>
                <w:rFonts w:ascii="Times New Roman" w:hAnsi="Times New Roman" w:eastAsia="仿宋_GB2312"/>
                <w:b/>
                <w:bCs/>
                <w:color w:val="000000"/>
                <w:kern w:val="0"/>
                <w:szCs w:val="21"/>
              </w:rPr>
              <w:fldChar w:fldCharType="end"/>
            </w:r>
          </w:p>
        </w:tc>
        <w:tc>
          <w:tcPr>
            <w:tcW w:w="54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fldChar w:fldCharType="begin"/>
            </w:r>
            <w:r>
              <w:rPr>
                <w:rFonts w:ascii="Times New Roman" w:hAnsi="Times New Roman" w:eastAsia="仿宋_GB2312"/>
                <w:color w:val="000000"/>
                <w:kern w:val="0"/>
                <w:szCs w:val="21"/>
              </w:rPr>
              <w:instrText xml:space="preserve"> =SUM(ABOVE) \# "#,##0.00" \* MERGEFORMAT </w:instrText>
            </w:r>
            <w:r>
              <w:rPr>
                <w:rFonts w:ascii="Times New Roman" w:hAnsi="Times New Roman" w:eastAsia="仿宋_GB2312"/>
                <w:color w:val="000000"/>
                <w:kern w:val="0"/>
                <w:szCs w:val="21"/>
              </w:rPr>
              <w:fldChar w:fldCharType="separate"/>
            </w:r>
            <w:r>
              <w:rPr>
                <w:rFonts w:ascii="Times New Roman" w:hAnsi="Times New Roman" w:eastAsia="仿宋_GB2312"/>
                <w:color w:val="000000"/>
                <w:kern w:val="0"/>
                <w:szCs w:val="21"/>
              </w:rPr>
              <w:t>203.33</w:t>
            </w:r>
            <w:r>
              <w:rPr>
                <w:rFonts w:ascii="Times New Roman" w:hAnsi="Times New Roman" w:eastAsia="仿宋_GB2312"/>
                <w:color w:val="000000"/>
                <w:kern w:val="0"/>
                <w:szCs w:val="21"/>
              </w:rPr>
              <w:fldChar w:fldCharType="end"/>
            </w:r>
          </w:p>
        </w:tc>
        <w:tc>
          <w:tcPr>
            <w:tcW w:w="54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fldChar w:fldCharType="begin"/>
            </w:r>
            <w:r>
              <w:rPr>
                <w:rFonts w:ascii="Times New Roman" w:hAnsi="Times New Roman" w:eastAsia="仿宋_GB2312"/>
                <w:color w:val="000000"/>
                <w:kern w:val="0"/>
                <w:szCs w:val="21"/>
              </w:rPr>
              <w:instrText xml:space="preserve"> =SUM(ABOVE) \# "#,##0.00" \* MERGEFORMAT </w:instrText>
            </w:r>
            <w:r>
              <w:rPr>
                <w:rFonts w:ascii="Times New Roman" w:hAnsi="Times New Roman" w:eastAsia="仿宋_GB2312"/>
                <w:color w:val="000000"/>
                <w:kern w:val="0"/>
                <w:szCs w:val="21"/>
              </w:rPr>
              <w:fldChar w:fldCharType="separate"/>
            </w:r>
            <w:r>
              <w:rPr>
                <w:rFonts w:ascii="Times New Roman" w:hAnsi="Times New Roman" w:eastAsia="仿宋_GB2312"/>
                <w:color w:val="000000"/>
                <w:kern w:val="0"/>
                <w:szCs w:val="21"/>
              </w:rPr>
              <w:t>70.67</w:t>
            </w:r>
            <w:r>
              <w:rPr>
                <w:rFonts w:ascii="Times New Roman" w:hAnsi="Times New Roman" w:eastAsia="仿宋_GB2312"/>
                <w:color w:val="000000"/>
                <w:kern w:val="0"/>
                <w:szCs w:val="21"/>
              </w:rPr>
              <w:fldChar w:fldCharType="end"/>
            </w:r>
          </w:p>
        </w:tc>
        <w:tc>
          <w:tcPr>
            <w:tcW w:w="54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fldChar w:fldCharType="begin"/>
            </w:r>
            <w:r>
              <w:rPr>
                <w:rFonts w:ascii="Times New Roman" w:hAnsi="Times New Roman" w:eastAsia="仿宋_GB2312"/>
                <w:color w:val="000000"/>
                <w:kern w:val="0"/>
                <w:szCs w:val="21"/>
              </w:rPr>
              <w:instrText xml:space="preserve"> =SUM(ABOVE) \# "#,##0.00" \* MERGEFORMAT </w:instrText>
            </w:r>
            <w:r>
              <w:rPr>
                <w:rFonts w:ascii="Times New Roman" w:hAnsi="Times New Roman" w:eastAsia="仿宋_GB2312"/>
                <w:color w:val="000000"/>
                <w:kern w:val="0"/>
                <w:szCs w:val="21"/>
              </w:rPr>
              <w:fldChar w:fldCharType="separate"/>
            </w:r>
            <w:r>
              <w:rPr>
                <w:rFonts w:ascii="Times New Roman" w:hAnsi="Times New Roman" w:eastAsia="仿宋_GB2312"/>
                <w:color w:val="000000"/>
                <w:kern w:val="0"/>
                <w:szCs w:val="21"/>
              </w:rPr>
              <w:t>9.18</w:t>
            </w:r>
            <w:r>
              <w:rPr>
                <w:rFonts w:ascii="Times New Roman" w:hAnsi="Times New Roman" w:eastAsia="仿宋_GB2312"/>
                <w:color w:val="000000"/>
                <w:kern w:val="0"/>
                <w:szCs w:val="21"/>
              </w:rPr>
              <w:fldChar w:fldCharType="end"/>
            </w:r>
          </w:p>
        </w:tc>
        <w:tc>
          <w:tcPr>
            <w:tcW w:w="550"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bCs/>
                <w:color w:val="000000"/>
                <w:kern w:val="0"/>
                <w:szCs w:val="21"/>
              </w:rPr>
            </w:pPr>
            <w:r>
              <w:rPr>
                <w:rFonts w:ascii="Times New Roman" w:hAnsi="Times New Roman" w:eastAsia="仿宋_GB2312"/>
                <w:b/>
                <w:bCs/>
                <w:color w:val="000000"/>
                <w:kern w:val="0"/>
                <w:szCs w:val="21"/>
              </w:rPr>
              <w:fldChar w:fldCharType="begin"/>
            </w:r>
            <w:r>
              <w:rPr>
                <w:rFonts w:ascii="Times New Roman" w:hAnsi="Times New Roman" w:eastAsia="仿宋_GB2312"/>
                <w:b/>
                <w:bCs/>
                <w:color w:val="000000"/>
                <w:kern w:val="0"/>
                <w:szCs w:val="21"/>
              </w:rPr>
              <w:instrText xml:space="preserve"> =SUM(ABOVE) \# "#,##0.00" \* MERGEFORMAT </w:instrText>
            </w:r>
            <w:r>
              <w:rPr>
                <w:rFonts w:ascii="Times New Roman" w:hAnsi="Times New Roman" w:eastAsia="仿宋_GB2312"/>
                <w:b/>
                <w:bCs/>
                <w:color w:val="000000"/>
                <w:kern w:val="0"/>
                <w:szCs w:val="21"/>
              </w:rPr>
              <w:fldChar w:fldCharType="separate"/>
            </w:r>
            <w:r>
              <w:rPr>
                <w:rFonts w:ascii="Times New Roman" w:hAnsi="Times New Roman" w:eastAsia="仿宋_GB2312"/>
                <w:b/>
                <w:bCs/>
                <w:color w:val="000000"/>
                <w:kern w:val="0"/>
                <w:szCs w:val="21"/>
              </w:rPr>
              <w:t>283.17</w:t>
            </w:r>
            <w:r>
              <w:rPr>
                <w:rFonts w:ascii="Times New Roman" w:hAnsi="Times New Roman" w:eastAsia="仿宋_GB2312"/>
                <w:b/>
                <w:bCs/>
                <w:color w:val="000000"/>
                <w:kern w:val="0"/>
                <w:szCs w:val="21"/>
              </w:rPr>
              <w:fldChar w:fldCharType="end"/>
            </w:r>
          </w:p>
        </w:tc>
        <w:tc>
          <w:tcPr>
            <w:tcW w:w="531"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bCs/>
                <w:color w:val="000000"/>
                <w:kern w:val="0"/>
                <w:szCs w:val="21"/>
              </w:rPr>
            </w:pPr>
            <w:r>
              <w:rPr>
                <w:rFonts w:ascii="Times New Roman" w:hAnsi="Times New Roman" w:eastAsia="仿宋_GB2312"/>
                <w:b/>
                <w:bCs/>
                <w:color w:val="000000"/>
                <w:kern w:val="0"/>
                <w:szCs w:val="21"/>
              </w:rPr>
              <w:fldChar w:fldCharType="begin"/>
            </w:r>
            <w:r>
              <w:rPr>
                <w:rFonts w:ascii="Times New Roman" w:hAnsi="Times New Roman" w:eastAsia="仿宋_GB2312"/>
                <w:b/>
                <w:bCs/>
                <w:color w:val="000000"/>
                <w:kern w:val="0"/>
                <w:szCs w:val="21"/>
              </w:rPr>
              <w:instrText xml:space="preserve"> =SUM(ABOVE) \# "#,##0.00" \* MERGEFORMAT </w:instrText>
            </w:r>
            <w:r>
              <w:rPr>
                <w:rFonts w:ascii="Times New Roman" w:hAnsi="Times New Roman" w:eastAsia="仿宋_GB2312"/>
                <w:b/>
                <w:bCs/>
                <w:color w:val="000000"/>
                <w:kern w:val="0"/>
                <w:szCs w:val="21"/>
              </w:rPr>
              <w:fldChar w:fldCharType="separate"/>
            </w:r>
            <w:r>
              <w:rPr>
                <w:rFonts w:ascii="Times New Roman" w:hAnsi="Times New Roman" w:eastAsia="仿宋_GB2312"/>
                <w:b/>
                <w:bCs/>
                <w:color w:val="000000"/>
                <w:kern w:val="0"/>
                <w:szCs w:val="21"/>
              </w:rPr>
              <w:t>431.01</w:t>
            </w:r>
            <w:r>
              <w:rPr>
                <w:rFonts w:ascii="Times New Roman" w:hAnsi="Times New Roman" w:eastAsia="仿宋_GB2312"/>
                <w:b/>
                <w:bCs/>
                <w:color w:val="000000"/>
                <w:kern w:val="0"/>
                <w:szCs w:val="21"/>
              </w:rPr>
              <w:fldChar w:fldCharType="end"/>
            </w:r>
          </w:p>
        </w:tc>
      </w:tr>
    </w:tbl>
    <w:p>
      <w:pPr>
        <w:spacing w:line="600" w:lineRule="exact"/>
        <w:ind w:firstLine="640" w:firstLineChars="200"/>
        <w:rPr>
          <w:rFonts w:ascii="Times New Roman" w:eastAsia="仿宋_GB2312"/>
          <w:sz w:val="32"/>
        </w:rPr>
      </w:pPr>
      <w:r>
        <w:rPr>
          <w:rFonts w:hint="eastAsia" w:ascii="Times New Roman" w:eastAsia="仿宋_GB2312"/>
          <w:sz w:val="32"/>
        </w:rPr>
        <w:t>村卫生室中央补助资金按照各县区乡村医生每人每月400元的补助标准下达（先拨付90%，剩余10%</w:t>
      </w:r>
      <w:r>
        <w:rPr>
          <w:rFonts w:hint="eastAsia" w:ascii="Times New Roman" w:hAnsi="Times New Roman" w:eastAsia="仿宋_GB2312"/>
          <w:sz w:val="32"/>
        </w:rPr>
        <w:t>年末根据乡村医生考核结果据实结算）</w:t>
      </w:r>
      <w:r>
        <w:rPr>
          <w:rFonts w:hint="eastAsia" w:ascii="Times New Roman" w:eastAsia="仿宋_GB2312"/>
          <w:sz w:val="32"/>
        </w:rPr>
        <w:t>，省级补助资金按照各县区乡村医生每人每月300元的补助标准下达。基层医疗卫生机构实施基本药物制度的补助根据各县区实际服务人口数、服务面积进行补助。</w:t>
      </w:r>
    </w:p>
    <w:p>
      <w:pPr>
        <w:spacing w:line="600" w:lineRule="exact"/>
        <w:ind w:firstLine="640" w:firstLineChars="200"/>
        <w:rPr>
          <w:rFonts w:ascii="Times New Roman" w:eastAsia="仿宋_GB2312"/>
          <w:sz w:val="32"/>
        </w:rPr>
      </w:pPr>
      <w:bookmarkStart w:id="17" w:name="_Toc20821"/>
      <w:bookmarkStart w:id="18" w:name="_Toc86481420"/>
      <w:r>
        <w:rPr>
          <w:rFonts w:hint="eastAsia" w:ascii="Times New Roman" w:eastAsia="仿宋_GB2312"/>
          <w:sz w:val="32"/>
        </w:rPr>
        <w:t>基层卫生院国家基本药物制度补助资金使用情况如下：</w:t>
      </w:r>
    </w:p>
    <w:tbl>
      <w:tblPr>
        <w:tblStyle w:val="13"/>
        <w:tblW w:w="5790" w:type="pct"/>
        <w:jc w:val="center"/>
        <w:tblLayout w:type="fixed"/>
        <w:tblCellMar>
          <w:top w:w="0" w:type="dxa"/>
          <w:left w:w="108" w:type="dxa"/>
          <w:bottom w:w="0" w:type="dxa"/>
          <w:right w:w="108" w:type="dxa"/>
        </w:tblCellMar>
      </w:tblPr>
      <w:tblGrid>
        <w:gridCol w:w="1515"/>
        <w:gridCol w:w="852"/>
        <w:gridCol w:w="847"/>
        <w:gridCol w:w="750"/>
        <w:gridCol w:w="965"/>
        <w:gridCol w:w="857"/>
        <w:gridCol w:w="2323"/>
        <w:gridCol w:w="906"/>
        <w:gridCol w:w="853"/>
      </w:tblGrid>
      <w:tr>
        <w:tblPrEx>
          <w:tblCellMar>
            <w:top w:w="0" w:type="dxa"/>
            <w:left w:w="108" w:type="dxa"/>
            <w:bottom w:w="0" w:type="dxa"/>
            <w:right w:w="108" w:type="dxa"/>
          </w:tblCellMar>
        </w:tblPrEx>
        <w:trPr>
          <w:trHeight w:val="280" w:hRule="atLeast"/>
          <w:jc w:val="center"/>
        </w:trPr>
        <w:tc>
          <w:tcPr>
            <w:tcW w:w="767"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单位名称</w:t>
            </w:r>
          </w:p>
        </w:tc>
        <w:tc>
          <w:tcPr>
            <w:tcW w:w="1729" w:type="pct"/>
            <w:gridSpan w:val="4"/>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资金收入</w:t>
            </w:r>
          </w:p>
        </w:tc>
        <w:tc>
          <w:tcPr>
            <w:tcW w:w="2070" w:type="pct"/>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eastAsia="仿宋_GB2312"/>
                <w:szCs w:val="21"/>
              </w:rPr>
            </w:pPr>
            <w:r>
              <w:rPr>
                <w:rFonts w:hint="eastAsia" w:ascii="Times New Roman" w:eastAsia="仿宋_GB2312"/>
                <w:szCs w:val="21"/>
              </w:rPr>
              <w:t>资金支出</w:t>
            </w:r>
          </w:p>
        </w:tc>
        <w:tc>
          <w:tcPr>
            <w:tcW w:w="432" w:type="pct"/>
            <w:vMerge w:val="restart"/>
            <w:tcBorders>
              <w:top w:val="single" w:color="auto" w:sz="4" w:space="0"/>
              <w:left w:val="nil"/>
              <w:right w:val="single" w:color="auto" w:sz="4" w:space="0"/>
            </w:tcBorders>
            <w:shd w:val="clear" w:color="auto" w:fill="auto"/>
            <w:noWrap/>
            <w:vAlign w:val="center"/>
          </w:tcPr>
          <w:p>
            <w:pPr>
              <w:widowControl/>
              <w:jc w:val="center"/>
              <w:rPr>
                <w:rFonts w:ascii="Times New Roman" w:eastAsia="仿宋_GB2312"/>
                <w:b/>
                <w:bCs/>
                <w:szCs w:val="21"/>
              </w:rPr>
            </w:pPr>
            <w:r>
              <w:rPr>
                <w:rFonts w:hint="eastAsia" w:ascii="Times New Roman" w:eastAsia="仿宋_GB2312"/>
                <w:b/>
                <w:bCs/>
                <w:szCs w:val="21"/>
              </w:rPr>
              <w:t>结余</w:t>
            </w:r>
          </w:p>
        </w:tc>
      </w:tr>
      <w:tr>
        <w:tblPrEx>
          <w:tblCellMar>
            <w:top w:w="0" w:type="dxa"/>
            <w:left w:w="108" w:type="dxa"/>
            <w:bottom w:w="0" w:type="dxa"/>
            <w:right w:w="108" w:type="dxa"/>
          </w:tblCellMar>
        </w:tblPrEx>
        <w:trPr>
          <w:trHeight w:val="280" w:hRule="atLeast"/>
          <w:jc w:val="center"/>
        </w:trPr>
        <w:tc>
          <w:tcPr>
            <w:tcW w:w="767"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olor w:val="000000"/>
                <w:kern w:val="0"/>
                <w:szCs w:val="21"/>
              </w:rPr>
            </w:pP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中央资金</w:t>
            </w:r>
          </w:p>
        </w:tc>
        <w:tc>
          <w:tcPr>
            <w:tcW w:w="42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省级资金</w:t>
            </w:r>
          </w:p>
        </w:tc>
        <w:tc>
          <w:tcPr>
            <w:tcW w:w="380"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市级资金</w:t>
            </w:r>
          </w:p>
        </w:tc>
        <w:tc>
          <w:tcPr>
            <w:tcW w:w="48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bCs/>
                <w:color w:val="000000"/>
                <w:kern w:val="0"/>
                <w:szCs w:val="21"/>
              </w:rPr>
            </w:pPr>
            <w:r>
              <w:rPr>
                <w:rFonts w:hint="eastAsia" w:ascii="Times New Roman" w:hAnsi="Times New Roman" w:eastAsia="仿宋_GB2312"/>
                <w:b/>
                <w:bCs/>
                <w:color w:val="000000"/>
                <w:kern w:val="0"/>
                <w:szCs w:val="21"/>
              </w:rPr>
              <w:t>合计</w:t>
            </w:r>
          </w:p>
        </w:tc>
        <w:tc>
          <w:tcPr>
            <w:tcW w:w="434"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村卫生室补助</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eastAsia="仿宋_GB2312"/>
                <w:color w:val="000000"/>
                <w:kern w:val="0"/>
                <w:szCs w:val="21"/>
              </w:rPr>
            </w:pPr>
            <w:r>
              <w:rPr>
                <w:rFonts w:hint="eastAsia" w:ascii="Times New Roman" w:eastAsia="仿宋_GB2312"/>
                <w:szCs w:val="21"/>
              </w:rPr>
              <w:t>基层医疗卫生机构实施基本药物制度的补助</w:t>
            </w:r>
          </w:p>
        </w:tc>
        <w:tc>
          <w:tcPr>
            <w:tcW w:w="458"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eastAsia="仿宋_GB2312"/>
                <w:b/>
                <w:bCs/>
                <w:color w:val="000000"/>
                <w:kern w:val="0"/>
                <w:szCs w:val="21"/>
              </w:rPr>
            </w:pPr>
            <w:r>
              <w:rPr>
                <w:rFonts w:hint="eastAsia" w:ascii="Times New Roman" w:hAnsi="Times New Roman" w:eastAsia="仿宋_GB2312"/>
                <w:b/>
                <w:bCs/>
                <w:color w:val="000000"/>
                <w:kern w:val="0"/>
                <w:szCs w:val="21"/>
              </w:rPr>
              <w:t>合计</w:t>
            </w:r>
          </w:p>
        </w:tc>
        <w:tc>
          <w:tcPr>
            <w:tcW w:w="432" w:type="pct"/>
            <w:vMerge w:val="continue"/>
            <w:tcBorders>
              <w:left w:val="nil"/>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eastAsia="仿宋_GB2312"/>
                <w:b/>
                <w:bCs/>
                <w:color w:val="000000"/>
                <w:kern w:val="0"/>
                <w:szCs w:val="21"/>
              </w:rPr>
            </w:pPr>
          </w:p>
        </w:tc>
      </w:tr>
      <w:tr>
        <w:tblPrEx>
          <w:tblCellMar>
            <w:top w:w="0" w:type="dxa"/>
            <w:left w:w="108" w:type="dxa"/>
            <w:bottom w:w="0" w:type="dxa"/>
            <w:right w:w="108" w:type="dxa"/>
          </w:tblCellMar>
        </w:tblPrEx>
        <w:trPr>
          <w:trHeight w:val="280" w:hRule="atLeast"/>
          <w:jc w:val="center"/>
        </w:trPr>
        <w:tc>
          <w:tcPr>
            <w:tcW w:w="76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杨林卫生院</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53.022</w:t>
            </w:r>
          </w:p>
        </w:tc>
        <w:tc>
          <w:tcPr>
            <w:tcW w:w="42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24.926</w:t>
            </w:r>
          </w:p>
        </w:tc>
        <w:tc>
          <w:tcPr>
            <w:tcW w:w="380"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1.643</w:t>
            </w:r>
          </w:p>
        </w:tc>
        <w:tc>
          <w:tcPr>
            <w:tcW w:w="48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bCs/>
                <w:color w:val="000000"/>
                <w:kern w:val="0"/>
                <w:szCs w:val="21"/>
              </w:rPr>
            </w:pPr>
            <w:r>
              <w:rPr>
                <w:rFonts w:ascii="Times New Roman" w:hAnsi="Times New Roman" w:eastAsia="仿宋_GB2312"/>
                <w:b/>
                <w:bCs/>
                <w:color w:val="000000"/>
                <w:kern w:val="0"/>
                <w:szCs w:val="21"/>
              </w:rPr>
              <w:t>79.591</w:t>
            </w:r>
          </w:p>
        </w:tc>
        <w:tc>
          <w:tcPr>
            <w:tcW w:w="434"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28.76</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50.831</w:t>
            </w:r>
          </w:p>
        </w:tc>
        <w:tc>
          <w:tcPr>
            <w:tcW w:w="45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bCs/>
                <w:color w:val="000000"/>
                <w:kern w:val="0"/>
                <w:szCs w:val="21"/>
              </w:rPr>
            </w:pPr>
            <w:r>
              <w:rPr>
                <w:rFonts w:ascii="Times New Roman" w:hAnsi="Times New Roman" w:eastAsia="仿宋_GB2312"/>
                <w:b/>
                <w:bCs/>
                <w:color w:val="000000"/>
                <w:kern w:val="0"/>
                <w:szCs w:val="21"/>
              </w:rPr>
              <w:t>79.591</w:t>
            </w:r>
          </w:p>
        </w:tc>
        <w:tc>
          <w:tcPr>
            <w:tcW w:w="4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bCs/>
                <w:color w:val="000000"/>
                <w:kern w:val="0"/>
                <w:szCs w:val="21"/>
              </w:rPr>
            </w:pPr>
            <w:r>
              <w:rPr>
                <w:rFonts w:hint="eastAsia" w:ascii="Times New Roman" w:hAnsi="Times New Roman" w:eastAsia="仿宋_GB2312"/>
                <w:b/>
                <w:bCs/>
                <w:color w:val="000000"/>
                <w:kern w:val="0"/>
                <w:szCs w:val="21"/>
              </w:rPr>
              <w:t>0.00</w:t>
            </w:r>
          </w:p>
        </w:tc>
      </w:tr>
      <w:tr>
        <w:tblPrEx>
          <w:tblCellMar>
            <w:top w:w="0" w:type="dxa"/>
            <w:left w:w="108" w:type="dxa"/>
            <w:bottom w:w="0" w:type="dxa"/>
            <w:right w:w="108" w:type="dxa"/>
          </w:tblCellMar>
        </w:tblPrEx>
        <w:trPr>
          <w:trHeight w:val="280" w:hRule="atLeast"/>
          <w:jc w:val="center"/>
        </w:trPr>
        <w:tc>
          <w:tcPr>
            <w:tcW w:w="76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小街卫生院</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55.081</w:t>
            </w:r>
          </w:p>
        </w:tc>
        <w:tc>
          <w:tcPr>
            <w:tcW w:w="42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26.899</w:t>
            </w:r>
          </w:p>
        </w:tc>
        <w:tc>
          <w:tcPr>
            <w:tcW w:w="380"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1.59</w:t>
            </w:r>
          </w:p>
        </w:tc>
        <w:tc>
          <w:tcPr>
            <w:tcW w:w="48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bCs/>
                <w:color w:val="000000"/>
                <w:kern w:val="0"/>
                <w:szCs w:val="21"/>
              </w:rPr>
            </w:pPr>
            <w:r>
              <w:rPr>
                <w:rFonts w:ascii="Times New Roman" w:hAnsi="Times New Roman" w:eastAsia="仿宋_GB2312"/>
                <w:b/>
                <w:bCs/>
                <w:color w:val="000000"/>
                <w:kern w:val="0"/>
                <w:szCs w:val="21"/>
              </w:rPr>
              <w:t>83.57</w:t>
            </w:r>
          </w:p>
        </w:tc>
        <w:tc>
          <w:tcPr>
            <w:tcW w:w="434"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33.41</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50.02</w:t>
            </w:r>
          </w:p>
        </w:tc>
        <w:tc>
          <w:tcPr>
            <w:tcW w:w="45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bCs/>
                <w:color w:val="000000"/>
                <w:kern w:val="0"/>
                <w:szCs w:val="21"/>
              </w:rPr>
            </w:pPr>
            <w:r>
              <w:rPr>
                <w:rFonts w:hint="eastAsia" w:ascii="Times New Roman" w:hAnsi="Times New Roman" w:eastAsia="仿宋_GB2312"/>
                <w:b/>
                <w:bCs/>
                <w:color w:val="000000"/>
                <w:kern w:val="0"/>
                <w:szCs w:val="21"/>
              </w:rPr>
              <w:t>83.43</w:t>
            </w:r>
          </w:p>
        </w:tc>
        <w:tc>
          <w:tcPr>
            <w:tcW w:w="4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bCs/>
                <w:color w:val="000000"/>
                <w:kern w:val="0"/>
                <w:szCs w:val="21"/>
              </w:rPr>
            </w:pPr>
            <w:r>
              <w:rPr>
                <w:rFonts w:hint="eastAsia" w:ascii="Times New Roman" w:hAnsi="Times New Roman" w:eastAsia="仿宋_GB2312"/>
                <w:b/>
                <w:bCs/>
                <w:color w:val="000000"/>
                <w:kern w:val="0"/>
                <w:szCs w:val="21"/>
              </w:rPr>
              <w:t>0.1375</w:t>
            </w:r>
          </w:p>
        </w:tc>
      </w:tr>
      <w:tr>
        <w:tblPrEx>
          <w:tblCellMar>
            <w:top w:w="0" w:type="dxa"/>
            <w:left w:w="108" w:type="dxa"/>
            <w:bottom w:w="0" w:type="dxa"/>
            <w:right w:w="108" w:type="dxa"/>
          </w:tblCellMar>
        </w:tblPrEx>
        <w:trPr>
          <w:trHeight w:val="280" w:hRule="atLeast"/>
          <w:jc w:val="center"/>
        </w:trPr>
        <w:tc>
          <w:tcPr>
            <w:tcW w:w="76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杨桥卫生院</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36.165</w:t>
            </w:r>
          </w:p>
        </w:tc>
        <w:tc>
          <w:tcPr>
            <w:tcW w:w="42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17.849</w:t>
            </w:r>
          </w:p>
        </w:tc>
        <w:tc>
          <w:tcPr>
            <w:tcW w:w="380"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0.95</w:t>
            </w:r>
          </w:p>
        </w:tc>
        <w:tc>
          <w:tcPr>
            <w:tcW w:w="48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bCs/>
                <w:color w:val="000000"/>
                <w:kern w:val="0"/>
                <w:szCs w:val="21"/>
              </w:rPr>
            </w:pPr>
            <w:r>
              <w:rPr>
                <w:rFonts w:hint="eastAsia" w:ascii="Times New Roman" w:hAnsi="Times New Roman" w:eastAsia="仿宋_GB2312"/>
                <w:b/>
                <w:bCs/>
                <w:color w:val="000000"/>
                <w:kern w:val="0"/>
                <w:szCs w:val="21"/>
              </w:rPr>
              <w:t>54.964</w:t>
            </w:r>
          </w:p>
        </w:tc>
        <w:tc>
          <w:tcPr>
            <w:tcW w:w="434"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22.64</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32.324</w:t>
            </w:r>
          </w:p>
        </w:tc>
        <w:tc>
          <w:tcPr>
            <w:tcW w:w="45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bCs/>
                <w:color w:val="000000"/>
                <w:kern w:val="0"/>
                <w:szCs w:val="21"/>
              </w:rPr>
            </w:pPr>
            <w:r>
              <w:rPr>
                <w:rFonts w:hint="eastAsia" w:ascii="Times New Roman" w:hAnsi="Times New Roman" w:eastAsia="仿宋_GB2312"/>
                <w:b/>
                <w:bCs/>
                <w:color w:val="000000"/>
                <w:kern w:val="0"/>
                <w:szCs w:val="21"/>
              </w:rPr>
              <w:t>54.964</w:t>
            </w:r>
          </w:p>
        </w:tc>
        <w:tc>
          <w:tcPr>
            <w:tcW w:w="4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bCs/>
                <w:color w:val="000000"/>
                <w:kern w:val="0"/>
                <w:szCs w:val="21"/>
              </w:rPr>
            </w:pPr>
            <w:r>
              <w:rPr>
                <w:rFonts w:hint="eastAsia" w:ascii="Times New Roman" w:hAnsi="Times New Roman" w:eastAsia="仿宋_GB2312"/>
                <w:b/>
                <w:bCs/>
                <w:color w:val="000000"/>
                <w:kern w:val="0"/>
                <w:szCs w:val="21"/>
              </w:rPr>
              <w:t>0.00</w:t>
            </w:r>
          </w:p>
        </w:tc>
      </w:tr>
      <w:tr>
        <w:tblPrEx>
          <w:tblCellMar>
            <w:top w:w="0" w:type="dxa"/>
            <w:left w:w="108" w:type="dxa"/>
            <w:bottom w:w="0" w:type="dxa"/>
            <w:right w:w="108" w:type="dxa"/>
          </w:tblCellMar>
        </w:tblPrEx>
        <w:trPr>
          <w:trHeight w:val="280" w:hRule="atLeast"/>
          <w:jc w:val="center"/>
        </w:trPr>
        <w:tc>
          <w:tcPr>
            <w:tcW w:w="76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嵩阳卫生院</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76.932</w:t>
            </w:r>
          </w:p>
        </w:tc>
        <w:tc>
          <w:tcPr>
            <w:tcW w:w="42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33.502</w:t>
            </w:r>
          </w:p>
        </w:tc>
        <w:tc>
          <w:tcPr>
            <w:tcW w:w="380"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2.703</w:t>
            </w:r>
          </w:p>
        </w:tc>
        <w:tc>
          <w:tcPr>
            <w:tcW w:w="48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bCs/>
                <w:color w:val="000000"/>
                <w:kern w:val="0"/>
                <w:szCs w:val="21"/>
              </w:rPr>
            </w:pPr>
            <w:r>
              <w:rPr>
                <w:rFonts w:hint="eastAsia" w:ascii="Times New Roman" w:hAnsi="Times New Roman" w:eastAsia="仿宋_GB2312"/>
                <w:b/>
                <w:bCs/>
                <w:color w:val="000000"/>
                <w:kern w:val="0"/>
                <w:szCs w:val="21"/>
              </w:rPr>
              <w:t>113.137</w:t>
            </w:r>
          </w:p>
        </w:tc>
        <w:tc>
          <w:tcPr>
            <w:tcW w:w="434"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29.40</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83.737</w:t>
            </w:r>
          </w:p>
        </w:tc>
        <w:tc>
          <w:tcPr>
            <w:tcW w:w="45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bCs/>
                <w:color w:val="000000"/>
                <w:kern w:val="0"/>
                <w:szCs w:val="21"/>
              </w:rPr>
            </w:pPr>
            <w:r>
              <w:rPr>
                <w:rFonts w:hint="eastAsia" w:ascii="Times New Roman" w:hAnsi="Times New Roman" w:eastAsia="仿宋_GB2312"/>
                <w:b/>
                <w:bCs/>
                <w:color w:val="000000"/>
                <w:kern w:val="0"/>
                <w:szCs w:val="21"/>
              </w:rPr>
              <w:t>113.137</w:t>
            </w:r>
          </w:p>
        </w:tc>
        <w:tc>
          <w:tcPr>
            <w:tcW w:w="4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bCs/>
                <w:color w:val="000000"/>
                <w:kern w:val="0"/>
                <w:szCs w:val="21"/>
              </w:rPr>
            </w:pPr>
            <w:r>
              <w:rPr>
                <w:rFonts w:hint="eastAsia" w:ascii="Times New Roman" w:hAnsi="Times New Roman" w:eastAsia="仿宋_GB2312"/>
                <w:b/>
                <w:bCs/>
                <w:color w:val="000000"/>
                <w:kern w:val="0"/>
                <w:szCs w:val="21"/>
              </w:rPr>
              <w:t>0.00</w:t>
            </w:r>
          </w:p>
        </w:tc>
      </w:tr>
      <w:tr>
        <w:tblPrEx>
          <w:tblCellMar>
            <w:top w:w="0" w:type="dxa"/>
            <w:left w:w="108" w:type="dxa"/>
            <w:bottom w:w="0" w:type="dxa"/>
            <w:right w:w="108" w:type="dxa"/>
          </w:tblCellMar>
        </w:tblPrEx>
        <w:trPr>
          <w:trHeight w:val="280" w:hRule="atLeast"/>
          <w:jc w:val="center"/>
        </w:trPr>
        <w:tc>
          <w:tcPr>
            <w:tcW w:w="76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牛栏江卫生院</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42.745</w:t>
            </w:r>
          </w:p>
        </w:tc>
        <w:tc>
          <w:tcPr>
            <w:tcW w:w="42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18.889</w:t>
            </w:r>
          </w:p>
        </w:tc>
        <w:tc>
          <w:tcPr>
            <w:tcW w:w="380"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1.54</w:t>
            </w:r>
          </w:p>
        </w:tc>
        <w:tc>
          <w:tcPr>
            <w:tcW w:w="48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bCs/>
                <w:color w:val="000000"/>
                <w:kern w:val="0"/>
                <w:szCs w:val="21"/>
              </w:rPr>
            </w:pPr>
            <w:r>
              <w:rPr>
                <w:rFonts w:hint="eastAsia" w:ascii="Times New Roman" w:hAnsi="Times New Roman" w:eastAsia="仿宋_GB2312"/>
                <w:b/>
                <w:bCs/>
                <w:color w:val="000000"/>
                <w:kern w:val="0"/>
                <w:szCs w:val="21"/>
              </w:rPr>
              <w:t>63.174</w:t>
            </w:r>
          </w:p>
        </w:tc>
        <w:tc>
          <w:tcPr>
            <w:tcW w:w="434"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17.61</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45.564</w:t>
            </w:r>
          </w:p>
        </w:tc>
        <w:tc>
          <w:tcPr>
            <w:tcW w:w="45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bCs/>
                <w:color w:val="000000"/>
                <w:kern w:val="0"/>
                <w:szCs w:val="21"/>
              </w:rPr>
            </w:pPr>
            <w:r>
              <w:rPr>
                <w:rFonts w:hint="eastAsia" w:ascii="Times New Roman" w:hAnsi="Times New Roman" w:eastAsia="仿宋_GB2312"/>
                <w:b/>
                <w:bCs/>
                <w:color w:val="000000"/>
                <w:kern w:val="0"/>
                <w:szCs w:val="21"/>
              </w:rPr>
              <w:t>63.174</w:t>
            </w:r>
          </w:p>
        </w:tc>
        <w:tc>
          <w:tcPr>
            <w:tcW w:w="4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bCs/>
                <w:color w:val="000000"/>
                <w:kern w:val="0"/>
                <w:szCs w:val="21"/>
              </w:rPr>
            </w:pPr>
            <w:r>
              <w:rPr>
                <w:rFonts w:hint="eastAsia" w:ascii="Times New Roman" w:hAnsi="Times New Roman" w:eastAsia="仿宋_GB2312"/>
                <w:b/>
                <w:bCs/>
                <w:color w:val="000000"/>
                <w:kern w:val="0"/>
                <w:szCs w:val="21"/>
              </w:rPr>
              <w:t>0.00</w:t>
            </w:r>
          </w:p>
        </w:tc>
      </w:tr>
      <w:tr>
        <w:tblPrEx>
          <w:tblCellMar>
            <w:top w:w="0" w:type="dxa"/>
            <w:left w:w="108" w:type="dxa"/>
            <w:bottom w:w="0" w:type="dxa"/>
            <w:right w:w="108" w:type="dxa"/>
          </w:tblCellMar>
        </w:tblPrEx>
        <w:trPr>
          <w:trHeight w:val="280" w:hRule="atLeast"/>
          <w:jc w:val="center"/>
        </w:trPr>
        <w:tc>
          <w:tcPr>
            <w:tcW w:w="76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小新街卫生院</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23.86</w:t>
            </w:r>
          </w:p>
        </w:tc>
        <w:tc>
          <w:tcPr>
            <w:tcW w:w="42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11.96</w:t>
            </w:r>
          </w:p>
        </w:tc>
        <w:tc>
          <w:tcPr>
            <w:tcW w:w="380"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0.754</w:t>
            </w:r>
          </w:p>
        </w:tc>
        <w:tc>
          <w:tcPr>
            <w:tcW w:w="48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bCs/>
                <w:color w:val="000000"/>
                <w:kern w:val="0"/>
                <w:szCs w:val="21"/>
              </w:rPr>
            </w:pPr>
            <w:r>
              <w:rPr>
                <w:rFonts w:ascii="Times New Roman" w:hAnsi="Times New Roman" w:eastAsia="仿宋_GB2312"/>
                <w:b/>
                <w:bCs/>
                <w:color w:val="000000"/>
                <w:kern w:val="0"/>
                <w:szCs w:val="21"/>
              </w:rPr>
              <w:t>36.574</w:t>
            </w:r>
          </w:p>
        </w:tc>
        <w:tc>
          <w:tcPr>
            <w:tcW w:w="434"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15.88</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20.694</w:t>
            </w:r>
          </w:p>
        </w:tc>
        <w:tc>
          <w:tcPr>
            <w:tcW w:w="45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bCs/>
                <w:color w:val="000000"/>
                <w:kern w:val="0"/>
                <w:szCs w:val="21"/>
              </w:rPr>
            </w:pPr>
            <w:r>
              <w:rPr>
                <w:rFonts w:ascii="Times New Roman" w:hAnsi="Times New Roman" w:eastAsia="仿宋_GB2312"/>
                <w:b/>
                <w:bCs/>
                <w:color w:val="000000"/>
                <w:kern w:val="0"/>
                <w:szCs w:val="21"/>
              </w:rPr>
              <w:t>36.574</w:t>
            </w:r>
          </w:p>
        </w:tc>
        <w:tc>
          <w:tcPr>
            <w:tcW w:w="4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bCs/>
                <w:color w:val="000000"/>
                <w:kern w:val="0"/>
                <w:szCs w:val="21"/>
              </w:rPr>
            </w:pPr>
            <w:r>
              <w:rPr>
                <w:rFonts w:hint="eastAsia" w:ascii="Times New Roman" w:hAnsi="Times New Roman" w:eastAsia="仿宋_GB2312"/>
                <w:b/>
                <w:bCs/>
                <w:color w:val="000000"/>
                <w:kern w:val="0"/>
                <w:szCs w:val="21"/>
              </w:rPr>
              <w:t>0.00</w:t>
            </w:r>
          </w:p>
        </w:tc>
      </w:tr>
      <w:tr>
        <w:tblPrEx>
          <w:tblCellMar>
            <w:top w:w="0" w:type="dxa"/>
            <w:left w:w="108" w:type="dxa"/>
            <w:bottom w:w="0" w:type="dxa"/>
            <w:right w:w="108" w:type="dxa"/>
          </w:tblCellMar>
        </w:tblPrEx>
        <w:trPr>
          <w:trHeight w:val="280" w:hRule="atLeast"/>
          <w:jc w:val="center"/>
        </w:trPr>
        <w:tc>
          <w:tcPr>
            <w:tcW w:w="76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合计</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fldChar w:fldCharType="begin"/>
            </w:r>
            <w:r>
              <w:rPr>
                <w:rFonts w:ascii="Times New Roman" w:hAnsi="Times New Roman" w:eastAsia="仿宋_GB2312"/>
                <w:color w:val="000000"/>
                <w:kern w:val="0"/>
                <w:szCs w:val="21"/>
              </w:rPr>
              <w:instrText xml:space="preserve"> =SUM(ABOVE) \# "#,##0.00" \* MERGEFORMAT </w:instrText>
            </w:r>
            <w:r>
              <w:rPr>
                <w:rFonts w:ascii="Times New Roman" w:hAnsi="Times New Roman" w:eastAsia="仿宋_GB2312"/>
                <w:color w:val="000000"/>
                <w:kern w:val="0"/>
                <w:szCs w:val="21"/>
              </w:rPr>
              <w:fldChar w:fldCharType="separate"/>
            </w:r>
            <w:r>
              <w:rPr>
                <w:rFonts w:ascii="Times New Roman" w:hAnsi="Times New Roman" w:eastAsia="仿宋_GB2312"/>
                <w:color w:val="000000"/>
                <w:kern w:val="0"/>
                <w:szCs w:val="21"/>
              </w:rPr>
              <w:t>287.81</w:t>
            </w:r>
            <w:r>
              <w:rPr>
                <w:rFonts w:ascii="Times New Roman" w:hAnsi="Times New Roman" w:eastAsia="仿宋_GB2312"/>
                <w:color w:val="000000"/>
                <w:kern w:val="0"/>
                <w:szCs w:val="21"/>
              </w:rPr>
              <w:fldChar w:fldCharType="end"/>
            </w:r>
          </w:p>
        </w:tc>
        <w:tc>
          <w:tcPr>
            <w:tcW w:w="42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fldChar w:fldCharType="begin"/>
            </w:r>
            <w:r>
              <w:rPr>
                <w:rFonts w:ascii="Times New Roman" w:hAnsi="Times New Roman" w:eastAsia="仿宋_GB2312"/>
                <w:color w:val="000000"/>
                <w:kern w:val="0"/>
                <w:szCs w:val="21"/>
              </w:rPr>
              <w:instrText xml:space="preserve"> =SUM(ABOVE) \# "#,##0.00" \* MERGEFORMAT </w:instrText>
            </w:r>
            <w:r>
              <w:rPr>
                <w:rFonts w:ascii="Times New Roman" w:hAnsi="Times New Roman" w:eastAsia="仿宋_GB2312"/>
                <w:color w:val="000000"/>
                <w:kern w:val="0"/>
                <w:szCs w:val="21"/>
              </w:rPr>
              <w:fldChar w:fldCharType="separate"/>
            </w:r>
            <w:r>
              <w:rPr>
                <w:rFonts w:ascii="Times New Roman" w:hAnsi="Times New Roman" w:eastAsia="仿宋_GB2312"/>
                <w:color w:val="000000"/>
                <w:kern w:val="0"/>
                <w:szCs w:val="21"/>
              </w:rPr>
              <w:t>134.03</w:t>
            </w:r>
            <w:r>
              <w:rPr>
                <w:rFonts w:ascii="Times New Roman" w:hAnsi="Times New Roman" w:eastAsia="仿宋_GB2312"/>
                <w:color w:val="000000"/>
                <w:kern w:val="0"/>
                <w:szCs w:val="21"/>
              </w:rPr>
              <w:fldChar w:fldCharType="end"/>
            </w:r>
          </w:p>
        </w:tc>
        <w:tc>
          <w:tcPr>
            <w:tcW w:w="380"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fldChar w:fldCharType="begin"/>
            </w:r>
            <w:r>
              <w:rPr>
                <w:rFonts w:ascii="Times New Roman" w:hAnsi="Times New Roman" w:eastAsia="仿宋_GB2312"/>
                <w:color w:val="000000"/>
                <w:kern w:val="0"/>
                <w:szCs w:val="21"/>
              </w:rPr>
              <w:instrText xml:space="preserve"> =SUM(ABOVE) \# "#,##0.00" \* MERGEFORMAT </w:instrText>
            </w:r>
            <w:r>
              <w:rPr>
                <w:rFonts w:ascii="Times New Roman" w:hAnsi="Times New Roman" w:eastAsia="仿宋_GB2312"/>
                <w:color w:val="000000"/>
                <w:kern w:val="0"/>
                <w:szCs w:val="21"/>
              </w:rPr>
              <w:fldChar w:fldCharType="separate"/>
            </w:r>
            <w:r>
              <w:rPr>
                <w:rFonts w:ascii="Times New Roman" w:hAnsi="Times New Roman" w:eastAsia="仿宋_GB2312"/>
                <w:color w:val="000000"/>
                <w:kern w:val="0"/>
                <w:szCs w:val="21"/>
              </w:rPr>
              <w:t>9.18</w:t>
            </w:r>
            <w:r>
              <w:rPr>
                <w:rFonts w:ascii="Times New Roman" w:hAnsi="Times New Roman" w:eastAsia="仿宋_GB2312"/>
                <w:color w:val="000000"/>
                <w:kern w:val="0"/>
                <w:szCs w:val="21"/>
              </w:rPr>
              <w:fldChar w:fldCharType="end"/>
            </w:r>
          </w:p>
        </w:tc>
        <w:tc>
          <w:tcPr>
            <w:tcW w:w="48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bCs/>
                <w:color w:val="000000"/>
                <w:kern w:val="0"/>
                <w:szCs w:val="21"/>
              </w:rPr>
            </w:pPr>
            <w:r>
              <w:rPr>
                <w:rFonts w:ascii="Times New Roman" w:hAnsi="Times New Roman" w:eastAsia="仿宋_GB2312"/>
                <w:b/>
                <w:bCs/>
                <w:color w:val="000000"/>
                <w:kern w:val="0"/>
                <w:szCs w:val="21"/>
              </w:rPr>
              <w:fldChar w:fldCharType="begin"/>
            </w:r>
            <w:r>
              <w:rPr>
                <w:rFonts w:ascii="Times New Roman" w:hAnsi="Times New Roman" w:eastAsia="仿宋_GB2312"/>
                <w:b/>
                <w:bCs/>
                <w:color w:val="000000"/>
                <w:kern w:val="0"/>
                <w:szCs w:val="21"/>
              </w:rPr>
              <w:instrText xml:space="preserve"> =SUM(ABOVE) \# "#,##0.00" \* MERGEFORMAT </w:instrText>
            </w:r>
            <w:r>
              <w:rPr>
                <w:rFonts w:ascii="Times New Roman" w:hAnsi="Times New Roman" w:eastAsia="仿宋_GB2312"/>
                <w:b/>
                <w:bCs/>
                <w:color w:val="000000"/>
                <w:kern w:val="0"/>
                <w:szCs w:val="21"/>
              </w:rPr>
              <w:fldChar w:fldCharType="separate"/>
            </w:r>
            <w:r>
              <w:rPr>
                <w:rFonts w:ascii="Times New Roman" w:hAnsi="Times New Roman" w:eastAsia="仿宋_GB2312"/>
                <w:b/>
                <w:bCs/>
                <w:color w:val="000000"/>
                <w:kern w:val="0"/>
                <w:szCs w:val="21"/>
              </w:rPr>
              <w:t>431.01</w:t>
            </w:r>
            <w:r>
              <w:rPr>
                <w:rFonts w:ascii="Times New Roman" w:hAnsi="Times New Roman" w:eastAsia="仿宋_GB2312"/>
                <w:b/>
                <w:bCs/>
                <w:color w:val="000000"/>
                <w:kern w:val="0"/>
                <w:szCs w:val="21"/>
              </w:rPr>
              <w:fldChar w:fldCharType="end"/>
            </w:r>
          </w:p>
        </w:tc>
        <w:tc>
          <w:tcPr>
            <w:tcW w:w="434"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fldChar w:fldCharType="begin"/>
            </w:r>
            <w:r>
              <w:rPr>
                <w:rFonts w:ascii="Times New Roman" w:hAnsi="Times New Roman" w:eastAsia="仿宋_GB2312"/>
                <w:color w:val="000000"/>
                <w:kern w:val="0"/>
                <w:szCs w:val="21"/>
              </w:rPr>
              <w:instrText xml:space="preserve"> =SUM(ABOVE) \# "#,##0.00" \* MERGEFORMAT </w:instrText>
            </w:r>
            <w:r>
              <w:rPr>
                <w:rFonts w:ascii="Times New Roman" w:hAnsi="Times New Roman" w:eastAsia="仿宋_GB2312"/>
                <w:color w:val="000000"/>
                <w:kern w:val="0"/>
                <w:szCs w:val="21"/>
              </w:rPr>
              <w:fldChar w:fldCharType="separate"/>
            </w:r>
            <w:r>
              <w:rPr>
                <w:rFonts w:ascii="Times New Roman" w:hAnsi="Times New Roman" w:eastAsia="仿宋_GB2312"/>
                <w:color w:val="000000"/>
                <w:kern w:val="0"/>
                <w:szCs w:val="21"/>
              </w:rPr>
              <w:t>147.84</w:t>
            </w:r>
            <w:r>
              <w:rPr>
                <w:rFonts w:ascii="Times New Roman" w:hAnsi="Times New Roman" w:eastAsia="仿宋_GB2312"/>
                <w:color w:val="000000"/>
                <w:kern w:val="0"/>
                <w:szCs w:val="21"/>
              </w:rPr>
              <w:fldChar w:fldCharType="end"/>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fldChar w:fldCharType="begin"/>
            </w:r>
            <w:r>
              <w:rPr>
                <w:rFonts w:ascii="Times New Roman" w:hAnsi="Times New Roman" w:eastAsia="仿宋_GB2312"/>
                <w:color w:val="000000"/>
                <w:kern w:val="0"/>
                <w:szCs w:val="21"/>
              </w:rPr>
              <w:instrText xml:space="preserve"> =SUM(ABOVE) \# "#,##0.00" \* MERGEFORMAT </w:instrText>
            </w:r>
            <w:r>
              <w:rPr>
                <w:rFonts w:ascii="Times New Roman" w:hAnsi="Times New Roman" w:eastAsia="仿宋_GB2312"/>
                <w:color w:val="000000"/>
                <w:kern w:val="0"/>
                <w:szCs w:val="21"/>
              </w:rPr>
              <w:fldChar w:fldCharType="separate"/>
            </w:r>
            <w:r>
              <w:rPr>
                <w:rFonts w:ascii="Times New Roman" w:hAnsi="Times New Roman" w:eastAsia="仿宋_GB2312"/>
                <w:color w:val="000000"/>
                <w:kern w:val="0"/>
                <w:szCs w:val="21"/>
              </w:rPr>
              <w:t>283.17</w:t>
            </w:r>
            <w:r>
              <w:rPr>
                <w:rFonts w:ascii="Times New Roman" w:hAnsi="Times New Roman" w:eastAsia="仿宋_GB2312"/>
                <w:color w:val="000000"/>
                <w:kern w:val="0"/>
                <w:szCs w:val="21"/>
              </w:rPr>
              <w:fldChar w:fldCharType="end"/>
            </w:r>
          </w:p>
        </w:tc>
        <w:tc>
          <w:tcPr>
            <w:tcW w:w="45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bCs/>
                <w:color w:val="000000"/>
                <w:kern w:val="0"/>
                <w:szCs w:val="21"/>
              </w:rPr>
            </w:pPr>
            <w:r>
              <w:rPr>
                <w:rFonts w:ascii="Times New Roman" w:hAnsi="Times New Roman" w:eastAsia="仿宋_GB2312"/>
                <w:b/>
                <w:bCs/>
                <w:color w:val="000000"/>
                <w:kern w:val="0"/>
                <w:szCs w:val="21"/>
              </w:rPr>
              <w:fldChar w:fldCharType="begin"/>
            </w:r>
            <w:r>
              <w:rPr>
                <w:rFonts w:ascii="Times New Roman" w:hAnsi="Times New Roman" w:eastAsia="仿宋_GB2312"/>
                <w:b/>
                <w:bCs/>
                <w:color w:val="000000"/>
                <w:kern w:val="0"/>
                <w:szCs w:val="21"/>
              </w:rPr>
              <w:instrText xml:space="preserve"> =SUM(ABOVE) \# "#,##0.00" \* MERGEFORMAT </w:instrText>
            </w:r>
            <w:r>
              <w:rPr>
                <w:rFonts w:ascii="Times New Roman" w:hAnsi="Times New Roman" w:eastAsia="仿宋_GB2312"/>
                <w:b/>
                <w:bCs/>
                <w:color w:val="000000"/>
                <w:kern w:val="0"/>
                <w:szCs w:val="21"/>
              </w:rPr>
              <w:fldChar w:fldCharType="separate"/>
            </w:r>
            <w:r>
              <w:rPr>
                <w:rFonts w:ascii="Times New Roman" w:hAnsi="Times New Roman" w:eastAsia="仿宋_GB2312"/>
                <w:b/>
                <w:bCs/>
                <w:color w:val="000000"/>
                <w:kern w:val="0"/>
                <w:szCs w:val="21"/>
              </w:rPr>
              <w:t>430.87</w:t>
            </w:r>
            <w:r>
              <w:rPr>
                <w:rFonts w:ascii="Times New Roman" w:hAnsi="Times New Roman" w:eastAsia="仿宋_GB2312"/>
                <w:b/>
                <w:bCs/>
                <w:color w:val="000000"/>
                <w:kern w:val="0"/>
                <w:szCs w:val="21"/>
              </w:rPr>
              <w:fldChar w:fldCharType="end"/>
            </w:r>
          </w:p>
        </w:tc>
        <w:tc>
          <w:tcPr>
            <w:tcW w:w="4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bCs/>
                <w:color w:val="000000"/>
                <w:kern w:val="0"/>
                <w:szCs w:val="21"/>
              </w:rPr>
            </w:pPr>
            <w:r>
              <w:rPr>
                <w:rFonts w:hint="eastAsia" w:ascii="Times New Roman" w:hAnsi="Times New Roman" w:eastAsia="仿宋_GB2312"/>
                <w:b/>
                <w:bCs/>
                <w:color w:val="000000"/>
                <w:kern w:val="0"/>
                <w:szCs w:val="21"/>
              </w:rPr>
              <w:t>0.1375</w:t>
            </w:r>
          </w:p>
        </w:tc>
      </w:tr>
    </w:tbl>
    <w:p>
      <w:pPr>
        <w:spacing w:line="600" w:lineRule="exact"/>
        <w:ind w:firstLine="640" w:firstLineChars="200"/>
        <w:rPr>
          <w:rFonts w:ascii="Times New Roman" w:eastAsia="仿宋_GB2312"/>
          <w:sz w:val="32"/>
        </w:rPr>
      </w:pPr>
      <w:r>
        <w:rPr>
          <w:rFonts w:hint="eastAsia" w:ascii="Times New Roman" w:eastAsia="仿宋_GB2312"/>
          <w:sz w:val="32"/>
        </w:rPr>
        <w:t>村卫生室补助各卫生院已按照规定下发至乡村医生，基层医疗卫生机构实施基本药物制度的补助主要用于卫生院人员经费。</w:t>
      </w:r>
    </w:p>
    <w:p>
      <w:pPr>
        <w:spacing w:line="600" w:lineRule="exact"/>
        <w:ind w:firstLine="640" w:firstLineChars="200"/>
        <w:rPr>
          <w:rFonts w:ascii="Times New Roman" w:eastAsia="仿宋_GB2312"/>
          <w:sz w:val="32"/>
        </w:rPr>
      </w:pPr>
      <w:r>
        <w:rPr>
          <w:rFonts w:hint="eastAsia" w:ascii="Times New Roman" w:eastAsia="仿宋_GB2312"/>
          <w:sz w:val="32"/>
        </w:rPr>
        <w:t xml:space="preserve">2020年各基层卫生院共收到国家基本药物制度补助资金431.01万元，共支出431.87万元，资金结余0.1375万元。       </w:t>
      </w:r>
    </w:p>
    <w:p>
      <w:pPr>
        <w:spacing w:line="600" w:lineRule="exact"/>
        <w:ind w:firstLine="640" w:firstLineChars="200"/>
        <w:rPr>
          <w:rFonts w:ascii="Times New Roman" w:eastAsia="仿宋_GB2312"/>
          <w:sz w:val="32"/>
        </w:rPr>
      </w:pPr>
      <w:r>
        <w:rPr>
          <w:rFonts w:hint="eastAsia" w:ascii="Times New Roman" w:eastAsia="仿宋_GB2312"/>
          <w:sz w:val="32"/>
        </w:rPr>
        <w:t>小街卫生院资金结余原因为：乡村医生李祖华长期未履行乡村医生职责，考核扣款1,375.00元，小街卫生院已将情况上报嵩明县卫生健康局，待嵩明县卫生健康局决定处理结果后，小街卫生院再将结余资金发放至乡村医生或退回财政。</w:t>
      </w:r>
    </w:p>
    <w:p>
      <w:pPr>
        <w:pStyle w:val="3"/>
        <w:spacing w:line="600" w:lineRule="exact"/>
        <w:ind w:firstLine="640" w:firstLineChars="200"/>
        <w:rPr>
          <w:rFonts w:ascii="Times New Roman" w:hAnsi="Times New Roman" w:eastAsia="黑体" w:cs="Times New Roman"/>
          <w:b w:val="0"/>
        </w:rPr>
      </w:pPr>
      <w:bookmarkStart w:id="19" w:name="_Toc86609465"/>
      <w:r>
        <w:rPr>
          <w:rFonts w:ascii="Times New Roman" w:hAnsi="Times New Roman" w:eastAsia="黑体" w:cs="Times New Roman"/>
          <w:b w:val="0"/>
        </w:rPr>
        <w:t>二、评价结论</w:t>
      </w:r>
      <w:bookmarkEnd w:id="11"/>
      <w:bookmarkEnd w:id="12"/>
      <w:bookmarkEnd w:id="13"/>
      <w:bookmarkEnd w:id="14"/>
      <w:bookmarkEnd w:id="15"/>
      <w:bookmarkEnd w:id="16"/>
      <w:bookmarkEnd w:id="17"/>
      <w:bookmarkEnd w:id="18"/>
      <w:bookmarkEnd w:id="19"/>
    </w:p>
    <w:p>
      <w:pPr>
        <w:spacing w:line="600" w:lineRule="exact"/>
        <w:ind w:firstLine="640" w:firstLineChars="200"/>
        <w:rPr>
          <w:rFonts w:ascii="Times New Roman" w:hAnsi="Times New Roman" w:eastAsia="仿宋_GB2312"/>
          <w:sz w:val="32"/>
        </w:rPr>
      </w:pPr>
      <w:r>
        <w:rPr>
          <w:rFonts w:ascii="Times New Roman" w:hAnsi="Times New Roman" w:eastAsia="仿宋_GB2312"/>
          <w:sz w:val="32"/>
        </w:rPr>
        <w:t>项目组严格按照实施方案确定的指标体系及评分标准，对项目进行客观评价，项目总体组织比较规范，基本实现预期目标，最终评分结果为8</w:t>
      </w:r>
      <w:r>
        <w:rPr>
          <w:rFonts w:hint="eastAsia" w:ascii="Times New Roman" w:hAnsi="Times New Roman" w:eastAsia="仿宋_GB2312"/>
          <w:sz w:val="32"/>
          <w:lang w:val="en-US" w:eastAsia="zh-CN"/>
        </w:rPr>
        <w:t>5</w:t>
      </w:r>
      <w:r>
        <w:rPr>
          <w:rFonts w:hint="eastAsia" w:ascii="Times New Roman" w:hAnsi="Times New Roman" w:eastAsia="仿宋_GB2312"/>
          <w:sz w:val="32"/>
        </w:rPr>
        <w:t>.77</w:t>
      </w:r>
      <w:r>
        <w:rPr>
          <w:rFonts w:ascii="Times New Roman" w:hAnsi="Times New Roman" w:eastAsia="仿宋_GB2312"/>
          <w:sz w:val="32"/>
        </w:rPr>
        <w:t>分，绩效评级为“良”。</w:t>
      </w:r>
    </w:p>
    <w:tbl>
      <w:tblPr>
        <w:tblStyle w:val="31"/>
        <w:tblW w:w="508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1"/>
        <w:gridCol w:w="1408"/>
        <w:gridCol w:w="1409"/>
        <w:gridCol w:w="1276"/>
        <w:gridCol w:w="1274"/>
        <w:gridCol w:w="16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853" w:type="pct"/>
            <w:vAlign w:val="center"/>
          </w:tcPr>
          <w:p>
            <w:pPr>
              <w:pStyle w:val="25"/>
              <w:spacing w:before="94"/>
              <w:ind w:left="304" w:right="298"/>
              <w:rPr>
                <w:rFonts w:ascii="Times New Roman" w:hAnsi="Times New Roman" w:eastAsia="宋体" w:cs="Times New Roman"/>
                <w:b/>
                <w:sz w:val="21"/>
                <w:lang w:eastAsia="en-US"/>
              </w:rPr>
            </w:pPr>
            <w:r>
              <w:rPr>
                <w:rFonts w:ascii="Times New Roman" w:hAnsi="Times New Roman" w:eastAsia="宋体" w:cs="Times New Roman"/>
                <w:b/>
                <w:sz w:val="21"/>
                <w:lang w:eastAsia="en-US"/>
              </w:rPr>
              <w:t>指标</w:t>
            </w:r>
          </w:p>
        </w:tc>
        <w:tc>
          <w:tcPr>
            <w:tcW w:w="833" w:type="pct"/>
            <w:vAlign w:val="center"/>
          </w:tcPr>
          <w:p>
            <w:pPr>
              <w:pStyle w:val="25"/>
              <w:spacing w:before="94"/>
              <w:ind w:left="304" w:right="298"/>
              <w:rPr>
                <w:rFonts w:ascii="Times New Roman" w:hAnsi="Times New Roman" w:eastAsia="宋体" w:cs="Times New Roman"/>
                <w:b/>
                <w:sz w:val="21"/>
                <w:lang w:eastAsia="en-US"/>
              </w:rPr>
            </w:pPr>
            <w:r>
              <w:rPr>
                <w:rFonts w:ascii="Times New Roman" w:hAnsi="Times New Roman" w:eastAsia="宋体" w:cs="Times New Roman"/>
                <w:b/>
                <w:sz w:val="21"/>
                <w:lang w:eastAsia="en-US"/>
              </w:rPr>
              <w:t>决策</w:t>
            </w:r>
          </w:p>
        </w:tc>
        <w:tc>
          <w:tcPr>
            <w:tcW w:w="834" w:type="pct"/>
            <w:vAlign w:val="center"/>
          </w:tcPr>
          <w:p>
            <w:pPr>
              <w:pStyle w:val="25"/>
              <w:spacing w:before="94"/>
              <w:ind w:left="303" w:right="294"/>
              <w:rPr>
                <w:rFonts w:ascii="Times New Roman" w:hAnsi="Times New Roman" w:eastAsia="宋体" w:cs="Times New Roman"/>
                <w:b/>
                <w:sz w:val="21"/>
                <w:lang w:eastAsia="en-US"/>
              </w:rPr>
            </w:pPr>
            <w:r>
              <w:rPr>
                <w:rFonts w:hint="eastAsia" w:ascii="Times New Roman" w:hAnsi="Times New Roman" w:eastAsia="宋体" w:cs="Times New Roman"/>
                <w:b/>
                <w:sz w:val="21"/>
                <w:lang w:eastAsia="en-US"/>
              </w:rPr>
              <w:t>过程</w:t>
            </w:r>
          </w:p>
        </w:tc>
        <w:tc>
          <w:tcPr>
            <w:tcW w:w="755" w:type="pct"/>
            <w:vAlign w:val="center"/>
          </w:tcPr>
          <w:p>
            <w:pPr>
              <w:pStyle w:val="25"/>
              <w:spacing w:before="94"/>
              <w:ind w:left="304" w:right="294"/>
              <w:rPr>
                <w:rFonts w:ascii="Times New Roman" w:hAnsi="Times New Roman" w:eastAsia="宋体" w:cs="Times New Roman"/>
                <w:b/>
                <w:sz w:val="21"/>
                <w:lang w:eastAsia="en-US"/>
              </w:rPr>
            </w:pPr>
            <w:r>
              <w:rPr>
                <w:rFonts w:hint="eastAsia" w:ascii="Times New Roman" w:hAnsi="Times New Roman" w:eastAsia="宋体" w:cs="Times New Roman"/>
                <w:b/>
                <w:sz w:val="21"/>
                <w:lang w:eastAsia="en-US"/>
              </w:rPr>
              <w:t>产出</w:t>
            </w:r>
          </w:p>
        </w:tc>
        <w:tc>
          <w:tcPr>
            <w:tcW w:w="754" w:type="pct"/>
            <w:vAlign w:val="center"/>
          </w:tcPr>
          <w:p>
            <w:pPr>
              <w:pStyle w:val="25"/>
              <w:spacing w:before="94"/>
              <w:ind w:left="304" w:right="294"/>
              <w:rPr>
                <w:rFonts w:ascii="Times New Roman" w:hAnsi="Times New Roman" w:eastAsia="宋体" w:cs="Times New Roman"/>
                <w:b/>
                <w:sz w:val="21"/>
                <w:lang w:eastAsia="en-US"/>
              </w:rPr>
            </w:pPr>
            <w:r>
              <w:rPr>
                <w:rFonts w:hint="eastAsia" w:ascii="Times New Roman" w:hAnsi="Times New Roman" w:eastAsia="宋体" w:cs="Times New Roman"/>
                <w:b/>
                <w:sz w:val="21"/>
                <w:lang w:eastAsia="en-US"/>
              </w:rPr>
              <w:t>效益</w:t>
            </w:r>
          </w:p>
        </w:tc>
        <w:tc>
          <w:tcPr>
            <w:tcW w:w="971" w:type="pct"/>
            <w:vAlign w:val="center"/>
          </w:tcPr>
          <w:p>
            <w:pPr>
              <w:pStyle w:val="25"/>
              <w:spacing w:before="94"/>
              <w:ind w:left="585" w:right="576"/>
              <w:rPr>
                <w:rFonts w:ascii="Times New Roman" w:hAnsi="Times New Roman" w:eastAsia="宋体" w:cs="Times New Roman"/>
                <w:b/>
                <w:sz w:val="21"/>
                <w:lang w:eastAsia="en-US"/>
              </w:rPr>
            </w:pPr>
            <w:r>
              <w:rPr>
                <w:rFonts w:hint="eastAsia" w:ascii="Times New Roman" w:hAnsi="Times New Roman" w:eastAsia="宋体" w:cs="Times New Roman"/>
                <w:b/>
                <w:sz w:val="21"/>
                <w:lang w:eastAsia="en-US"/>
              </w:rPr>
              <w:t>合</w:t>
            </w:r>
            <w:r>
              <w:rPr>
                <w:rFonts w:ascii="Times New Roman" w:hAnsi="Times New Roman" w:eastAsia="宋体" w:cs="Times New Roman"/>
                <w:b/>
                <w:sz w:val="21"/>
                <w:lang w:eastAsia="en-US"/>
              </w:rPr>
              <w:t>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53" w:type="pct"/>
            <w:vAlign w:val="center"/>
          </w:tcPr>
          <w:p>
            <w:pPr>
              <w:pStyle w:val="25"/>
              <w:spacing w:before="94"/>
              <w:ind w:left="304" w:right="298"/>
              <w:rPr>
                <w:rFonts w:ascii="Times New Roman" w:hAnsi="Times New Roman" w:eastAsia="宋体" w:cs="Times New Roman"/>
                <w:b/>
                <w:sz w:val="21"/>
                <w:lang w:eastAsia="en-US"/>
              </w:rPr>
            </w:pPr>
            <w:r>
              <w:rPr>
                <w:rFonts w:ascii="Times New Roman" w:hAnsi="Times New Roman" w:eastAsia="宋体" w:cs="Times New Roman"/>
                <w:b/>
                <w:sz w:val="21"/>
                <w:lang w:eastAsia="en-US"/>
              </w:rPr>
              <w:t>权重</w:t>
            </w:r>
          </w:p>
        </w:tc>
        <w:tc>
          <w:tcPr>
            <w:tcW w:w="833" w:type="pct"/>
            <w:vAlign w:val="center"/>
          </w:tcPr>
          <w:p>
            <w:pPr>
              <w:pStyle w:val="25"/>
              <w:spacing w:before="106"/>
              <w:ind w:left="304" w:right="294"/>
              <w:rPr>
                <w:rFonts w:ascii="Times New Roman" w:hAnsi="Times New Roman" w:eastAsia="宋体" w:cs="Times New Roman"/>
                <w:sz w:val="21"/>
                <w:szCs w:val="21"/>
                <w:lang w:eastAsia="en-US"/>
              </w:rPr>
            </w:pPr>
            <w:r>
              <w:rPr>
                <w:rFonts w:hint="eastAsia" w:ascii="Times New Roman" w:hAnsi="Times New Roman" w:eastAsia="宋体" w:cs="Times New Roman"/>
                <w:sz w:val="21"/>
                <w:szCs w:val="21"/>
                <w:lang w:eastAsia="en-US"/>
              </w:rPr>
              <w:t>12</w:t>
            </w:r>
            <w:r>
              <w:rPr>
                <w:rFonts w:ascii="Times New Roman" w:hAnsi="Times New Roman" w:eastAsia="宋体" w:cs="Times New Roman"/>
                <w:sz w:val="21"/>
                <w:szCs w:val="21"/>
                <w:lang w:eastAsia="en-US"/>
              </w:rPr>
              <w:t>分</w:t>
            </w:r>
          </w:p>
        </w:tc>
        <w:tc>
          <w:tcPr>
            <w:tcW w:w="834" w:type="pct"/>
            <w:vAlign w:val="center"/>
          </w:tcPr>
          <w:p>
            <w:pPr>
              <w:pStyle w:val="25"/>
              <w:spacing w:before="106"/>
              <w:ind w:left="304" w:right="292"/>
              <w:rPr>
                <w:rFonts w:ascii="Times New Roman" w:hAnsi="Times New Roman" w:eastAsia="宋体" w:cs="Times New Roman"/>
                <w:sz w:val="21"/>
                <w:szCs w:val="21"/>
                <w:lang w:eastAsia="en-US"/>
              </w:rPr>
            </w:pPr>
            <w:r>
              <w:rPr>
                <w:rFonts w:hint="eastAsia" w:ascii="Times New Roman" w:hAnsi="Times New Roman" w:eastAsia="宋体" w:cs="Times New Roman"/>
                <w:sz w:val="21"/>
                <w:szCs w:val="21"/>
                <w:lang w:eastAsia="en-US"/>
              </w:rPr>
              <w:t>32</w:t>
            </w:r>
            <w:r>
              <w:rPr>
                <w:rFonts w:ascii="Times New Roman" w:hAnsi="Times New Roman" w:eastAsia="宋体" w:cs="Times New Roman"/>
                <w:sz w:val="21"/>
                <w:szCs w:val="21"/>
                <w:lang w:eastAsia="en-US"/>
              </w:rPr>
              <w:t>分</w:t>
            </w:r>
          </w:p>
        </w:tc>
        <w:tc>
          <w:tcPr>
            <w:tcW w:w="755" w:type="pct"/>
            <w:vAlign w:val="center"/>
          </w:tcPr>
          <w:p>
            <w:pPr>
              <w:pStyle w:val="25"/>
              <w:spacing w:before="106"/>
              <w:ind w:left="304" w:right="291"/>
              <w:rPr>
                <w:rFonts w:ascii="Times New Roman" w:hAnsi="Times New Roman" w:eastAsia="宋体" w:cs="Times New Roman"/>
                <w:sz w:val="21"/>
                <w:szCs w:val="21"/>
                <w:lang w:eastAsia="en-US"/>
              </w:rPr>
            </w:pPr>
            <w:r>
              <w:rPr>
                <w:rFonts w:hint="eastAsia" w:ascii="Times New Roman" w:hAnsi="Times New Roman" w:eastAsia="宋体" w:cs="Times New Roman"/>
                <w:sz w:val="21"/>
                <w:szCs w:val="21"/>
                <w:lang w:eastAsia="en-US"/>
              </w:rPr>
              <w:t>26</w:t>
            </w:r>
            <w:r>
              <w:rPr>
                <w:rFonts w:ascii="Times New Roman" w:hAnsi="Times New Roman" w:eastAsia="宋体" w:cs="Times New Roman"/>
                <w:sz w:val="21"/>
                <w:szCs w:val="21"/>
                <w:lang w:eastAsia="en-US"/>
              </w:rPr>
              <w:t>分</w:t>
            </w:r>
          </w:p>
        </w:tc>
        <w:tc>
          <w:tcPr>
            <w:tcW w:w="754" w:type="pct"/>
            <w:vAlign w:val="center"/>
          </w:tcPr>
          <w:p>
            <w:pPr>
              <w:pStyle w:val="25"/>
              <w:spacing w:before="106"/>
              <w:ind w:left="304" w:right="291"/>
              <w:rPr>
                <w:rFonts w:ascii="Times New Roman" w:hAnsi="Times New Roman" w:eastAsia="宋体" w:cs="Times New Roman"/>
                <w:sz w:val="21"/>
                <w:szCs w:val="21"/>
                <w:lang w:eastAsia="en-US"/>
              </w:rPr>
            </w:pPr>
            <w:r>
              <w:rPr>
                <w:rFonts w:hint="eastAsia" w:ascii="Times New Roman" w:hAnsi="Times New Roman" w:eastAsia="宋体" w:cs="Times New Roman"/>
                <w:sz w:val="21"/>
                <w:szCs w:val="21"/>
                <w:lang w:eastAsia="en-US"/>
              </w:rPr>
              <w:t>30分</w:t>
            </w:r>
          </w:p>
        </w:tc>
        <w:tc>
          <w:tcPr>
            <w:tcW w:w="971" w:type="pct"/>
            <w:vAlign w:val="center"/>
          </w:tcPr>
          <w:p>
            <w:pPr>
              <w:pStyle w:val="25"/>
              <w:spacing w:before="106"/>
              <w:ind w:left="304" w:right="291"/>
              <w:rPr>
                <w:rFonts w:ascii="Times New Roman" w:hAnsi="Times New Roman" w:eastAsia="宋体" w:cs="Times New Roman"/>
                <w:sz w:val="21"/>
                <w:szCs w:val="21"/>
                <w:lang w:eastAsia="en-US"/>
              </w:rPr>
            </w:pPr>
            <w:r>
              <w:rPr>
                <w:rFonts w:ascii="Times New Roman" w:hAnsi="Times New Roman" w:eastAsia="宋体" w:cs="Times New Roman"/>
                <w:sz w:val="21"/>
                <w:szCs w:val="21"/>
                <w:lang w:eastAsia="en-US"/>
              </w:rPr>
              <w:t>100分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853" w:type="pct"/>
            <w:vAlign w:val="center"/>
          </w:tcPr>
          <w:p>
            <w:pPr>
              <w:pStyle w:val="25"/>
              <w:spacing w:before="94"/>
              <w:ind w:left="304" w:right="298"/>
              <w:rPr>
                <w:rFonts w:ascii="Times New Roman" w:hAnsi="Times New Roman" w:eastAsia="宋体" w:cs="Times New Roman"/>
                <w:b/>
                <w:sz w:val="21"/>
                <w:lang w:eastAsia="en-US"/>
              </w:rPr>
            </w:pPr>
            <w:r>
              <w:rPr>
                <w:rFonts w:ascii="Times New Roman" w:hAnsi="Times New Roman" w:eastAsia="宋体" w:cs="Times New Roman"/>
                <w:b/>
                <w:sz w:val="21"/>
                <w:lang w:eastAsia="en-US"/>
              </w:rPr>
              <w:t>得分率</w:t>
            </w:r>
          </w:p>
        </w:tc>
        <w:tc>
          <w:tcPr>
            <w:tcW w:w="833" w:type="pct"/>
            <w:vAlign w:val="center"/>
          </w:tcPr>
          <w:p>
            <w:pPr>
              <w:pStyle w:val="25"/>
              <w:spacing w:before="103"/>
              <w:ind w:left="7"/>
              <w:rPr>
                <w:rFonts w:ascii="Times New Roman" w:hAnsi="Times New Roman" w:eastAsia="宋体" w:cs="Times New Roman"/>
                <w:sz w:val="21"/>
                <w:szCs w:val="21"/>
                <w:lang w:eastAsia="en-US"/>
              </w:rPr>
            </w:pPr>
            <w:r>
              <w:rPr>
                <w:rFonts w:hint="eastAsia" w:ascii="Times New Roman" w:hAnsi="Times New Roman" w:eastAsia="宋体" w:cs="Times New Roman"/>
                <w:sz w:val="21"/>
                <w:szCs w:val="21"/>
                <w:lang w:eastAsia="en-US"/>
              </w:rPr>
              <w:t>100%</w:t>
            </w:r>
          </w:p>
        </w:tc>
        <w:tc>
          <w:tcPr>
            <w:tcW w:w="834" w:type="pct"/>
            <w:vAlign w:val="center"/>
          </w:tcPr>
          <w:p>
            <w:pPr>
              <w:pStyle w:val="25"/>
              <w:spacing w:before="103"/>
              <w:ind w:left="303" w:right="294"/>
              <w:rPr>
                <w:rFonts w:ascii="Times New Roman" w:hAnsi="Times New Roman" w:eastAsia="宋体" w:cs="Times New Roman"/>
                <w:sz w:val="21"/>
                <w:szCs w:val="21"/>
                <w:lang w:eastAsia="en-US"/>
              </w:rPr>
            </w:pPr>
            <w:r>
              <w:rPr>
                <w:rFonts w:hint="eastAsia" w:ascii="Times New Roman" w:hAnsi="Times New Roman" w:eastAsia="宋体" w:cs="Times New Roman"/>
                <w:sz w:val="21"/>
                <w:szCs w:val="21"/>
                <w:lang w:val="en-US" w:eastAsia="zh-CN"/>
              </w:rPr>
              <w:t>93.75</w:t>
            </w:r>
            <w:r>
              <w:rPr>
                <w:rFonts w:hint="eastAsia" w:ascii="Times New Roman" w:hAnsi="Times New Roman" w:eastAsia="宋体" w:cs="Times New Roman"/>
                <w:sz w:val="21"/>
                <w:szCs w:val="21"/>
                <w:lang w:eastAsia="en-US"/>
              </w:rPr>
              <w:t>%</w:t>
            </w:r>
          </w:p>
        </w:tc>
        <w:tc>
          <w:tcPr>
            <w:tcW w:w="755" w:type="pct"/>
            <w:vAlign w:val="center"/>
          </w:tcPr>
          <w:p>
            <w:pPr>
              <w:pStyle w:val="25"/>
              <w:spacing w:before="103"/>
              <w:ind w:left="304" w:right="294"/>
              <w:rPr>
                <w:rFonts w:ascii="Times New Roman" w:hAnsi="Times New Roman" w:eastAsia="宋体" w:cs="Times New Roman"/>
                <w:sz w:val="21"/>
                <w:szCs w:val="21"/>
                <w:lang w:eastAsia="en-US"/>
              </w:rPr>
            </w:pPr>
            <w:r>
              <w:rPr>
                <w:rFonts w:hint="eastAsia" w:ascii="Times New Roman" w:hAnsi="Times New Roman" w:eastAsia="宋体" w:cs="Times New Roman"/>
                <w:sz w:val="21"/>
                <w:szCs w:val="21"/>
                <w:lang w:eastAsia="en-US"/>
              </w:rPr>
              <w:t>73.08%</w:t>
            </w:r>
          </w:p>
        </w:tc>
        <w:tc>
          <w:tcPr>
            <w:tcW w:w="754" w:type="pct"/>
            <w:vAlign w:val="center"/>
          </w:tcPr>
          <w:p>
            <w:pPr>
              <w:pStyle w:val="25"/>
              <w:spacing w:before="103"/>
              <w:ind w:left="304" w:right="294"/>
              <w:rPr>
                <w:rFonts w:ascii="Times New Roman" w:hAnsi="Times New Roman" w:cs="Times New Roman"/>
                <w:sz w:val="21"/>
                <w:szCs w:val="21"/>
                <w:lang w:eastAsia="en-US"/>
              </w:rPr>
            </w:pPr>
            <w:r>
              <w:rPr>
                <w:rFonts w:hint="eastAsia" w:ascii="Times New Roman" w:hAnsi="Times New Roman" w:cs="Times New Roman"/>
                <w:sz w:val="21"/>
                <w:szCs w:val="21"/>
                <w:lang w:eastAsia="en-US"/>
              </w:rPr>
              <w:t>82.57%</w:t>
            </w:r>
          </w:p>
        </w:tc>
        <w:tc>
          <w:tcPr>
            <w:tcW w:w="971" w:type="pct"/>
            <w:vAlign w:val="center"/>
          </w:tcPr>
          <w:p>
            <w:pPr>
              <w:pStyle w:val="25"/>
              <w:spacing w:before="106"/>
              <w:ind w:left="304" w:right="291"/>
              <w:rPr>
                <w:rFonts w:ascii="Times New Roman" w:hAnsi="Times New Roman" w:eastAsia="宋体" w:cs="Times New Roman"/>
                <w:sz w:val="21"/>
                <w:szCs w:val="21"/>
                <w:lang w:eastAsia="en-US"/>
              </w:rPr>
            </w:pPr>
            <w:r>
              <w:rPr>
                <w:rFonts w:hint="eastAsia" w:ascii="Times New Roman" w:hAnsi="Times New Roman" w:eastAsia="宋体" w:cs="Times New Roman"/>
                <w:sz w:val="21"/>
                <w:szCs w:val="21"/>
                <w:lang w:eastAsia="en-US"/>
              </w:rPr>
              <w:t xml:space="preserve"> 8</w:t>
            </w:r>
            <w:r>
              <w:rPr>
                <w:rFonts w:hint="eastAsia" w:ascii="Times New Roman" w:hAnsi="Times New Roman" w:eastAsia="宋体" w:cs="Times New Roman"/>
                <w:sz w:val="21"/>
                <w:szCs w:val="21"/>
                <w:lang w:val="en-US" w:eastAsia="zh-CN"/>
              </w:rPr>
              <w:t>5</w:t>
            </w:r>
            <w:r>
              <w:rPr>
                <w:rFonts w:hint="eastAsia" w:ascii="Times New Roman" w:hAnsi="Times New Roman" w:eastAsia="宋体" w:cs="Times New Roman"/>
                <w:sz w:val="21"/>
                <w:szCs w:val="21"/>
                <w:lang w:eastAsia="en-US"/>
              </w:rPr>
              <w:t>.77%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853" w:type="pct"/>
            <w:vAlign w:val="center"/>
          </w:tcPr>
          <w:p>
            <w:pPr>
              <w:pStyle w:val="25"/>
              <w:spacing w:before="94"/>
              <w:ind w:left="304" w:right="298"/>
              <w:rPr>
                <w:rFonts w:ascii="Times New Roman" w:hAnsi="Times New Roman" w:eastAsia="宋体" w:cs="Times New Roman"/>
                <w:b/>
                <w:sz w:val="21"/>
                <w:lang w:eastAsia="en-US"/>
              </w:rPr>
            </w:pPr>
            <w:r>
              <w:rPr>
                <w:rFonts w:ascii="Times New Roman" w:hAnsi="Times New Roman" w:eastAsia="宋体" w:cs="Times New Roman"/>
                <w:b/>
                <w:sz w:val="21"/>
                <w:lang w:eastAsia="en-US"/>
              </w:rPr>
              <w:t>得分</w:t>
            </w:r>
          </w:p>
        </w:tc>
        <w:tc>
          <w:tcPr>
            <w:tcW w:w="833" w:type="pct"/>
            <w:vAlign w:val="center"/>
          </w:tcPr>
          <w:p>
            <w:pPr>
              <w:pStyle w:val="25"/>
              <w:spacing w:before="103"/>
              <w:ind w:left="7"/>
              <w:rPr>
                <w:rFonts w:ascii="Times New Roman" w:hAnsi="Times New Roman" w:eastAsia="宋体" w:cs="Times New Roman"/>
                <w:sz w:val="21"/>
                <w:szCs w:val="21"/>
                <w:lang w:eastAsia="en-US"/>
              </w:rPr>
            </w:pPr>
            <w:r>
              <w:rPr>
                <w:rFonts w:hint="eastAsia" w:ascii="Times New Roman" w:hAnsi="Times New Roman" w:eastAsia="宋体" w:cs="Times New Roman"/>
                <w:sz w:val="21"/>
                <w:szCs w:val="21"/>
                <w:lang w:eastAsia="en-US"/>
              </w:rPr>
              <w:t>12分</w:t>
            </w:r>
          </w:p>
        </w:tc>
        <w:tc>
          <w:tcPr>
            <w:tcW w:w="834" w:type="pct"/>
            <w:vAlign w:val="center"/>
          </w:tcPr>
          <w:p>
            <w:pPr>
              <w:pStyle w:val="25"/>
              <w:spacing w:before="103"/>
              <w:ind w:left="303" w:right="294"/>
              <w:rPr>
                <w:rFonts w:ascii="Times New Roman" w:hAnsi="Times New Roman" w:eastAsia="宋体" w:cs="Times New Roman"/>
                <w:sz w:val="21"/>
                <w:szCs w:val="21"/>
                <w:lang w:eastAsia="en-US"/>
              </w:rPr>
            </w:pPr>
            <w:r>
              <w:rPr>
                <w:rFonts w:hint="eastAsia" w:ascii="Times New Roman" w:hAnsi="Times New Roman" w:eastAsia="宋体" w:cs="Times New Roman"/>
                <w:sz w:val="21"/>
                <w:szCs w:val="21"/>
                <w:lang w:val="en-US" w:eastAsia="zh-CN"/>
              </w:rPr>
              <w:t>30</w:t>
            </w:r>
            <w:r>
              <w:rPr>
                <w:rFonts w:hint="eastAsia" w:ascii="Times New Roman" w:hAnsi="Times New Roman" w:eastAsia="宋体" w:cs="Times New Roman"/>
                <w:sz w:val="21"/>
                <w:szCs w:val="21"/>
                <w:lang w:eastAsia="en-US"/>
              </w:rPr>
              <w:t>分</w:t>
            </w:r>
          </w:p>
        </w:tc>
        <w:tc>
          <w:tcPr>
            <w:tcW w:w="755" w:type="pct"/>
            <w:vAlign w:val="center"/>
          </w:tcPr>
          <w:p>
            <w:pPr>
              <w:pStyle w:val="25"/>
              <w:spacing w:before="106"/>
              <w:ind w:left="304" w:right="291"/>
              <w:rPr>
                <w:rFonts w:ascii="Times New Roman" w:hAnsi="Times New Roman" w:eastAsia="宋体" w:cs="Times New Roman"/>
                <w:sz w:val="21"/>
                <w:szCs w:val="21"/>
                <w:lang w:eastAsia="en-US"/>
              </w:rPr>
            </w:pPr>
            <w:r>
              <w:rPr>
                <w:rFonts w:hint="eastAsia" w:ascii="Times New Roman" w:hAnsi="Times New Roman" w:eastAsia="宋体" w:cs="Times New Roman"/>
                <w:sz w:val="21"/>
                <w:szCs w:val="21"/>
                <w:lang w:eastAsia="en-US"/>
              </w:rPr>
              <w:t>19分</w:t>
            </w:r>
          </w:p>
        </w:tc>
        <w:tc>
          <w:tcPr>
            <w:tcW w:w="754" w:type="pct"/>
            <w:vAlign w:val="center"/>
          </w:tcPr>
          <w:p>
            <w:pPr>
              <w:pStyle w:val="25"/>
              <w:spacing w:before="106"/>
              <w:ind w:left="304" w:right="291"/>
              <w:rPr>
                <w:rFonts w:ascii="Times New Roman" w:hAnsi="Times New Roman" w:eastAsia="宋体" w:cs="Times New Roman"/>
                <w:sz w:val="21"/>
                <w:szCs w:val="21"/>
                <w:lang w:eastAsia="en-US"/>
              </w:rPr>
            </w:pPr>
            <w:r>
              <w:rPr>
                <w:rFonts w:hint="eastAsia" w:ascii="Times New Roman" w:hAnsi="Times New Roman" w:eastAsia="宋体" w:cs="Times New Roman"/>
                <w:sz w:val="21"/>
                <w:szCs w:val="21"/>
                <w:lang w:eastAsia="en-US"/>
              </w:rPr>
              <w:t>24.77</w:t>
            </w:r>
          </w:p>
        </w:tc>
        <w:tc>
          <w:tcPr>
            <w:tcW w:w="971" w:type="pct"/>
            <w:vAlign w:val="center"/>
          </w:tcPr>
          <w:p>
            <w:pPr>
              <w:pStyle w:val="25"/>
              <w:spacing w:before="106"/>
              <w:ind w:right="291"/>
              <w:rPr>
                <w:rFonts w:ascii="Times New Roman" w:hAnsi="Times New Roman" w:eastAsia="宋体" w:cs="Times New Roman"/>
                <w:sz w:val="21"/>
                <w:szCs w:val="21"/>
                <w:lang w:eastAsia="en-US"/>
              </w:rPr>
            </w:pPr>
            <w:r>
              <w:rPr>
                <w:rFonts w:hint="eastAsia" w:ascii="Times New Roman" w:hAnsi="Times New Roman" w:eastAsia="宋体" w:cs="Times New Roman"/>
                <w:sz w:val="21"/>
                <w:szCs w:val="21"/>
                <w:lang w:eastAsia="en-US"/>
              </w:rPr>
              <w:t xml:space="preserve">  8</w:t>
            </w:r>
            <w:r>
              <w:rPr>
                <w:rFonts w:hint="eastAsia" w:ascii="Times New Roman" w:hAnsi="Times New Roman" w:eastAsia="宋体" w:cs="Times New Roman"/>
                <w:sz w:val="21"/>
                <w:szCs w:val="21"/>
                <w:lang w:val="en-US" w:eastAsia="zh-CN"/>
              </w:rPr>
              <w:t>5</w:t>
            </w:r>
            <w:r>
              <w:rPr>
                <w:rFonts w:hint="eastAsia" w:ascii="Times New Roman" w:hAnsi="Times New Roman" w:eastAsia="宋体" w:cs="Times New Roman"/>
                <w:sz w:val="21"/>
                <w:szCs w:val="21"/>
                <w:lang w:eastAsia="en-US"/>
              </w:rPr>
              <w:t>.77</w:t>
            </w:r>
          </w:p>
        </w:tc>
      </w:tr>
    </w:tbl>
    <w:p>
      <w:pPr>
        <w:topLinePunct/>
        <w:spacing w:line="600" w:lineRule="exact"/>
        <w:ind w:firstLine="640" w:firstLineChars="200"/>
        <w:rPr>
          <w:rFonts w:ascii="Times New Roman" w:hAnsi="Times New Roman" w:eastAsia="仿宋_GB2312"/>
        </w:rPr>
      </w:pPr>
      <w:bookmarkStart w:id="20" w:name="_Toc48082194"/>
      <w:bookmarkStart w:id="21" w:name="_Toc48991965"/>
      <w:r>
        <w:rPr>
          <w:rFonts w:hint="eastAsia" w:ascii="Times New Roman" w:hAnsi="Times New Roman" w:eastAsia="仿宋_GB2312"/>
          <w:sz w:val="32"/>
        </w:rPr>
        <w:t>嵩明县卫生健康局实施国家基本药物制度中央补助资金项目总体组织比较规范，项目目标基本完成，资金投入使用后，基本能够及时拨付至乡村医生，有效保持乡村医生收入稳定，提高医务人员的服务水平，减轻群众用药负担，保障国家基本药物制度在基层持续实施，医务人员及服务对象满意度较高，基本上实现了预期目标</w:t>
      </w:r>
      <w:r>
        <w:rPr>
          <w:rFonts w:hint="eastAsia" w:ascii="Times New Roman" w:hAnsi="Times New Roman" w:eastAsia="仿宋_GB2312"/>
          <w:sz w:val="32"/>
          <w:szCs w:val="32"/>
        </w:rPr>
        <w:t>。</w:t>
      </w:r>
    </w:p>
    <w:p>
      <w:pPr>
        <w:pStyle w:val="3"/>
        <w:spacing w:line="500" w:lineRule="exact"/>
        <w:ind w:firstLine="480" w:firstLineChars="150"/>
        <w:rPr>
          <w:rFonts w:ascii="Times New Roman" w:hAnsi="Times New Roman" w:eastAsia="黑体" w:cs="Times New Roman"/>
          <w:b w:val="0"/>
        </w:rPr>
      </w:pPr>
      <w:bookmarkStart w:id="22" w:name="_Toc8878"/>
      <w:bookmarkStart w:id="23" w:name="_Toc1787"/>
      <w:bookmarkStart w:id="24" w:name="_Toc86481421"/>
      <w:bookmarkStart w:id="25" w:name="_Toc29317"/>
      <w:bookmarkStart w:id="26" w:name="_Toc9720"/>
      <w:bookmarkStart w:id="27" w:name="_Toc86609466"/>
      <w:bookmarkStart w:id="28" w:name="_Toc53382688"/>
      <w:r>
        <w:rPr>
          <w:rFonts w:ascii="Times New Roman" w:hAnsi="Times New Roman" w:eastAsia="黑体" w:cs="Times New Roman"/>
          <w:b w:val="0"/>
        </w:rPr>
        <w:t>三、经验、问题和建议</w:t>
      </w:r>
      <w:bookmarkEnd w:id="20"/>
      <w:bookmarkEnd w:id="21"/>
      <w:bookmarkEnd w:id="22"/>
      <w:bookmarkEnd w:id="23"/>
      <w:bookmarkEnd w:id="24"/>
      <w:bookmarkEnd w:id="25"/>
      <w:bookmarkEnd w:id="26"/>
      <w:bookmarkEnd w:id="27"/>
      <w:bookmarkEnd w:id="28"/>
    </w:p>
    <w:p>
      <w:pPr>
        <w:spacing w:line="600" w:lineRule="exact"/>
        <w:ind w:firstLine="640" w:firstLineChars="200"/>
        <w:rPr>
          <w:rFonts w:ascii="楷体_GB2312" w:hAnsi="Times New Roman" w:eastAsia="楷体_GB2312"/>
          <w:bCs/>
          <w:sz w:val="32"/>
        </w:rPr>
      </w:pPr>
      <w:bookmarkStart w:id="29" w:name="_Toc48991966"/>
      <w:bookmarkStart w:id="30" w:name="_Toc48082195"/>
      <w:bookmarkStart w:id="31" w:name="_Toc48056237"/>
      <w:bookmarkStart w:id="32" w:name="_Toc48056548"/>
      <w:r>
        <w:rPr>
          <w:rFonts w:hint="eastAsia" w:ascii="楷体_GB2312" w:hAnsi="Times New Roman" w:eastAsia="楷体_GB2312"/>
          <w:bCs/>
          <w:sz w:val="32"/>
        </w:rPr>
        <w:t>（一）</w:t>
      </w:r>
      <w:r>
        <w:rPr>
          <w:rFonts w:ascii="楷体_GB2312" w:hAnsi="Times New Roman" w:eastAsia="楷体_GB2312"/>
          <w:bCs/>
          <w:sz w:val="32"/>
        </w:rPr>
        <w:t>主要经验及做法</w:t>
      </w:r>
      <w:bookmarkEnd w:id="29"/>
      <w:bookmarkEnd w:id="30"/>
      <w:bookmarkEnd w:id="31"/>
      <w:bookmarkEnd w:id="32"/>
    </w:p>
    <w:p>
      <w:pPr>
        <w:spacing w:line="600" w:lineRule="exact"/>
        <w:ind w:firstLine="640" w:firstLineChars="200"/>
        <w:rPr>
          <w:rFonts w:ascii="Times New Roman" w:hAnsi="Times New Roman" w:eastAsia="仿宋_GB2312"/>
          <w:sz w:val="32"/>
        </w:rPr>
      </w:pPr>
      <w:bookmarkStart w:id="33" w:name="_Toc48082196"/>
      <w:bookmarkStart w:id="34" w:name="_Toc48056549"/>
      <w:bookmarkStart w:id="35" w:name="_Toc48991967"/>
      <w:bookmarkStart w:id="36" w:name="_Toc48056238"/>
      <w:r>
        <w:rPr>
          <w:rFonts w:hint="eastAsia" w:ascii="Times New Roman" w:hAnsi="Times New Roman" w:eastAsia="仿宋_GB2312"/>
          <w:sz w:val="32"/>
        </w:rPr>
        <w:t>通过制定国家基本药物制度补助资金管理考核办法，明确考核标准，建立考核的实施和监督管理流程，严格执行绩效评价结果与资金分配挂钩机制，提高转移支付资金使用效益</w:t>
      </w:r>
      <w:r>
        <w:rPr>
          <w:rFonts w:ascii="Times New Roman" w:hAnsi="Times New Roman" w:eastAsia="仿宋_GB2312"/>
          <w:sz w:val="32"/>
        </w:rPr>
        <w:t>。</w:t>
      </w:r>
    </w:p>
    <w:p>
      <w:pPr>
        <w:spacing w:line="600" w:lineRule="exact"/>
        <w:ind w:firstLine="640" w:firstLineChars="200"/>
        <w:rPr>
          <w:rFonts w:ascii="楷体_GB2312" w:hAnsi="Times New Roman" w:eastAsia="楷体_GB2312"/>
          <w:bCs/>
          <w:sz w:val="32"/>
        </w:rPr>
      </w:pPr>
      <w:r>
        <w:rPr>
          <w:rFonts w:hint="eastAsia" w:ascii="楷体_GB2312" w:hAnsi="Times New Roman" w:eastAsia="楷体_GB2312"/>
          <w:bCs/>
          <w:sz w:val="32"/>
        </w:rPr>
        <w:t>（二）</w:t>
      </w:r>
      <w:r>
        <w:rPr>
          <w:rFonts w:ascii="楷体_GB2312" w:hAnsi="Times New Roman" w:eastAsia="楷体_GB2312"/>
          <w:bCs/>
          <w:sz w:val="32"/>
        </w:rPr>
        <w:t>存在的问题</w:t>
      </w:r>
      <w:bookmarkEnd w:id="33"/>
      <w:bookmarkEnd w:id="34"/>
      <w:bookmarkEnd w:id="35"/>
      <w:bookmarkEnd w:id="36"/>
    </w:p>
    <w:p>
      <w:pPr>
        <w:spacing w:line="600" w:lineRule="exact"/>
        <w:ind w:firstLine="640" w:firstLineChars="200"/>
        <w:rPr>
          <w:rFonts w:ascii="Times New Roman" w:hAnsi="Times New Roman" w:eastAsia="仿宋_GB2312"/>
          <w:sz w:val="32"/>
        </w:rPr>
      </w:pPr>
      <w:bookmarkStart w:id="37" w:name="_Toc48082197"/>
      <w:bookmarkStart w:id="38" w:name="_Toc48056550"/>
      <w:bookmarkStart w:id="39" w:name="_Toc48991968"/>
      <w:bookmarkStart w:id="40" w:name="_Toc48056239"/>
      <w:r>
        <w:rPr>
          <w:rFonts w:hint="eastAsia" w:ascii="Times New Roman" w:hAnsi="Times New Roman" w:eastAsia="仿宋_GB2312"/>
          <w:sz w:val="32"/>
        </w:rPr>
        <w:t>1</w:t>
      </w:r>
      <w:r>
        <w:rPr>
          <w:rFonts w:ascii="Times New Roman" w:hAnsi="Times New Roman" w:eastAsia="仿宋_GB2312"/>
          <w:sz w:val="32"/>
        </w:rPr>
        <w:t xml:space="preserve">. </w:t>
      </w:r>
      <w:r>
        <w:rPr>
          <w:rFonts w:hint="eastAsia" w:ascii="Times New Roman" w:hAnsi="Times New Roman" w:eastAsia="仿宋_GB2312"/>
          <w:sz w:val="32"/>
        </w:rPr>
        <w:t>基层医疗机构药品网采率过低</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根据绩效考核目标，基层卫生院网采率需达95%以上。根据绩效考核结果，基层医疗机构除杨桥卫生院、杨林卫生院外，其余4个卫生院药品网采率均未达到年度绩效考核目标</w:t>
      </w:r>
      <w:r>
        <w:rPr>
          <w:rFonts w:ascii="Times New Roman" w:hAnsi="Times New Roman" w:eastAsia="仿宋_GB2312"/>
          <w:sz w:val="32"/>
        </w:rPr>
        <w:t>。</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2</w:t>
      </w:r>
      <w:r>
        <w:rPr>
          <w:rFonts w:ascii="Times New Roman" w:hAnsi="Times New Roman" w:eastAsia="仿宋_GB2312"/>
          <w:sz w:val="32"/>
        </w:rPr>
        <w:t xml:space="preserve">. </w:t>
      </w:r>
      <w:r>
        <w:rPr>
          <w:rFonts w:hint="eastAsia" w:ascii="Times New Roman" w:hAnsi="Times New Roman" w:eastAsia="仿宋_GB2312"/>
          <w:sz w:val="32"/>
        </w:rPr>
        <w:t>处方合格率未达标</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根据绩效考核目标，基层卫生院处方合格率需达80%以上，根据考核结果，6家基层卫生院处方抽查合格率均未达到年度绩效考核目标，主要原因为乡村医生用药、处方书写等不规范</w:t>
      </w:r>
      <w:r>
        <w:rPr>
          <w:rFonts w:ascii="Times New Roman" w:hAnsi="Times New Roman" w:eastAsia="仿宋_GB2312"/>
          <w:sz w:val="32"/>
        </w:rPr>
        <w:t>。</w:t>
      </w:r>
    </w:p>
    <w:p>
      <w:pPr>
        <w:pStyle w:val="34"/>
        <w:numPr>
          <w:ilvl w:val="0"/>
          <w:numId w:val="1"/>
        </w:numPr>
        <w:spacing w:line="600" w:lineRule="exact"/>
        <w:ind w:firstLineChars="0"/>
        <w:rPr>
          <w:rFonts w:ascii="Times New Roman" w:hAnsi="Times New Roman" w:eastAsia="仿宋_GB2312"/>
          <w:sz w:val="32"/>
        </w:rPr>
      </w:pPr>
      <w:r>
        <w:rPr>
          <w:rFonts w:hint="eastAsia" w:ascii="Times New Roman" w:hAnsi="Times New Roman" w:eastAsia="仿宋_GB2312"/>
          <w:sz w:val="32"/>
        </w:rPr>
        <w:t>政策宣传不到位</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通过对医务人员及社会公众发放调查问卷，结果显示，医务人员及社会公众对政策的知晓率分别为79.17%、80.83%，医务人员及社会公众的政策知晓率偏低</w:t>
      </w:r>
      <w:r>
        <w:rPr>
          <w:rFonts w:ascii="Times New Roman" w:hAnsi="Times New Roman" w:eastAsia="仿宋_GB2312"/>
          <w:sz w:val="32"/>
        </w:rPr>
        <w:t>。</w:t>
      </w:r>
    </w:p>
    <w:p>
      <w:pPr>
        <w:pStyle w:val="34"/>
        <w:numPr>
          <w:ilvl w:val="0"/>
          <w:numId w:val="1"/>
        </w:numPr>
        <w:spacing w:line="600" w:lineRule="exact"/>
        <w:ind w:firstLineChars="0"/>
        <w:rPr>
          <w:rFonts w:ascii="Times New Roman" w:hAnsi="Times New Roman" w:eastAsia="仿宋_GB2312"/>
          <w:sz w:val="32"/>
        </w:rPr>
      </w:pPr>
      <w:r>
        <w:rPr>
          <w:rFonts w:hint="eastAsia" w:ascii="Times New Roman" w:hAnsi="Times New Roman" w:eastAsia="仿宋_GB2312"/>
          <w:sz w:val="32"/>
        </w:rPr>
        <w:t>未进行会计专账核算</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嵩明县卫生健康局未根据《云南省财政厅 云南省卫生健康委员会 云南省医疗保障局关于印发基本公共卫生服务等5项补助资金管理办法实施细则的通知》（云财社〔2020〕316号）的要求对国家基本药物制度专项资金进行会计专账核算管理。</w:t>
      </w:r>
    </w:p>
    <w:p>
      <w:pPr>
        <w:spacing w:line="600" w:lineRule="exact"/>
        <w:ind w:firstLine="640" w:firstLineChars="200"/>
        <w:rPr>
          <w:rFonts w:ascii="楷体_GB2312" w:hAnsi="Times New Roman" w:eastAsia="楷体_GB2312"/>
          <w:bCs/>
          <w:sz w:val="32"/>
        </w:rPr>
      </w:pPr>
      <w:r>
        <w:rPr>
          <w:rFonts w:hint="eastAsia" w:ascii="楷体_GB2312" w:hAnsi="Times New Roman" w:eastAsia="楷体_GB2312"/>
          <w:bCs/>
          <w:sz w:val="32"/>
        </w:rPr>
        <w:t>（三）</w:t>
      </w:r>
      <w:r>
        <w:rPr>
          <w:rFonts w:ascii="楷体_GB2312" w:hAnsi="Times New Roman" w:eastAsia="楷体_GB2312"/>
          <w:bCs/>
          <w:sz w:val="32"/>
        </w:rPr>
        <w:t>改进措施及建议</w:t>
      </w:r>
      <w:bookmarkEnd w:id="37"/>
      <w:bookmarkEnd w:id="38"/>
      <w:bookmarkEnd w:id="39"/>
      <w:bookmarkEnd w:id="40"/>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1</w:t>
      </w:r>
      <w:r>
        <w:rPr>
          <w:rFonts w:ascii="Times New Roman" w:hAnsi="Times New Roman" w:eastAsia="仿宋_GB2312"/>
          <w:sz w:val="32"/>
        </w:rPr>
        <w:t xml:space="preserve">. </w:t>
      </w:r>
      <w:r>
        <w:rPr>
          <w:rFonts w:hint="eastAsia" w:ascii="Times New Roman" w:hAnsi="Times New Roman" w:eastAsia="仿宋_GB2312"/>
          <w:sz w:val="32"/>
        </w:rPr>
        <w:t>加强药品采购管理</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建议嵩明县卫生健康局加强基层卫生院的药品采购管理，所有药品须在省采平台上采购，严禁违规线下采购药品</w:t>
      </w:r>
      <w:r>
        <w:rPr>
          <w:rFonts w:ascii="Times New Roman" w:hAnsi="Times New Roman" w:eastAsia="仿宋_GB2312"/>
          <w:sz w:val="32"/>
        </w:rPr>
        <w:t>。</w:t>
      </w:r>
      <w:r>
        <w:rPr>
          <w:rFonts w:hint="eastAsia" w:ascii="Times New Roman" w:hAnsi="Times New Roman" w:eastAsia="仿宋_GB2312"/>
          <w:sz w:val="32"/>
        </w:rPr>
        <w:t>对采购过程中遇到的困难，应及时了解掌握并协调处理。</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2</w:t>
      </w:r>
      <w:r>
        <w:rPr>
          <w:rFonts w:ascii="Times New Roman" w:hAnsi="Times New Roman" w:eastAsia="仿宋_GB2312"/>
          <w:sz w:val="32"/>
        </w:rPr>
        <w:t xml:space="preserve">. </w:t>
      </w:r>
      <w:r>
        <w:rPr>
          <w:rFonts w:hint="eastAsia" w:ascii="Times New Roman" w:hAnsi="Times New Roman" w:eastAsia="仿宋_GB2312"/>
          <w:sz w:val="32"/>
        </w:rPr>
        <w:t>加强乡村医疗队伍建设管理</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建议嵩明县卫生健康局加强对乡村医生的管理，加强对乡村医生的业务能力培训，提高乡村医生合理、规范用药水平。</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3</w:t>
      </w:r>
      <w:r>
        <w:rPr>
          <w:rFonts w:ascii="Times New Roman" w:hAnsi="Times New Roman" w:eastAsia="仿宋_GB2312"/>
          <w:sz w:val="32"/>
        </w:rPr>
        <w:t xml:space="preserve">. </w:t>
      </w:r>
      <w:r>
        <w:rPr>
          <w:rFonts w:hint="eastAsia" w:ascii="Times New Roman" w:hAnsi="Times New Roman" w:eastAsia="仿宋_GB2312"/>
          <w:sz w:val="32"/>
        </w:rPr>
        <w:t>加强对国家基本药物制度宣传培训</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建议嵩明县卫生健康局加强对国家基本药物制度的宣传培训工作，对内组织医院医生培训活动，对外通过报纸、电视、网络等工具积极对外宣传，尽可能的扩大群众与医务人员基本药物政策服务的满意度与知晓率</w:t>
      </w:r>
      <w:r>
        <w:rPr>
          <w:rFonts w:ascii="Times New Roman" w:hAnsi="Times New Roman" w:eastAsia="仿宋_GB2312"/>
          <w:sz w:val="32"/>
        </w:rPr>
        <w:t>。</w:t>
      </w:r>
    </w:p>
    <w:p>
      <w:pPr>
        <w:pStyle w:val="34"/>
        <w:numPr>
          <w:ilvl w:val="0"/>
          <w:numId w:val="1"/>
        </w:numPr>
        <w:spacing w:line="600" w:lineRule="exact"/>
        <w:ind w:firstLineChars="0"/>
        <w:rPr>
          <w:rFonts w:ascii="Times New Roman" w:hAnsi="Times New Roman" w:eastAsia="仿宋_GB2312"/>
          <w:sz w:val="32"/>
        </w:rPr>
      </w:pPr>
      <w:r>
        <w:rPr>
          <w:rFonts w:hint="eastAsia" w:ascii="Times New Roman" w:hAnsi="Times New Roman" w:eastAsia="仿宋_GB2312"/>
          <w:sz w:val="32"/>
        </w:rPr>
        <w:t>对项目专项资金进行专账核算</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建议嵩明县卫生健康局对国家基本药物制度补助资金进行会计专账核算管理，加强资金管理，规范预算执行。</w:t>
      </w:r>
    </w:p>
    <w:p>
      <w:pPr>
        <w:spacing w:line="600" w:lineRule="exact"/>
        <w:ind w:firstLine="640" w:firstLineChars="200"/>
        <w:rPr>
          <w:rFonts w:ascii="Times New Roman" w:hAnsi="Times New Roman" w:eastAsia="仿宋_GB2312"/>
          <w:sz w:val="32"/>
        </w:rPr>
      </w:pPr>
    </w:p>
    <w:p>
      <w:pPr>
        <w:spacing w:line="620" w:lineRule="exact"/>
        <w:rPr>
          <w:rFonts w:ascii="Times New Roman" w:hAnsi="Times New Roman" w:eastAsia="方正小标宋_GBK"/>
          <w:spacing w:val="6"/>
          <w:kern w:val="0"/>
          <w:sz w:val="40"/>
          <w:szCs w:val="40"/>
        </w:rPr>
      </w:pPr>
    </w:p>
    <w:p>
      <w:pPr>
        <w:spacing w:line="620" w:lineRule="exact"/>
        <w:rPr>
          <w:rFonts w:ascii="Times New Roman" w:hAnsi="Times New Roman" w:eastAsia="方正小标宋_GBK"/>
          <w:spacing w:val="6"/>
          <w:kern w:val="0"/>
          <w:sz w:val="40"/>
          <w:szCs w:val="40"/>
        </w:rPr>
      </w:pPr>
    </w:p>
    <w:p>
      <w:pPr>
        <w:spacing w:line="620" w:lineRule="exact"/>
        <w:rPr>
          <w:rFonts w:ascii="Times New Roman" w:hAnsi="Times New Roman" w:eastAsia="方正小标宋_GBK"/>
          <w:spacing w:val="6"/>
          <w:kern w:val="0"/>
          <w:sz w:val="40"/>
          <w:szCs w:val="40"/>
        </w:rPr>
      </w:pPr>
    </w:p>
    <w:p>
      <w:pPr>
        <w:spacing w:line="620" w:lineRule="exact"/>
        <w:rPr>
          <w:rFonts w:ascii="Times New Roman" w:hAnsi="Times New Roman" w:eastAsia="方正小标宋_GBK"/>
          <w:spacing w:val="6"/>
          <w:kern w:val="0"/>
          <w:sz w:val="40"/>
          <w:szCs w:val="40"/>
        </w:rPr>
      </w:pPr>
    </w:p>
    <w:p>
      <w:pPr>
        <w:tabs>
          <w:tab w:val="left" w:pos="4158"/>
        </w:tabs>
        <w:jc w:val="distribute"/>
        <w:rPr>
          <w:rFonts w:ascii="宋体" w:hAnsi="宋体"/>
          <w:b/>
          <w:bCs/>
          <w:sz w:val="48"/>
          <w:szCs w:val="48"/>
        </w:rPr>
      </w:pPr>
      <w:r>
        <w:rPr>
          <w:rFonts w:hint="eastAsia" w:ascii="宋体" w:hAnsi="宋体"/>
          <w:b/>
          <w:bCs/>
          <w:sz w:val="48"/>
          <w:szCs w:val="48"/>
        </w:rPr>
        <w:t>昆 明 旭 坤 会 计 师 事 务 所</w:t>
      </w:r>
    </w:p>
    <w:p>
      <w:pPr>
        <w:tabs>
          <w:tab w:val="left" w:pos="4158"/>
        </w:tabs>
        <w:jc w:val="distribute"/>
        <w:rPr>
          <w:rFonts w:eastAsia="仿宋_GB2312"/>
          <w:bCs/>
          <w:sz w:val="13"/>
          <w:szCs w:val="13"/>
        </w:rPr>
      </w:pPr>
      <w:r>
        <w:rPr>
          <w:rFonts w:hint="eastAsia" w:eastAsia="仿宋_GB2312"/>
          <w:bCs/>
          <w:sz w:val="13"/>
          <w:szCs w:val="13"/>
        </w:rPr>
        <w:t xml:space="preserve">                 </w:t>
      </w:r>
    </w:p>
    <w:p>
      <w:pPr>
        <w:pBdr>
          <w:bottom w:val="double" w:color="auto" w:sz="6" w:space="1"/>
        </w:pBdr>
        <w:tabs>
          <w:tab w:val="left" w:pos="4158"/>
        </w:tabs>
        <w:wordWrap w:val="0"/>
        <w:jc w:val="right"/>
        <w:rPr>
          <w:rFonts w:ascii="宋体" w:hAnsi="宋体"/>
          <w:sz w:val="28"/>
          <w:szCs w:val="28"/>
        </w:rPr>
      </w:pPr>
      <w:r>
        <w:rPr>
          <w:rFonts w:hint="eastAsia" w:ascii="宋体" w:hAnsi="宋体"/>
          <w:sz w:val="28"/>
          <w:szCs w:val="28"/>
        </w:rPr>
        <w:t>昆旭会事专审字</w:t>
      </w:r>
      <w:r>
        <w:rPr>
          <w:sz w:val="28"/>
          <w:szCs w:val="28"/>
        </w:rPr>
        <w:t xml:space="preserve">      </w:t>
      </w:r>
      <w:r>
        <w:rPr>
          <w:rFonts w:hint="eastAsia" w:ascii="宋体" w:hAnsi="宋体"/>
          <w:sz w:val="28"/>
          <w:szCs w:val="28"/>
        </w:rPr>
        <w:t>号</w:t>
      </w:r>
    </w:p>
    <w:p>
      <w:pPr>
        <w:spacing w:line="560" w:lineRule="exact"/>
        <w:jc w:val="center"/>
        <w:rPr>
          <w:rFonts w:eastAsia="仿宋_GB2312"/>
          <w:b/>
          <w:sz w:val="28"/>
          <w:szCs w:val="28"/>
        </w:rPr>
      </w:pPr>
    </w:p>
    <w:p>
      <w:pPr>
        <w:spacing w:line="620" w:lineRule="exact"/>
        <w:jc w:val="center"/>
        <w:rPr>
          <w:rFonts w:ascii="Times New Roman" w:hAnsi="Times New Roman" w:eastAsia="方正小标宋_GBK"/>
          <w:spacing w:val="6"/>
          <w:kern w:val="0"/>
          <w:sz w:val="40"/>
          <w:szCs w:val="40"/>
        </w:rPr>
      </w:pPr>
      <w:r>
        <w:rPr>
          <w:rFonts w:hint="eastAsia" w:ascii="Times New Roman" w:hAnsi="Times New Roman" w:eastAsia="方正小标宋_GBK"/>
          <w:spacing w:val="6"/>
          <w:kern w:val="0"/>
          <w:sz w:val="40"/>
          <w:szCs w:val="40"/>
        </w:rPr>
        <w:t>2020年嵩明县卫生健康局实施国家基本药物</w:t>
      </w:r>
    </w:p>
    <w:p>
      <w:pPr>
        <w:spacing w:line="620" w:lineRule="exact"/>
        <w:jc w:val="center"/>
        <w:rPr>
          <w:rFonts w:ascii="Times New Roman" w:hAnsi="Times New Roman" w:eastAsia="方正小标宋_GBK"/>
          <w:spacing w:val="6"/>
          <w:kern w:val="0"/>
          <w:sz w:val="40"/>
          <w:szCs w:val="40"/>
        </w:rPr>
      </w:pPr>
      <w:r>
        <w:rPr>
          <w:rFonts w:hint="eastAsia" w:ascii="Times New Roman" w:hAnsi="Times New Roman" w:eastAsia="方正小标宋_GBK"/>
          <w:spacing w:val="6"/>
          <w:kern w:val="0"/>
          <w:sz w:val="40"/>
          <w:szCs w:val="40"/>
        </w:rPr>
        <w:t>制度中央补助资金项目绩效评价报告</w:t>
      </w:r>
    </w:p>
    <w:p>
      <w:pPr>
        <w:spacing w:line="620" w:lineRule="exact"/>
        <w:jc w:val="center"/>
        <w:rPr>
          <w:rFonts w:ascii="Times New Roman" w:hAnsi="Times New Roman" w:eastAsia="方正小标宋_GBK"/>
          <w:spacing w:val="6"/>
          <w:kern w:val="0"/>
          <w:sz w:val="40"/>
          <w:szCs w:val="40"/>
        </w:rPr>
      </w:pPr>
    </w:p>
    <w:p>
      <w:pPr>
        <w:spacing w:line="600" w:lineRule="exact"/>
        <w:rPr>
          <w:rFonts w:ascii="Times New Roman" w:hAnsi="Times New Roman" w:eastAsia="仿宋_GB2312"/>
          <w:sz w:val="32"/>
        </w:rPr>
      </w:pPr>
      <w:r>
        <w:rPr>
          <w:rFonts w:hint="eastAsia" w:ascii="Times New Roman" w:hAnsi="Times New Roman" w:eastAsia="仿宋_GB2312"/>
          <w:sz w:val="32"/>
        </w:rPr>
        <w:t>嵩明县财政局：</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我们接受贵局委托，按照《嵩明县财政局&lt;关于开展2020年度财政支出绩效重点评价工作&gt;的通知》（嵩财绩〔2021〕80号）、《云南省财政厅关于印发&lt;云南省项目支出绩效评价管理办法&gt;的通知》（云财绩〔2020〕11号）和《中共云南省委 云南省政府关于全面实施预算绩效管理的实施意见》（云发〔2019〕11号）的要求，对嵩明县卫生健康局实施国家基本药物制度中央补助资金项目进行绩效评价。现将评价情况报告如下：</w:t>
      </w:r>
    </w:p>
    <w:p>
      <w:pPr>
        <w:pStyle w:val="2"/>
        <w:spacing w:line="600" w:lineRule="exact"/>
        <w:ind w:firstLine="480" w:firstLineChars="150"/>
        <w:rPr>
          <w:rFonts w:ascii="Times New Roman" w:hAnsi="Times New Roman" w:eastAsia="黑体"/>
          <w:b w:val="0"/>
          <w:sz w:val="32"/>
          <w:szCs w:val="32"/>
        </w:rPr>
      </w:pPr>
      <w:bookmarkStart w:id="41" w:name="_Toc86609467"/>
      <w:bookmarkStart w:id="42" w:name="_Toc48082198"/>
      <w:r>
        <w:rPr>
          <w:rFonts w:ascii="Times New Roman" w:hAnsi="Times New Roman" w:eastAsia="黑体"/>
          <w:b w:val="0"/>
          <w:sz w:val="32"/>
          <w:szCs w:val="32"/>
        </w:rPr>
        <w:t>一、基本情况</w:t>
      </w:r>
      <w:bookmarkEnd w:id="41"/>
      <w:bookmarkEnd w:id="42"/>
    </w:p>
    <w:p>
      <w:pPr>
        <w:pStyle w:val="3"/>
        <w:spacing w:line="600" w:lineRule="exact"/>
        <w:ind w:firstLine="480" w:firstLineChars="150"/>
        <w:rPr>
          <w:rFonts w:ascii="Times New Roman" w:hAnsi="Times New Roman" w:eastAsia="楷体_GB2312" w:cs="Times New Roman"/>
          <w:b w:val="0"/>
        </w:rPr>
      </w:pPr>
      <w:bookmarkStart w:id="43" w:name="_Toc48082199"/>
      <w:bookmarkStart w:id="44" w:name="_Toc86609468"/>
      <w:r>
        <w:rPr>
          <w:rFonts w:ascii="Times New Roman" w:hAnsi="Times New Roman" w:eastAsia="楷体_GB2312" w:cs="Times New Roman"/>
          <w:b w:val="0"/>
        </w:rPr>
        <w:t>（一）</w:t>
      </w:r>
      <w:bookmarkEnd w:id="43"/>
      <w:r>
        <w:rPr>
          <w:rFonts w:hint="eastAsia" w:ascii="Times New Roman" w:hAnsi="Times New Roman" w:eastAsia="楷体_GB2312" w:cs="Times New Roman"/>
          <w:b w:val="0"/>
        </w:rPr>
        <w:t>项目概况</w:t>
      </w:r>
      <w:bookmarkEnd w:id="44"/>
    </w:p>
    <w:p>
      <w:pPr>
        <w:spacing w:line="600" w:lineRule="exact"/>
        <w:ind w:firstLine="640" w:firstLineChars="200"/>
        <w:rPr>
          <w:rFonts w:ascii="Times New Roman" w:hAnsi="Times New Roman" w:eastAsia="仿宋_GB2312"/>
          <w:sz w:val="32"/>
        </w:rPr>
      </w:pPr>
      <w:bookmarkStart w:id="45" w:name="_Toc9678"/>
      <w:bookmarkStart w:id="46" w:name="_Toc86481424"/>
      <w:r>
        <w:rPr>
          <w:rFonts w:hint="eastAsia" w:ascii="Times New Roman" w:hAnsi="Times New Roman" w:eastAsia="仿宋_GB2312"/>
          <w:sz w:val="32"/>
        </w:rPr>
        <w:t>1. 立项背景及目的</w:t>
      </w:r>
      <w:bookmarkEnd w:id="45"/>
      <w:bookmarkEnd w:id="46"/>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根据《关于建立国家基本药物制度的实施意见》、《基本药物制度补助资金管理办法》，为保障群众基本用药权益，实现人人享有基本医疗卫生服务，维护人民健康，体现社会公平，减轻群众用药负担，推动卫生事业发展，嵩明县卫生健康局负责实施辖区内医疗卫生机构基本药物制度的组织和协调、补助资金分配、绩效考核等工作。</w:t>
      </w:r>
    </w:p>
    <w:p>
      <w:pPr>
        <w:spacing w:line="600" w:lineRule="exact"/>
        <w:ind w:firstLine="640" w:firstLineChars="200"/>
        <w:rPr>
          <w:rFonts w:ascii="Times New Roman" w:hAnsi="Times New Roman" w:eastAsia="仿宋_GB2312"/>
          <w:sz w:val="32"/>
        </w:rPr>
      </w:pPr>
      <w:bookmarkStart w:id="47" w:name="_Toc18208"/>
      <w:bookmarkStart w:id="48" w:name="_Toc86481425"/>
      <w:r>
        <w:rPr>
          <w:rFonts w:hint="eastAsia" w:ascii="Times New Roman" w:hAnsi="Times New Roman" w:eastAsia="仿宋_GB2312"/>
          <w:sz w:val="32"/>
        </w:rPr>
        <w:t>2</w:t>
      </w:r>
      <w:r>
        <w:rPr>
          <w:rFonts w:ascii="Times New Roman" w:hAnsi="Times New Roman" w:eastAsia="仿宋_GB2312"/>
          <w:sz w:val="32"/>
        </w:rPr>
        <w:t xml:space="preserve">. </w:t>
      </w:r>
      <w:r>
        <w:rPr>
          <w:rFonts w:hint="eastAsia" w:ascii="Times New Roman" w:hAnsi="Times New Roman" w:eastAsia="仿宋_GB2312"/>
          <w:sz w:val="32"/>
        </w:rPr>
        <w:t>项目立项依据</w:t>
      </w:r>
      <w:bookmarkEnd w:id="47"/>
      <w:bookmarkEnd w:id="48"/>
      <w:r>
        <w:rPr>
          <w:rFonts w:hint="eastAsia" w:ascii="Times New Roman" w:hAnsi="Times New Roman" w:eastAsia="仿宋_GB2312"/>
          <w:sz w:val="32"/>
        </w:rPr>
        <w:t xml:space="preserve"> </w:t>
      </w:r>
    </w:p>
    <w:p>
      <w:pPr>
        <w:ind w:firstLine="640" w:firstLineChars="200"/>
        <w:rPr>
          <w:rFonts w:ascii="Times New Roman" w:eastAsia="仿宋_GB2312"/>
          <w:sz w:val="32"/>
        </w:rPr>
      </w:pPr>
      <w:r>
        <w:rPr>
          <w:rFonts w:hint="eastAsia" w:ascii="Times New Roman" w:eastAsia="仿宋_GB2312"/>
          <w:sz w:val="32"/>
        </w:rPr>
        <w:t>根据《云南省财政厅 云南省卫生健康委员会 云南省医疗保障局关于印发基本公共卫生服务等5项补助资金管理办法实施细则的通知》（云财社〔2020〕316号）、《昆明市财政局 昆明市卫生健康委员会关于下达2020年基本药物制度中央补助资金的通知》（昆财社〔2020〕33号）、《昆明市财政局 嵩明县财政局关于下达2020年基本药物制度中央补助资金的通知》（昆财社〔2020〕165号），开展实施本项目。</w:t>
      </w:r>
    </w:p>
    <w:p>
      <w:pPr>
        <w:spacing w:line="600" w:lineRule="exact"/>
        <w:ind w:firstLine="640" w:firstLineChars="200"/>
        <w:rPr>
          <w:rFonts w:ascii="Times New Roman" w:hAnsi="Times New Roman" w:eastAsia="仿宋_GB2312"/>
          <w:sz w:val="32"/>
        </w:rPr>
      </w:pPr>
      <w:bookmarkStart w:id="49" w:name="_Toc24347"/>
      <w:bookmarkStart w:id="50" w:name="_Toc6696"/>
      <w:bookmarkStart w:id="51" w:name="_Toc86481426"/>
      <w:r>
        <w:rPr>
          <w:rFonts w:hint="eastAsia" w:ascii="Times New Roman" w:hAnsi="Times New Roman" w:eastAsia="仿宋_GB2312"/>
          <w:sz w:val="32"/>
        </w:rPr>
        <w:t>3</w:t>
      </w:r>
      <w:r>
        <w:rPr>
          <w:rFonts w:ascii="Times New Roman" w:hAnsi="Times New Roman" w:eastAsia="仿宋_GB2312"/>
          <w:sz w:val="32"/>
        </w:rPr>
        <w:t xml:space="preserve">. </w:t>
      </w:r>
      <w:r>
        <w:rPr>
          <w:rFonts w:hint="eastAsia" w:ascii="Times New Roman" w:hAnsi="Times New Roman" w:eastAsia="仿宋_GB2312"/>
          <w:sz w:val="32"/>
        </w:rPr>
        <w:t>项目实施内容</w:t>
      </w:r>
      <w:bookmarkEnd w:id="49"/>
      <w:bookmarkEnd w:id="50"/>
      <w:bookmarkEnd w:id="51"/>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嵩明县卫生健康局2020年基本药物制度中央补助资金按因素法分配至6所基层卫生院，用于卫生院和乡村医生补助及基层医疗卫生机构实施基本药物制度的补助资金。镇（街道）卫生院收到的卫生室和乡村医生使用专项补助资金，主要用于乡村医生基药补助；实施基本药物制度的中央补助资金，主要用于实施基层医疗卫生机构人员学历提升、基层医疗卫生机构设备标准化建设工程。</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卫生院和乡村医生补助部分，按照各县区乡村医生每人每月400元的补助标准的90%下达（即预拨付每人每月360元），由嵩明县卫生健康局分配拨付至镇（街道）卫生院，剩余10%部分年末根据嵩明县卫生健康局、镇（街道）卫生院对乡村医生考核结果据实结算。</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嵩明县卫生健康局对基层医疗卫生机构实施基本药物制度的补助资金部分，先行预拨付90%，剩余10%年末根据嵩明县卫生健康局对镇（街道）卫生院绩效评价考核得分情况据实结算。</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根据《昆明市人民政府办公厅关于印发昆明市预算绩效管理暂行办法的通知》（昆政办〔2017〕117号）和《昆明市财政局 昆明市卫生和计划生育委员会关于印发昆明市基层医疗卫生机构实施基本药物制度绩效评估及补助资金管理方案的通知》（昆财社〔2016〕179号）文件的要求，嵩明县卫生健康局制定了《嵩明县2020年基层医疗卫生机构实施基本药物制度绩效考核方案》，用以考核基层卫生院基本药物制度中央补助资金的使用情况，明确绩效评价结果与资金分配挂钩机制，确保提高补助资金配置效率和使用效益。</w:t>
      </w:r>
    </w:p>
    <w:p>
      <w:pPr>
        <w:spacing w:line="600" w:lineRule="exact"/>
        <w:ind w:firstLine="640" w:firstLineChars="200"/>
        <w:rPr>
          <w:rFonts w:ascii="Times New Roman" w:hAnsi="Times New Roman" w:eastAsia="仿宋_GB2312"/>
          <w:sz w:val="32"/>
        </w:rPr>
      </w:pPr>
      <w:bookmarkStart w:id="52" w:name="_Toc20802"/>
      <w:bookmarkStart w:id="53" w:name="_Toc28937"/>
      <w:bookmarkStart w:id="54" w:name="_Toc86481427"/>
      <w:r>
        <w:rPr>
          <w:rFonts w:hint="eastAsia" w:ascii="Times New Roman" w:hAnsi="Times New Roman" w:eastAsia="仿宋_GB2312"/>
          <w:sz w:val="32"/>
        </w:rPr>
        <w:t>4</w:t>
      </w:r>
      <w:r>
        <w:rPr>
          <w:rFonts w:ascii="Times New Roman" w:hAnsi="Times New Roman" w:eastAsia="仿宋_GB2312"/>
          <w:sz w:val="32"/>
        </w:rPr>
        <w:t xml:space="preserve">. </w:t>
      </w:r>
      <w:r>
        <w:rPr>
          <w:rFonts w:hint="eastAsia" w:ascii="Times New Roman" w:hAnsi="Times New Roman" w:eastAsia="仿宋_GB2312"/>
          <w:sz w:val="32"/>
        </w:rPr>
        <w:t>项目实施计划及完成情况</w:t>
      </w:r>
      <w:bookmarkEnd w:id="52"/>
      <w:bookmarkEnd w:id="53"/>
      <w:bookmarkEnd w:id="54"/>
    </w:p>
    <w:p>
      <w:pPr>
        <w:spacing w:line="600" w:lineRule="exact"/>
        <w:ind w:firstLine="640" w:firstLineChars="200"/>
        <w:outlineLvl w:val="3"/>
        <w:rPr>
          <w:rFonts w:ascii="Times New Roman" w:hAnsi="Times New Roman" w:eastAsia="仿宋_GB2312"/>
          <w:sz w:val="32"/>
        </w:rPr>
      </w:pPr>
      <w:r>
        <w:rPr>
          <w:rFonts w:hint="eastAsia" w:ascii="Times New Roman" w:hAnsi="Times New Roman" w:eastAsia="仿宋_GB2312"/>
          <w:sz w:val="32"/>
        </w:rPr>
        <w:t>（1）</w:t>
      </w:r>
      <w:r>
        <w:rPr>
          <w:rFonts w:ascii="Times New Roman" w:hAnsi="Times New Roman" w:eastAsia="仿宋_GB2312"/>
          <w:sz w:val="32"/>
        </w:rPr>
        <w:t>项目实施计划</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①</w:t>
      </w:r>
      <w:r>
        <w:rPr>
          <w:rFonts w:ascii="Times New Roman" w:hAnsi="Times New Roman" w:eastAsia="仿宋_GB2312"/>
          <w:sz w:val="32"/>
        </w:rPr>
        <w:t>机构覆盖率</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基本药物制度机构覆盖率达100%；</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药品零差率机构覆盖率达100%；</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药口网采机构覆盖率达100%；</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非网采药品备案采购机构覆盖率达100%；</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药品价格公示机构覆盖率达100%；</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药品采购“两票制”执行率达100%</w:t>
      </w:r>
      <w:r>
        <w:rPr>
          <w:rFonts w:ascii="Times New Roman" w:hAnsi="Times New Roman" w:eastAsia="仿宋_GB2312"/>
          <w:sz w:val="32"/>
        </w:rPr>
        <w:t>。</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②</w:t>
      </w:r>
      <w:r>
        <w:rPr>
          <w:rFonts w:ascii="Times New Roman" w:hAnsi="Times New Roman" w:eastAsia="仿宋_GB2312"/>
          <w:sz w:val="32"/>
        </w:rPr>
        <w:t>基本药物配备使用</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6家基层卫生院基本药物配备使用率达55%以上</w:t>
      </w:r>
      <w:r>
        <w:rPr>
          <w:rFonts w:ascii="Times New Roman" w:hAnsi="Times New Roman" w:eastAsia="仿宋_GB2312"/>
          <w:sz w:val="32"/>
        </w:rPr>
        <w:t>。</w:t>
      </w:r>
    </w:p>
    <w:p>
      <w:pPr>
        <w:spacing w:line="600" w:lineRule="exact"/>
        <w:ind w:firstLine="640" w:firstLineChars="200"/>
        <w:rPr>
          <w:rFonts w:ascii="Times New Roman" w:hAnsi="Times New Roman" w:eastAsia="仿宋_GB2312"/>
          <w:sz w:val="32"/>
        </w:rPr>
      </w:pPr>
      <w:r>
        <w:rPr>
          <w:rFonts w:hint="eastAsia" w:ascii="仿宋_GB2312" w:hAnsi="仿宋_GB2312" w:eastAsia="仿宋_GB2312" w:cs="仿宋_GB2312"/>
          <w:sz w:val="32"/>
        </w:rPr>
        <w:t>③</w:t>
      </w:r>
      <w:r>
        <w:rPr>
          <w:rFonts w:hint="eastAsia" w:ascii="Times New Roman" w:hAnsi="Times New Roman" w:eastAsia="仿宋_GB2312"/>
          <w:sz w:val="32"/>
        </w:rPr>
        <w:t>药品网采与备案</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6家基层卫生院药品网采率均达95%以上；</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6家基层卫生院非网采药品备案率均达100%；</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6家基层卫生院网采药品入库率均达90%以上</w:t>
      </w:r>
      <w:r>
        <w:rPr>
          <w:rFonts w:ascii="Times New Roman" w:hAnsi="Times New Roman" w:eastAsia="仿宋_GB2312"/>
          <w:sz w:val="32"/>
        </w:rPr>
        <w:t>。</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④</w:t>
      </w:r>
      <w:r>
        <w:rPr>
          <w:rFonts w:ascii="Times New Roman" w:hAnsi="Times New Roman" w:eastAsia="仿宋_GB2312"/>
          <w:sz w:val="32"/>
        </w:rPr>
        <w:t>处方合格率</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6家基层卫生院处方合格率均达80%以上</w:t>
      </w:r>
      <w:r>
        <w:rPr>
          <w:rFonts w:ascii="Times New Roman" w:hAnsi="Times New Roman" w:eastAsia="仿宋_GB2312"/>
          <w:sz w:val="32"/>
        </w:rPr>
        <w:t>。</w:t>
      </w:r>
    </w:p>
    <w:p>
      <w:pPr>
        <w:spacing w:line="600" w:lineRule="exact"/>
        <w:ind w:firstLine="640" w:firstLineChars="200"/>
        <w:outlineLvl w:val="3"/>
        <w:rPr>
          <w:rFonts w:ascii="Times New Roman" w:hAnsi="Times New Roman" w:eastAsia="仿宋_GB2312"/>
          <w:sz w:val="32"/>
        </w:rPr>
      </w:pPr>
      <w:r>
        <w:rPr>
          <w:rFonts w:hint="eastAsia" w:ascii="Times New Roman" w:hAnsi="Times New Roman" w:eastAsia="仿宋_GB2312"/>
          <w:sz w:val="32"/>
        </w:rPr>
        <w:t>（2）项目完成情况</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①</w:t>
      </w:r>
      <w:r>
        <w:rPr>
          <w:rFonts w:ascii="Times New Roman" w:hAnsi="Times New Roman" w:eastAsia="仿宋_GB2312"/>
          <w:sz w:val="32"/>
        </w:rPr>
        <w:t>机构覆盖率</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基本药物制度机构覆盖率达100%；</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药品零差率机构覆盖率达100%；</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药口网采机构覆盖率达100%；</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非网采药品备案采购机构覆盖率达100%；</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药品价格公示机构覆盖率达100%；</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药品采购“两票制”执行率达100%</w:t>
      </w:r>
      <w:r>
        <w:rPr>
          <w:rFonts w:ascii="Times New Roman" w:hAnsi="Times New Roman" w:eastAsia="仿宋_GB2312"/>
          <w:sz w:val="32"/>
        </w:rPr>
        <w:t>。</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②</w:t>
      </w:r>
      <w:r>
        <w:rPr>
          <w:rFonts w:ascii="Times New Roman" w:hAnsi="Times New Roman" w:eastAsia="仿宋_GB2312"/>
          <w:sz w:val="32"/>
        </w:rPr>
        <w:t>基本药物配备使用</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6家基层卫生院基本药物配备使用率达55%以上</w:t>
      </w:r>
      <w:r>
        <w:rPr>
          <w:rFonts w:ascii="Times New Roman" w:hAnsi="Times New Roman" w:eastAsia="仿宋_GB2312"/>
          <w:sz w:val="32"/>
        </w:rPr>
        <w:t>。</w:t>
      </w:r>
    </w:p>
    <w:p>
      <w:pPr>
        <w:spacing w:line="600" w:lineRule="exact"/>
        <w:ind w:firstLine="640" w:firstLineChars="200"/>
        <w:rPr>
          <w:rFonts w:ascii="Times New Roman" w:hAnsi="Times New Roman" w:eastAsia="仿宋_GB2312"/>
          <w:sz w:val="32"/>
        </w:rPr>
      </w:pPr>
      <w:r>
        <w:rPr>
          <w:rFonts w:hint="eastAsia" w:ascii="仿宋_GB2312" w:hAnsi="仿宋_GB2312" w:eastAsia="仿宋_GB2312" w:cs="仿宋_GB2312"/>
          <w:sz w:val="32"/>
        </w:rPr>
        <w:t>③</w:t>
      </w:r>
      <w:r>
        <w:rPr>
          <w:rFonts w:hint="eastAsia" w:ascii="Times New Roman" w:hAnsi="Times New Roman" w:eastAsia="仿宋_GB2312"/>
          <w:sz w:val="32"/>
        </w:rPr>
        <w:t>药品网采与备案</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6家基层卫生院药品网采率除杨桥卫生院、杨林卫生院外，其余4家卫生院均未达95%以上；</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6家基层卫生院非网采药品备案率均达100%；</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6家基层卫生院网采药品入库率均达90%以上</w:t>
      </w:r>
      <w:r>
        <w:rPr>
          <w:rFonts w:ascii="Times New Roman" w:hAnsi="Times New Roman" w:eastAsia="仿宋_GB2312"/>
          <w:sz w:val="32"/>
        </w:rPr>
        <w:t>。</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④</w:t>
      </w:r>
      <w:r>
        <w:rPr>
          <w:rFonts w:ascii="Times New Roman" w:hAnsi="Times New Roman" w:eastAsia="仿宋_GB2312"/>
          <w:sz w:val="32"/>
        </w:rPr>
        <w:t>处方合格率</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6家基层卫生院处方合格率均未达80%以上。</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5</w:t>
      </w:r>
      <w:r>
        <w:rPr>
          <w:rFonts w:ascii="Times New Roman" w:hAnsi="Times New Roman" w:eastAsia="仿宋_GB2312"/>
          <w:sz w:val="32"/>
        </w:rPr>
        <w:t xml:space="preserve">. </w:t>
      </w:r>
      <w:r>
        <w:rPr>
          <w:rFonts w:hint="eastAsia" w:ascii="Times New Roman" w:hAnsi="Times New Roman" w:eastAsia="仿宋_GB2312"/>
          <w:sz w:val="32"/>
        </w:rPr>
        <w:t>资金来源及使用情况</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w:t>
      </w:r>
      <w:r>
        <w:rPr>
          <w:rFonts w:ascii="Times New Roman" w:hAnsi="Times New Roman" w:eastAsia="仿宋_GB2312"/>
          <w:sz w:val="32"/>
          <w:szCs w:val="32"/>
        </w:rPr>
        <w:t>资金来源情况</w:t>
      </w:r>
    </w:p>
    <w:p>
      <w:pPr>
        <w:spacing w:line="600" w:lineRule="exact"/>
        <w:ind w:firstLine="640" w:firstLineChars="200"/>
        <w:rPr>
          <w:rFonts w:ascii="Times New Roman" w:eastAsia="仿宋_GB2312"/>
          <w:sz w:val="32"/>
        </w:rPr>
      </w:pPr>
      <w:r>
        <w:rPr>
          <w:rFonts w:hint="eastAsia" w:ascii="Times New Roman" w:eastAsia="仿宋_GB2312"/>
          <w:sz w:val="32"/>
        </w:rPr>
        <w:t>嵩明县卫生健康局2020年度累计收到国家基本药物制度补助资金431.01万元，其中：中央补助资金287.805万元，占比66.77%，具体明细如下：</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2309"/>
        <w:gridCol w:w="1554"/>
        <w:gridCol w:w="2454"/>
        <w:gridCol w:w="1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pct"/>
            <w:vMerge w:val="restart"/>
            <w:vAlign w:val="center"/>
          </w:tcPr>
          <w:p>
            <w:pPr>
              <w:jc w:val="center"/>
              <w:rPr>
                <w:rFonts w:ascii="Times New Roman" w:eastAsia="仿宋_GB2312"/>
                <w:szCs w:val="21"/>
              </w:rPr>
            </w:pPr>
            <w:r>
              <w:rPr>
                <w:rFonts w:hint="eastAsia" w:ascii="Times New Roman" w:eastAsia="仿宋_GB2312"/>
                <w:szCs w:val="21"/>
              </w:rPr>
              <w:t>资金来源</w:t>
            </w:r>
          </w:p>
        </w:tc>
        <w:tc>
          <w:tcPr>
            <w:tcW w:w="1354" w:type="pct"/>
            <w:vMerge w:val="restart"/>
            <w:vAlign w:val="center"/>
          </w:tcPr>
          <w:p>
            <w:pPr>
              <w:jc w:val="center"/>
              <w:rPr>
                <w:rFonts w:ascii="Times New Roman" w:eastAsia="仿宋_GB2312"/>
                <w:szCs w:val="21"/>
              </w:rPr>
            </w:pPr>
            <w:r>
              <w:rPr>
                <w:rFonts w:hint="eastAsia" w:ascii="Times New Roman" w:eastAsia="仿宋_GB2312"/>
                <w:szCs w:val="21"/>
              </w:rPr>
              <w:t>文件号</w:t>
            </w:r>
          </w:p>
        </w:tc>
        <w:tc>
          <w:tcPr>
            <w:tcW w:w="3005" w:type="pct"/>
            <w:gridSpan w:val="3"/>
            <w:vAlign w:val="center"/>
          </w:tcPr>
          <w:p>
            <w:pPr>
              <w:jc w:val="center"/>
              <w:rPr>
                <w:rFonts w:ascii="Times New Roman" w:eastAsia="仿宋_GB2312"/>
                <w:szCs w:val="21"/>
              </w:rPr>
            </w:pPr>
            <w:r>
              <w:rPr>
                <w:rFonts w:hint="eastAsia" w:ascii="Times New Roman" w:eastAsia="仿宋_GB2312"/>
                <w:szCs w:val="21"/>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640" w:type="pct"/>
            <w:vMerge w:val="continue"/>
            <w:vAlign w:val="center"/>
          </w:tcPr>
          <w:p>
            <w:pPr>
              <w:jc w:val="center"/>
              <w:rPr>
                <w:rFonts w:ascii="Times New Roman" w:eastAsia="仿宋_GB2312"/>
                <w:szCs w:val="21"/>
              </w:rPr>
            </w:pPr>
          </w:p>
        </w:tc>
        <w:tc>
          <w:tcPr>
            <w:tcW w:w="1354" w:type="pct"/>
            <w:vMerge w:val="continue"/>
            <w:vAlign w:val="center"/>
          </w:tcPr>
          <w:p>
            <w:pPr>
              <w:jc w:val="center"/>
              <w:rPr>
                <w:rFonts w:ascii="Times New Roman" w:eastAsia="仿宋_GB2312"/>
                <w:szCs w:val="21"/>
              </w:rPr>
            </w:pPr>
          </w:p>
        </w:tc>
        <w:tc>
          <w:tcPr>
            <w:tcW w:w="912" w:type="pct"/>
            <w:vAlign w:val="center"/>
          </w:tcPr>
          <w:p>
            <w:pPr>
              <w:jc w:val="center"/>
              <w:rPr>
                <w:rFonts w:ascii="Times New Roman" w:eastAsia="仿宋_GB2312"/>
                <w:szCs w:val="21"/>
              </w:rPr>
            </w:pPr>
            <w:r>
              <w:rPr>
                <w:rFonts w:hint="eastAsia" w:ascii="Times New Roman" w:eastAsia="仿宋_GB2312"/>
                <w:szCs w:val="21"/>
              </w:rPr>
              <w:t>村卫生室补助</w:t>
            </w:r>
          </w:p>
        </w:tc>
        <w:tc>
          <w:tcPr>
            <w:tcW w:w="1440" w:type="pct"/>
            <w:vAlign w:val="center"/>
          </w:tcPr>
          <w:p>
            <w:pPr>
              <w:jc w:val="center"/>
              <w:rPr>
                <w:rFonts w:ascii="Times New Roman" w:eastAsia="仿宋_GB2312"/>
                <w:szCs w:val="21"/>
              </w:rPr>
            </w:pPr>
            <w:r>
              <w:rPr>
                <w:rFonts w:hint="eastAsia" w:ascii="Times New Roman" w:eastAsia="仿宋_GB2312"/>
                <w:szCs w:val="21"/>
              </w:rPr>
              <w:t>基层医疗卫生机构实施基本药物制度的补助</w:t>
            </w:r>
          </w:p>
        </w:tc>
        <w:tc>
          <w:tcPr>
            <w:tcW w:w="651" w:type="pct"/>
            <w:vAlign w:val="center"/>
          </w:tcPr>
          <w:p>
            <w:pPr>
              <w:jc w:val="center"/>
              <w:rPr>
                <w:rFonts w:ascii="Times New Roman" w:eastAsia="仿宋_GB2312"/>
                <w:b/>
                <w:bCs/>
                <w:szCs w:val="21"/>
              </w:rPr>
            </w:pPr>
            <w:r>
              <w:rPr>
                <w:rFonts w:hint="eastAsia" w:ascii="Times New Roman" w:eastAsia="仿宋_GB2312"/>
                <w:b/>
                <w:bCs/>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pct"/>
            <w:vMerge w:val="restart"/>
            <w:vAlign w:val="center"/>
          </w:tcPr>
          <w:p>
            <w:pPr>
              <w:jc w:val="center"/>
              <w:rPr>
                <w:rFonts w:ascii="Times New Roman" w:eastAsia="仿宋_GB2312"/>
                <w:szCs w:val="21"/>
              </w:rPr>
            </w:pPr>
            <w:r>
              <w:rPr>
                <w:rFonts w:hint="eastAsia" w:ascii="Times New Roman" w:eastAsia="仿宋_GB2312"/>
                <w:szCs w:val="21"/>
              </w:rPr>
              <w:t>中央</w:t>
            </w:r>
          </w:p>
        </w:tc>
        <w:tc>
          <w:tcPr>
            <w:tcW w:w="1354" w:type="pct"/>
            <w:vAlign w:val="center"/>
          </w:tcPr>
          <w:p>
            <w:pPr>
              <w:jc w:val="center"/>
              <w:rPr>
                <w:rFonts w:ascii="Times New Roman" w:eastAsia="仿宋_GB2312"/>
                <w:szCs w:val="21"/>
              </w:rPr>
            </w:pPr>
            <w:r>
              <w:rPr>
                <w:rFonts w:ascii="Times New Roman" w:eastAsia="仿宋_GB2312"/>
                <w:szCs w:val="21"/>
              </w:rPr>
              <w:t>昆财社〔2020〕33号</w:t>
            </w:r>
          </w:p>
        </w:tc>
        <w:tc>
          <w:tcPr>
            <w:tcW w:w="912" w:type="pct"/>
            <w:vAlign w:val="center"/>
          </w:tcPr>
          <w:p>
            <w:pPr>
              <w:jc w:val="center"/>
              <w:rPr>
                <w:rFonts w:ascii="Times New Roman" w:eastAsia="仿宋_GB2312"/>
                <w:szCs w:val="21"/>
              </w:rPr>
            </w:pPr>
            <w:r>
              <w:rPr>
                <w:rFonts w:hint="eastAsia" w:ascii="Times New Roman" w:eastAsia="仿宋_GB2312"/>
                <w:szCs w:val="21"/>
              </w:rPr>
              <w:t>76.03</w:t>
            </w:r>
          </w:p>
        </w:tc>
        <w:tc>
          <w:tcPr>
            <w:tcW w:w="1440" w:type="pct"/>
            <w:vAlign w:val="center"/>
          </w:tcPr>
          <w:p>
            <w:pPr>
              <w:jc w:val="center"/>
              <w:rPr>
                <w:rFonts w:ascii="Times New Roman" w:eastAsia="仿宋_GB2312"/>
                <w:szCs w:val="21"/>
              </w:rPr>
            </w:pPr>
            <w:r>
              <w:rPr>
                <w:rFonts w:hint="eastAsia" w:ascii="Times New Roman" w:eastAsia="仿宋_GB2312"/>
                <w:szCs w:val="21"/>
              </w:rPr>
              <w:t>193.82</w:t>
            </w:r>
          </w:p>
        </w:tc>
        <w:tc>
          <w:tcPr>
            <w:tcW w:w="651" w:type="pct"/>
            <w:vAlign w:val="center"/>
          </w:tcPr>
          <w:p>
            <w:pPr>
              <w:jc w:val="center"/>
              <w:rPr>
                <w:rFonts w:ascii="Times New Roman" w:eastAsia="仿宋_GB2312"/>
                <w:b/>
                <w:bCs/>
                <w:szCs w:val="21"/>
              </w:rPr>
            </w:pPr>
            <w:r>
              <w:rPr>
                <w:rFonts w:hint="eastAsia" w:ascii="Times New Roman" w:eastAsia="仿宋_GB2312"/>
                <w:b/>
                <w:bCs/>
                <w:szCs w:val="21"/>
              </w:rPr>
              <w:t>269.845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pct"/>
            <w:vMerge w:val="continue"/>
            <w:vAlign w:val="center"/>
          </w:tcPr>
          <w:p>
            <w:pPr>
              <w:jc w:val="center"/>
              <w:rPr>
                <w:rFonts w:ascii="Times New Roman" w:eastAsia="仿宋_GB2312"/>
                <w:szCs w:val="21"/>
              </w:rPr>
            </w:pPr>
          </w:p>
        </w:tc>
        <w:tc>
          <w:tcPr>
            <w:tcW w:w="1354" w:type="pct"/>
            <w:vAlign w:val="center"/>
          </w:tcPr>
          <w:p>
            <w:pPr>
              <w:jc w:val="center"/>
              <w:rPr>
                <w:rFonts w:ascii="Times New Roman" w:eastAsia="仿宋_GB2312"/>
                <w:szCs w:val="21"/>
              </w:rPr>
            </w:pPr>
            <w:r>
              <w:rPr>
                <w:rFonts w:ascii="Times New Roman" w:eastAsia="仿宋_GB2312"/>
                <w:szCs w:val="21"/>
              </w:rPr>
              <w:t>昆财社〔2020〕165号</w:t>
            </w:r>
          </w:p>
        </w:tc>
        <w:tc>
          <w:tcPr>
            <w:tcW w:w="912" w:type="pct"/>
            <w:vAlign w:val="center"/>
          </w:tcPr>
          <w:p>
            <w:pPr>
              <w:jc w:val="center"/>
              <w:rPr>
                <w:rFonts w:ascii="Times New Roman" w:eastAsia="仿宋_GB2312"/>
                <w:szCs w:val="21"/>
              </w:rPr>
            </w:pPr>
            <w:r>
              <w:rPr>
                <w:rFonts w:hint="eastAsia" w:ascii="Times New Roman" w:eastAsia="仿宋_GB2312"/>
                <w:szCs w:val="21"/>
              </w:rPr>
              <w:t>8.45</w:t>
            </w:r>
          </w:p>
        </w:tc>
        <w:tc>
          <w:tcPr>
            <w:tcW w:w="1440" w:type="pct"/>
            <w:vAlign w:val="center"/>
          </w:tcPr>
          <w:p>
            <w:pPr>
              <w:jc w:val="center"/>
              <w:rPr>
                <w:rFonts w:ascii="Times New Roman" w:eastAsia="仿宋_GB2312"/>
                <w:szCs w:val="21"/>
              </w:rPr>
            </w:pPr>
            <w:r>
              <w:rPr>
                <w:rFonts w:hint="eastAsia" w:ascii="Times New Roman" w:eastAsia="仿宋_GB2312"/>
                <w:szCs w:val="21"/>
              </w:rPr>
              <w:t>9.51</w:t>
            </w:r>
          </w:p>
        </w:tc>
        <w:tc>
          <w:tcPr>
            <w:tcW w:w="651" w:type="pct"/>
            <w:vAlign w:val="center"/>
          </w:tcPr>
          <w:p>
            <w:pPr>
              <w:jc w:val="center"/>
              <w:rPr>
                <w:rFonts w:ascii="Times New Roman" w:eastAsia="仿宋_GB2312"/>
                <w:b/>
                <w:bCs/>
                <w:szCs w:val="21"/>
              </w:rPr>
            </w:pPr>
            <w:r>
              <w:rPr>
                <w:rFonts w:hint="eastAsia" w:ascii="Times New Roman" w:eastAsia="仿宋_GB2312"/>
                <w:b/>
                <w:bCs/>
                <w:szCs w:val="21"/>
              </w:rPr>
              <w:t>17.96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4" w:type="pct"/>
            <w:gridSpan w:val="2"/>
            <w:vAlign w:val="center"/>
          </w:tcPr>
          <w:p>
            <w:pPr>
              <w:jc w:val="center"/>
              <w:rPr>
                <w:rFonts w:ascii="Times New Roman" w:eastAsia="仿宋_GB2312"/>
                <w:szCs w:val="21"/>
              </w:rPr>
            </w:pPr>
            <w:r>
              <w:rPr>
                <w:rFonts w:hint="eastAsia" w:ascii="Times New Roman" w:eastAsia="仿宋_GB2312"/>
                <w:szCs w:val="21"/>
              </w:rPr>
              <w:t>中央资金合计</w:t>
            </w:r>
          </w:p>
        </w:tc>
        <w:tc>
          <w:tcPr>
            <w:tcW w:w="912" w:type="pct"/>
            <w:vAlign w:val="center"/>
          </w:tcPr>
          <w:p>
            <w:pPr>
              <w:jc w:val="center"/>
              <w:rPr>
                <w:rFonts w:ascii="Times New Roman" w:eastAsia="仿宋_GB2312"/>
                <w:szCs w:val="21"/>
              </w:rPr>
            </w:pPr>
            <w:r>
              <w:rPr>
                <w:rFonts w:hint="eastAsia" w:ascii="Times New Roman" w:eastAsia="仿宋_GB2312"/>
                <w:szCs w:val="21"/>
              </w:rPr>
              <w:t>84.48</w:t>
            </w:r>
          </w:p>
        </w:tc>
        <w:tc>
          <w:tcPr>
            <w:tcW w:w="1440" w:type="pct"/>
            <w:vAlign w:val="center"/>
          </w:tcPr>
          <w:p>
            <w:pPr>
              <w:jc w:val="center"/>
              <w:rPr>
                <w:rFonts w:ascii="Times New Roman" w:eastAsia="仿宋_GB2312"/>
                <w:szCs w:val="21"/>
              </w:rPr>
            </w:pPr>
            <w:r>
              <w:rPr>
                <w:rFonts w:hint="eastAsia" w:ascii="Times New Roman" w:eastAsia="仿宋_GB2312"/>
                <w:szCs w:val="21"/>
              </w:rPr>
              <w:t>203.33</w:t>
            </w:r>
          </w:p>
        </w:tc>
        <w:tc>
          <w:tcPr>
            <w:tcW w:w="651" w:type="pct"/>
            <w:vAlign w:val="center"/>
          </w:tcPr>
          <w:p>
            <w:pPr>
              <w:jc w:val="center"/>
              <w:rPr>
                <w:rFonts w:ascii="Times New Roman" w:eastAsia="仿宋_GB2312"/>
                <w:b/>
                <w:bCs/>
                <w:szCs w:val="21"/>
              </w:rPr>
            </w:pPr>
            <w:r>
              <w:rPr>
                <w:rFonts w:hint="eastAsia" w:ascii="Times New Roman" w:eastAsia="仿宋_GB2312"/>
                <w:b/>
                <w:bCs/>
                <w:szCs w:val="21"/>
              </w:rPr>
              <w:t>287.805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pct"/>
            <w:vAlign w:val="center"/>
          </w:tcPr>
          <w:p>
            <w:pPr>
              <w:jc w:val="center"/>
              <w:rPr>
                <w:rFonts w:ascii="Times New Roman" w:eastAsia="仿宋_GB2312"/>
                <w:szCs w:val="21"/>
              </w:rPr>
            </w:pPr>
            <w:r>
              <w:rPr>
                <w:rFonts w:hint="eastAsia" w:ascii="Times New Roman" w:eastAsia="仿宋_GB2312"/>
                <w:szCs w:val="21"/>
              </w:rPr>
              <w:t>省级</w:t>
            </w:r>
          </w:p>
        </w:tc>
        <w:tc>
          <w:tcPr>
            <w:tcW w:w="1354" w:type="pct"/>
            <w:vAlign w:val="center"/>
          </w:tcPr>
          <w:p>
            <w:pPr>
              <w:jc w:val="center"/>
              <w:rPr>
                <w:rFonts w:ascii="Times New Roman" w:eastAsia="仿宋_GB2312"/>
                <w:szCs w:val="21"/>
              </w:rPr>
            </w:pPr>
            <w:r>
              <w:rPr>
                <w:rFonts w:ascii="Times New Roman" w:eastAsia="仿宋_GB2312"/>
                <w:szCs w:val="21"/>
              </w:rPr>
              <w:t>昆财社〔2020〕54号</w:t>
            </w:r>
          </w:p>
        </w:tc>
        <w:tc>
          <w:tcPr>
            <w:tcW w:w="912" w:type="pct"/>
            <w:vAlign w:val="center"/>
          </w:tcPr>
          <w:p>
            <w:pPr>
              <w:jc w:val="center"/>
              <w:rPr>
                <w:rFonts w:ascii="Times New Roman" w:eastAsia="仿宋_GB2312"/>
                <w:szCs w:val="21"/>
              </w:rPr>
            </w:pPr>
            <w:r>
              <w:rPr>
                <w:rFonts w:ascii="Times New Roman" w:eastAsia="仿宋_GB2312"/>
                <w:szCs w:val="21"/>
              </w:rPr>
              <w:t>63.36</w:t>
            </w:r>
          </w:p>
        </w:tc>
        <w:tc>
          <w:tcPr>
            <w:tcW w:w="1440" w:type="pct"/>
            <w:vAlign w:val="center"/>
          </w:tcPr>
          <w:p>
            <w:pPr>
              <w:jc w:val="center"/>
              <w:rPr>
                <w:rFonts w:ascii="Times New Roman" w:eastAsia="仿宋_GB2312"/>
                <w:szCs w:val="21"/>
              </w:rPr>
            </w:pPr>
            <w:r>
              <w:rPr>
                <w:rFonts w:ascii="Times New Roman" w:eastAsia="仿宋_GB2312"/>
                <w:szCs w:val="21"/>
              </w:rPr>
              <w:t>70.67</w:t>
            </w:r>
          </w:p>
        </w:tc>
        <w:tc>
          <w:tcPr>
            <w:tcW w:w="651" w:type="pct"/>
            <w:vAlign w:val="center"/>
          </w:tcPr>
          <w:p>
            <w:pPr>
              <w:jc w:val="center"/>
              <w:rPr>
                <w:rFonts w:ascii="Times New Roman" w:eastAsia="仿宋_GB2312"/>
                <w:b/>
                <w:bCs/>
                <w:szCs w:val="21"/>
              </w:rPr>
            </w:pPr>
            <w:r>
              <w:rPr>
                <w:rFonts w:ascii="Times New Roman" w:eastAsia="仿宋_GB2312"/>
                <w:b/>
                <w:bCs/>
                <w:szCs w:val="21"/>
              </w:rPr>
              <w:t>134.025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pct"/>
            <w:vAlign w:val="center"/>
          </w:tcPr>
          <w:p>
            <w:pPr>
              <w:jc w:val="center"/>
              <w:rPr>
                <w:rFonts w:ascii="Times New Roman" w:eastAsia="仿宋_GB2312"/>
                <w:szCs w:val="21"/>
              </w:rPr>
            </w:pPr>
            <w:r>
              <w:rPr>
                <w:rFonts w:hint="eastAsia" w:ascii="Times New Roman" w:eastAsia="仿宋_GB2312"/>
                <w:szCs w:val="21"/>
              </w:rPr>
              <w:t>市级</w:t>
            </w:r>
          </w:p>
        </w:tc>
        <w:tc>
          <w:tcPr>
            <w:tcW w:w="1354" w:type="pct"/>
            <w:vAlign w:val="center"/>
          </w:tcPr>
          <w:p>
            <w:pPr>
              <w:jc w:val="center"/>
              <w:rPr>
                <w:rFonts w:ascii="Times New Roman" w:eastAsia="仿宋_GB2312"/>
                <w:szCs w:val="21"/>
              </w:rPr>
            </w:pPr>
            <w:r>
              <w:rPr>
                <w:rFonts w:ascii="Times New Roman" w:eastAsia="仿宋_GB2312"/>
                <w:szCs w:val="21"/>
              </w:rPr>
              <w:t>昆财社〔2020〕94号</w:t>
            </w:r>
          </w:p>
        </w:tc>
        <w:tc>
          <w:tcPr>
            <w:tcW w:w="912" w:type="pct"/>
            <w:vAlign w:val="center"/>
          </w:tcPr>
          <w:p>
            <w:pPr>
              <w:jc w:val="center"/>
              <w:rPr>
                <w:rFonts w:ascii="Times New Roman" w:eastAsia="仿宋_GB2312"/>
                <w:szCs w:val="21"/>
              </w:rPr>
            </w:pPr>
            <w:r>
              <w:rPr>
                <w:rFonts w:hint="eastAsia" w:ascii="Times New Roman" w:eastAsia="仿宋_GB2312"/>
                <w:szCs w:val="21"/>
              </w:rPr>
              <w:t>0.00</w:t>
            </w:r>
          </w:p>
        </w:tc>
        <w:tc>
          <w:tcPr>
            <w:tcW w:w="1440" w:type="pct"/>
            <w:vAlign w:val="center"/>
          </w:tcPr>
          <w:p>
            <w:pPr>
              <w:jc w:val="center"/>
              <w:rPr>
                <w:rFonts w:ascii="Times New Roman" w:eastAsia="仿宋_GB2312"/>
                <w:szCs w:val="21"/>
              </w:rPr>
            </w:pPr>
            <w:r>
              <w:rPr>
                <w:rFonts w:ascii="Times New Roman" w:eastAsia="仿宋_GB2312"/>
                <w:szCs w:val="21"/>
              </w:rPr>
              <w:t>9.18</w:t>
            </w:r>
          </w:p>
        </w:tc>
        <w:tc>
          <w:tcPr>
            <w:tcW w:w="651" w:type="pct"/>
            <w:vAlign w:val="center"/>
          </w:tcPr>
          <w:p>
            <w:pPr>
              <w:jc w:val="center"/>
              <w:rPr>
                <w:rFonts w:ascii="Times New Roman" w:eastAsia="仿宋_GB2312"/>
                <w:b/>
                <w:bCs/>
                <w:szCs w:val="21"/>
              </w:rPr>
            </w:pPr>
            <w:r>
              <w:rPr>
                <w:rFonts w:ascii="Times New Roman" w:eastAsia="仿宋_GB2312"/>
                <w:b/>
                <w:bCs/>
                <w:szCs w:val="21"/>
              </w:rPr>
              <w:t>9.18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4" w:type="pct"/>
            <w:gridSpan w:val="2"/>
            <w:vAlign w:val="center"/>
          </w:tcPr>
          <w:p>
            <w:pPr>
              <w:jc w:val="center"/>
              <w:rPr>
                <w:rFonts w:ascii="Times New Roman" w:eastAsia="仿宋_GB2312"/>
                <w:szCs w:val="21"/>
              </w:rPr>
            </w:pPr>
            <w:r>
              <w:rPr>
                <w:rFonts w:hint="eastAsia" w:ascii="Times New Roman" w:eastAsia="仿宋_GB2312"/>
                <w:szCs w:val="21"/>
              </w:rPr>
              <w:t>合计</w:t>
            </w:r>
          </w:p>
        </w:tc>
        <w:tc>
          <w:tcPr>
            <w:tcW w:w="912" w:type="pct"/>
            <w:vAlign w:val="center"/>
          </w:tcPr>
          <w:p>
            <w:pPr>
              <w:jc w:val="center"/>
              <w:rPr>
                <w:rFonts w:ascii="Times New Roman" w:eastAsia="仿宋_GB2312"/>
                <w:szCs w:val="21"/>
              </w:rPr>
            </w:pPr>
            <w:r>
              <w:rPr>
                <w:rFonts w:ascii="Times New Roman" w:eastAsia="仿宋_GB2312"/>
                <w:szCs w:val="21"/>
              </w:rPr>
              <w:fldChar w:fldCharType="begin"/>
            </w:r>
            <w:r>
              <w:rPr>
                <w:rFonts w:ascii="Times New Roman" w:eastAsia="仿宋_GB2312"/>
                <w:szCs w:val="21"/>
              </w:rPr>
              <w:instrText xml:space="preserve"> =SUM(ABOVE) \# "#,##0.00" \* MERGEFORMAT </w:instrText>
            </w:r>
            <w:r>
              <w:rPr>
                <w:rFonts w:ascii="Times New Roman" w:eastAsia="仿宋_GB2312"/>
                <w:szCs w:val="21"/>
              </w:rPr>
              <w:fldChar w:fldCharType="separate"/>
            </w:r>
            <w:r>
              <w:rPr>
                <w:rFonts w:ascii="Times New Roman" w:eastAsia="仿宋_GB2312"/>
                <w:szCs w:val="21"/>
              </w:rPr>
              <w:t>147.84</w:t>
            </w:r>
            <w:r>
              <w:rPr>
                <w:rFonts w:ascii="Times New Roman" w:eastAsia="仿宋_GB2312"/>
                <w:szCs w:val="21"/>
              </w:rPr>
              <w:fldChar w:fldCharType="end"/>
            </w:r>
          </w:p>
        </w:tc>
        <w:tc>
          <w:tcPr>
            <w:tcW w:w="1440" w:type="pct"/>
            <w:vAlign w:val="center"/>
          </w:tcPr>
          <w:p>
            <w:pPr>
              <w:jc w:val="center"/>
              <w:rPr>
                <w:rFonts w:ascii="Times New Roman" w:eastAsia="仿宋_GB2312"/>
                <w:szCs w:val="21"/>
              </w:rPr>
            </w:pPr>
            <w:r>
              <w:rPr>
                <w:rFonts w:ascii="Times New Roman" w:eastAsia="仿宋_GB2312"/>
                <w:szCs w:val="21"/>
              </w:rPr>
              <w:fldChar w:fldCharType="begin"/>
            </w:r>
            <w:r>
              <w:rPr>
                <w:rFonts w:ascii="Times New Roman" w:eastAsia="仿宋_GB2312"/>
                <w:szCs w:val="21"/>
              </w:rPr>
              <w:instrText xml:space="preserve"> =SUM(ABOVE) \# "#,##0.00" \* MERGEFORMAT </w:instrText>
            </w:r>
            <w:r>
              <w:rPr>
                <w:rFonts w:ascii="Times New Roman" w:eastAsia="仿宋_GB2312"/>
                <w:szCs w:val="21"/>
              </w:rPr>
              <w:fldChar w:fldCharType="separate"/>
            </w:r>
            <w:r>
              <w:rPr>
                <w:rFonts w:ascii="Times New Roman" w:eastAsia="仿宋_GB2312"/>
                <w:szCs w:val="21"/>
              </w:rPr>
              <w:t>283.18</w:t>
            </w:r>
            <w:r>
              <w:rPr>
                <w:rFonts w:ascii="Times New Roman" w:eastAsia="仿宋_GB2312"/>
                <w:szCs w:val="21"/>
              </w:rPr>
              <w:fldChar w:fldCharType="end"/>
            </w:r>
          </w:p>
        </w:tc>
        <w:tc>
          <w:tcPr>
            <w:tcW w:w="651" w:type="pct"/>
            <w:vAlign w:val="center"/>
          </w:tcPr>
          <w:p>
            <w:pPr>
              <w:jc w:val="center"/>
              <w:rPr>
                <w:rFonts w:ascii="Times New Roman" w:eastAsia="仿宋_GB2312"/>
                <w:b/>
                <w:bCs/>
                <w:szCs w:val="21"/>
              </w:rPr>
            </w:pPr>
            <w:r>
              <w:rPr>
                <w:rFonts w:ascii="Times New Roman" w:eastAsia="仿宋_GB2312"/>
                <w:b/>
                <w:bCs/>
                <w:szCs w:val="21"/>
              </w:rPr>
              <w:fldChar w:fldCharType="begin"/>
            </w:r>
            <w:r>
              <w:rPr>
                <w:rFonts w:ascii="Times New Roman" w:eastAsia="仿宋_GB2312"/>
                <w:b/>
                <w:bCs/>
                <w:szCs w:val="21"/>
              </w:rPr>
              <w:instrText xml:space="preserve"> =SUM(ABOVE) \# "#,##0.00" \* MERGEFORMAT </w:instrText>
            </w:r>
            <w:r>
              <w:rPr>
                <w:rFonts w:ascii="Times New Roman" w:eastAsia="仿宋_GB2312"/>
                <w:b/>
                <w:bCs/>
                <w:szCs w:val="21"/>
              </w:rPr>
              <w:fldChar w:fldCharType="separate"/>
            </w:r>
            <w:r>
              <w:rPr>
                <w:rFonts w:ascii="Times New Roman" w:eastAsia="仿宋_GB2312"/>
                <w:b/>
                <w:bCs/>
                <w:szCs w:val="21"/>
              </w:rPr>
              <w:t>431.01</w:t>
            </w:r>
            <w:r>
              <w:rPr>
                <w:rFonts w:ascii="Times New Roman" w:eastAsia="仿宋_GB2312"/>
                <w:b/>
                <w:bCs/>
                <w:szCs w:val="21"/>
              </w:rPr>
              <w:fldChar w:fldCharType="end"/>
            </w:r>
          </w:p>
        </w:tc>
      </w:tr>
    </w:tbl>
    <w:p>
      <w:pPr>
        <w:topLinePunct/>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szCs w:val="32"/>
        </w:rPr>
        <w:t>（2）</w:t>
      </w:r>
      <w:r>
        <w:rPr>
          <w:rFonts w:ascii="Times New Roman" w:hAnsi="Times New Roman" w:eastAsia="仿宋_GB2312"/>
          <w:sz w:val="32"/>
        </w:rPr>
        <w:t>资金使用情况</w:t>
      </w:r>
    </w:p>
    <w:p>
      <w:pPr>
        <w:spacing w:line="600" w:lineRule="exact"/>
        <w:ind w:firstLine="640" w:firstLineChars="200"/>
        <w:rPr>
          <w:rFonts w:ascii="Times New Roman" w:eastAsia="仿宋_GB2312"/>
          <w:sz w:val="32"/>
        </w:rPr>
      </w:pPr>
      <w:r>
        <w:rPr>
          <w:rFonts w:hint="eastAsia" w:ascii="Times New Roman" w:eastAsia="仿宋_GB2312"/>
          <w:sz w:val="32"/>
        </w:rPr>
        <w:t>嵩明县卫生健康局2020年度支出国家基本药物制度补助资金431.01万元，其中：中央资金287.805万元，省级资金134.025万元，市级资金9.18万元。年末经费结余0.00万元。具体明细如下：</w:t>
      </w:r>
      <w:r>
        <w:rPr>
          <w:rFonts w:hint="eastAsia" w:ascii="Times New Roman" w:eastAsia="仿宋_GB2312"/>
          <w:sz w:val="32"/>
        </w:rPr>
        <w:tab/>
      </w:r>
    </w:p>
    <w:p>
      <w:pPr>
        <w:spacing w:line="600" w:lineRule="exact"/>
        <w:ind w:firstLine="640" w:firstLineChars="200"/>
        <w:rPr>
          <w:rFonts w:ascii="Times New Roman" w:eastAsia="仿宋_GB2312"/>
          <w:sz w:val="32"/>
        </w:rPr>
      </w:pPr>
    </w:p>
    <w:p>
      <w:pPr>
        <w:ind w:firstLine="420" w:firstLineChars="200"/>
        <w:jc w:val="right"/>
        <w:rPr>
          <w:rFonts w:ascii="Times New Roman" w:eastAsia="仿宋_GB2312"/>
          <w:szCs w:val="21"/>
        </w:rPr>
      </w:pPr>
      <w:r>
        <w:rPr>
          <w:rFonts w:hint="eastAsia" w:ascii="Times New Roman" w:eastAsia="仿宋_GB2312"/>
          <w:szCs w:val="21"/>
        </w:rPr>
        <w:t>单位：万元</w:t>
      </w:r>
    </w:p>
    <w:tbl>
      <w:tblPr>
        <w:tblStyle w:val="13"/>
        <w:tblW w:w="5619" w:type="pct"/>
        <w:jc w:val="center"/>
        <w:tblLayout w:type="fixed"/>
        <w:tblCellMar>
          <w:top w:w="0" w:type="dxa"/>
          <w:left w:w="108" w:type="dxa"/>
          <w:bottom w:w="0" w:type="dxa"/>
          <w:right w:w="108" w:type="dxa"/>
        </w:tblCellMar>
      </w:tblPr>
      <w:tblGrid>
        <w:gridCol w:w="1516"/>
        <w:gridCol w:w="946"/>
        <w:gridCol w:w="946"/>
        <w:gridCol w:w="954"/>
        <w:gridCol w:w="1052"/>
        <w:gridCol w:w="1052"/>
        <w:gridCol w:w="1052"/>
        <w:gridCol w:w="1059"/>
        <w:gridCol w:w="1000"/>
      </w:tblGrid>
      <w:tr>
        <w:tblPrEx>
          <w:tblCellMar>
            <w:top w:w="0" w:type="dxa"/>
            <w:left w:w="108" w:type="dxa"/>
            <w:bottom w:w="0" w:type="dxa"/>
            <w:right w:w="108" w:type="dxa"/>
          </w:tblCellMar>
        </w:tblPrEx>
        <w:trPr>
          <w:trHeight w:val="280" w:hRule="atLeast"/>
          <w:jc w:val="center"/>
        </w:trPr>
        <w:tc>
          <w:tcPr>
            <w:tcW w:w="792"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bookmarkStart w:id="55" w:name="_Toc695"/>
            <w:r>
              <w:rPr>
                <w:rFonts w:ascii="Times New Roman" w:hAnsi="Times New Roman" w:eastAsia="仿宋_GB2312"/>
                <w:color w:val="000000"/>
                <w:kern w:val="0"/>
                <w:szCs w:val="21"/>
              </w:rPr>
              <w:t>单位名称</w:t>
            </w:r>
          </w:p>
        </w:tc>
        <w:tc>
          <w:tcPr>
            <w:tcW w:w="1486" w:type="pct"/>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村卫生室补助</w:t>
            </w:r>
          </w:p>
        </w:tc>
        <w:tc>
          <w:tcPr>
            <w:tcW w:w="2200" w:type="pct"/>
            <w:gridSpan w:val="4"/>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eastAsia="仿宋_GB2312"/>
                <w:szCs w:val="21"/>
              </w:rPr>
            </w:pPr>
            <w:r>
              <w:rPr>
                <w:rFonts w:hint="eastAsia" w:ascii="Times New Roman" w:eastAsia="仿宋_GB2312"/>
                <w:szCs w:val="21"/>
              </w:rPr>
              <w:t>基层医疗卫生机构实施基本药物制度的补助</w:t>
            </w:r>
          </w:p>
        </w:tc>
        <w:tc>
          <w:tcPr>
            <w:tcW w:w="522" w:type="pct"/>
            <w:vMerge w:val="restart"/>
            <w:tcBorders>
              <w:top w:val="single" w:color="auto" w:sz="4" w:space="0"/>
              <w:left w:val="nil"/>
              <w:right w:val="single" w:color="auto" w:sz="4" w:space="0"/>
            </w:tcBorders>
            <w:shd w:val="clear" w:color="auto" w:fill="auto"/>
            <w:noWrap/>
            <w:vAlign w:val="center"/>
          </w:tcPr>
          <w:p>
            <w:pPr>
              <w:widowControl/>
              <w:jc w:val="center"/>
              <w:rPr>
                <w:rFonts w:ascii="Times New Roman" w:eastAsia="仿宋_GB2312"/>
                <w:b/>
                <w:bCs/>
                <w:szCs w:val="21"/>
              </w:rPr>
            </w:pPr>
            <w:r>
              <w:rPr>
                <w:rFonts w:hint="eastAsia" w:ascii="Times New Roman" w:eastAsia="仿宋_GB2312"/>
                <w:b/>
                <w:bCs/>
                <w:szCs w:val="21"/>
              </w:rPr>
              <w:t>合计</w:t>
            </w:r>
          </w:p>
        </w:tc>
      </w:tr>
      <w:tr>
        <w:tblPrEx>
          <w:tblCellMar>
            <w:top w:w="0" w:type="dxa"/>
            <w:left w:w="108" w:type="dxa"/>
            <w:bottom w:w="0" w:type="dxa"/>
            <w:right w:w="108" w:type="dxa"/>
          </w:tblCellMar>
        </w:tblPrEx>
        <w:trPr>
          <w:trHeight w:val="280" w:hRule="atLeast"/>
          <w:jc w:val="center"/>
        </w:trPr>
        <w:tc>
          <w:tcPr>
            <w:tcW w:w="792"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olor w:val="000000"/>
                <w:kern w:val="0"/>
                <w:szCs w:val="21"/>
              </w:rPr>
            </w:pPr>
          </w:p>
        </w:tc>
        <w:tc>
          <w:tcPr>
            <w:tcW w:w="494"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中央资金</w:t>
            </w:r>
          </w:p>
        </w:tc>
        <w:tc>
          <w:tcPr>
            <w:tcW w:w="494"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省级资金</w:t>
            </w:r>
          </w:p>
        </w:tc>
        <w:tc>
          <w:tcPr>
            <w:tcW w:w="49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bCs/>
                <w:color w:val="000000"/>
                <w:kern w:val="0"/>
                <w:szCs w:val="21"/>
              </w:rPr>
            </w:pPr>
            <w:r>
              <w:rPr>
                <w:rFonts w:hint="eastAsia" w:ascii="Times New Roman" w:hAnsi="Times New Roman" w:eastAsia="仿宋_GB2312"/>
                <w:b/>
                <w:bCs/>
                <w:color w:val="000000"/>
                <w:kern w:val="0"/>
                <w:szCs w:val="21"/>
              </w:rPr>
              <w:t>合计</w:t>
            </w:r>
          </w:p>
        </w:tc>
        <w:tc>
          <w:tcPr>
            <w:tcW w:w="549"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中央</w:t>
            </w:r>
          </w:p>
        </w:tc>
        <w:tc>
          <w:tcPr>
            <w:tcW w:w="549"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省级</w:t>
            </w:r>
          </w:p>
        </w:tc>
        <w:tc>
          <w:tcPr>
            <w:tcW w:w="549"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市级</w:t>
            </w:r>
          </w:p>
        </w:tc>
        <w:tc>
          <w:tcPr>
            <w:tcW w:w="552"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eastAsia="仿宋_GB2312"/>
                <w:b/>
                <w:bCs/>
                <w:color w:val="000000"/>
                <w:kern w:val="0"/>
                <w:szCs w:val="21"/>
              </w:rPr>
            </w:pPr>
            <w:r>
              <w:rPr>
                <w:rFonts w:hint="eastAsia" w:ascii="Times New Roman" w:hAnsi="Times New Roman" w:eastAsia="仿宋_GB2312"/>
                <w:b/>
                <w:bCs/>
                <w:color w:val="000000"/>
                <w:kern w:val="0"/>
                <w:szCs w:val="21"/>
              </w:rPr>
              <w:t>合计</w:t>
            </w:r>
          </w:p>
        </w:tc>
        <w:tc>
          <w:tcPr>
            <w:tcW w:w="522" w:type="pct"/>
            <w:vMerge w:val="continue"/>
            <w:tcBorders>
              <w:left w:val="nil"/>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eastAsia="仿宋_GB2312"/>
                <w:b/>
                <w:bCs/>
                <w:color w:val="000000"/>
                <w:kern w:val="0"/>
                <w:szCs w:val="21"/>
              </w:rPr>
            </w:pPr>
          </w:p>
        </w:tc>
      </w:tr>
      <w:tr>
        <w:tblPrEx>
          <w:tblCellMar>
            <w:top w:w="0" w:type="dxa"/>
            <w:left w:w="108" w:type="dxa"/>
            <w:bottom w:w="0" w:type="dxa"/>
            <w:right w:w="108" w:type="dxa"/>
          </w:tblCellMar>
        </w:tblPrEx>
        <w:trPr>
          <w:trHeight w:val="280" w:hRule="atLeast"/>
          <w:jc w:val="center"/>
        </w:trPr>
        <w:tc>
          <w:tcPr>
            <w:tcW w:w="79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杨林卫生院</w:t>
            </w:r>
          </w:p>
        </w:tc>
        <w:tc>
          <w:tcPr>
            <w:tcW w:w="49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16.52</w:t>
            </w:r>
          </w:p>
        </w:tc>
        <w:tc>
          <w:tcPr>
            <w:tcW w:w="49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12.24</w:t>
            </w:r>
          </w:p>
        </w:tc>
        <w:tc>
          <w:tcPr>
            <w:tcW w:w="49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bCs/>
                <w:color w:val="000000"/>
                <w:kern w:val="0"/>
                <w:szCs w:val="21"/>
              </w:rPr>
            </w:pPr>
            <w:r>
              <w:rPr>
                <w:rFonts w:hint="eastAsia" w:ascii="Times New Roman" w:hAnsi="Times New Roman" w:eastAsia="仿宋_GB2312"/>
                <w:b/>
                <w:bCs/>
                <w:color w:val="000000"/>
                <w:kern w:val="0"/>
                <w:szCs w:val="21"/>
              </w:rPr>
              <w:t>28.76</w:t>
            </w:r>
          </w:p>
        </w:tc>
        <w:tc>
          <w:tcPr>
            <w:tcW w:w="54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36.502</w:t>
            </w:r>
          </w:p>
        </w:tc>
        <w:tc>
          <w:tcPr>
            <w:tcW w:w="54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12.686</w:t>
            </w:r>
          </w:p>
        </w:tc>
        <w:tc>
          <w:tcPr>
            <w:tcW w:w="54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1.643</w:t>
            </w:r>
          </w:p>
        </w:tc>
        <w:tc>
          <w:tcPr>
            <w:tcW w:w="5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bCs/>
                <w:color w:val="000000"/>
                <w:kern w:val="0"/>
                <w:szCs w:val="21"/>
              </w:rPr>
            </w:pPr>
            <w:r>
              <w:rPr>
                <w:rFonts w:hint="eastAsia" w:ascii="Times New Roman" w:hAnsi="Times New Roman" w:eastAsia="仿宋_GB2312"/>
                <w:b/>
                <w:bCs/>
                <w:color w:val="000000"/>
                <w:kern w:val="0"/>
                <w:szCs w:val="21"/>
              </w:rPr>
              <w:t>50.831</w:t>
            </w:r>
          </w:p>
        </w:tc>
        <w:tc>
          <w:tcPr>
            <w:tcW w:w="52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bCs/>
                <w:color w:val="000000"/>
                <w:kern w:val="0"/>
                <w:szCs w:val="21"/>
              </w:rPr>
            </w:pPr>
            <w:r>
              <w:rPr>
                <w:rFonts w:hint="eastAsia" w:ascii="Times New Roman" w:hAnsi="Times New Roman" w:eastAsia="仿宋_GB2312"/>
                <w:b/>
                <w:bCs/>
                <w:color w:val="000000"/>
                <w:kern w:val="0"/>
                <w:szCs w:val="21"/>
              </w:rPr>
              <w:t>79.591</w:t>
            </w:r>
          </w:p>
        </w:tc>
      </w:tr>
      <w:tr>
        <w:tblPrEx>
          <w:tblCellMar>
            <w:top w:w="0" w:type="dxa"/>
            <w:left w:w="108" w:type="dxa"/>
            <w:bottom w:w="0" w:type="dxa"/>
            <w:right w:w="108" w:type="dxa"/>
          </w:tblCellMar>
        </w:tblPrEx>
        <w:trPr>
          <w:trHeight w:val="280" w:hRule="atLeast"/>
          <w:jc w:val="center"/>
        </w:trPr>
        <w:tc>
          <w:tcPr>
            <w:tcW w:w="79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小街卫生院</w:t>
            </w:r>
          </w:p>
        </w:tc>
        <w:tc>
          <w:tcPr>
            <w:tcW w:w="49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19.15</w:t>
            </w:r>
          </w:p>
        </w:tc>
        <w:tc>
          <w:tcPr>
            <w:tcW w:w="49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14.40</w:t>
            </w:r>
          </w:p>
        </w:tc>
        <w:tc>
          <w:tcPr>
            <w:tcW w:w="498"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bCs/>
                <w:color w:val="000000"/>
                <w:kern w:val="0"/>
                <w:szCs w:val="21"/>
              </w:rPr>
            </w:pPr>
            <w:r>
              <w:rPr>
                <w:rFonts w:hint="eastAsia" w:ascii="Times New Roman" w:hAnsi="Times New Roman" w:eastAsia="仿宋_GB2312"/>
                <w:b/>
                <w:bCs/>
                <w:color w:val="000000"/>
                <w:kern w:val="0"/>
                <w:szCs w:val="21"/>
              </w:rPr>
              <w:t>33.55</w:t>
            </w:r>
          </w:p>
        </w:tc>
        <w:tc>
          <w:tcPr>
            <w:tcW w:w="549"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35.931</w:t>
            </w:r>
          </w:p>
        </w:tc>
        <w:tc>
          <w:tcPr>
            <w:tcW w:w="549"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12.499</w:t>
            </w:r>
          </w:p>
        </w:tc>
        <w:tc>
          <w:tcPr>
            <w:tcW w:w="549"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1.59</w:t>
            </w:r>
          </w:p>
        </w:tc>
        <w:tc>
          <w:tcPr>
            <w:tcW w:w="55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bCs/>
                <w:color w:val="000000"/>
                <w:kern w:val="0"/>
                <w:szCs w:val="21"/>
              </w:rPr>
            </w:pPr>
            <w:r>
              <w:rPr>
                <w:rFonts w:hint="eastAsia" w:ascii="Times New Roman" w:hAnsi="Times New Roman" w:eastAsia="仿宋_GB2312"/>
                <w:b/>
                <w:bCs/>
                <w:color w:val="000000"/>
                <w:kern w:val="0"/>
                <w:szCs w:val="21"/>
              </w:rPr>
              <w:t>50.02</w:t>
            </w:r>
          </w:p>
        </w:tc>
        <w:tc>
          <w:tcPr>
            <w:tcW w:w="52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bCs/>
                <w:color w:val="000000"/>
                <w:kern w:val="0"/>
                <w:szCs w:val="21"/>
              </w:rPr>
            </w:pPr>
            <w:r>
              <w:rPr>
                <w:rFonts w:ascii="Times New Roman" w:hAnsi="Times New Roman" w:eastAsia="仿宋_GB2312"/>
                <w:b/>
                <w:bCs/>
                <w:color w:val="000000"/>
                <w:kern w:val="0"/>
                <w:szCs w:val="21"/>
              </w:rPr>
              <w:t>83.57</w:t>
            </w:r>
          </w:p>
        </w:tc>
      </w:tr>
      <w:tr>
        <w:tblPrEx>
          <w:tblCellMar>
            <w:top w:w="0" w:type="dxa"/>
            <w:left w:w="108" w:type="dxa"/>
            <w:bottom w:w="0" w:type="dxa"/>
            <w:right w:w="108" w:type="dxa"/>
          </w:tblCellMar>
        </w:tblPrEx>
        <w:trPr>
          <w:trHeight w:val="280" w:hRule="atLeast"/>
          <w:jc w:val="center"/>
        </w:trPr>
        <w:tc>
          <w:tcPr>
            <w:tcW w:w="792"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杨桥卫生院</w:t>
            </w:r>
          </w:p>
        </w:tc>
        <w:tc>
          <w:tcPr>
            <w:tcW w:w="494"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12.92</w:t>
            </w:r>
          </w:p>
        </w:tc>
        <w:tc>
          <w:tcPr>
            <w:tcW w:w="494"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9.72</w:t>
            </w:r>
          </w:p>
        </w:tc>
        <w:tc>
          <w:tcPr>
            <w:tcW w:w="49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bCs/>
                <w:color w:val="000000"/>
                <w:kern w:val="0"/>
                <w:szCs w:val="21"/>
              </w:rPr>
            </w:pPr>
            <w:r>
              <w:rPr>
                <w:rFonts w:hint="eastAsia" w:ascii="Times New Roman" w:hAnsi="Times New Roman" w:eastAsia="仿宋_GB2312"/>
                <w:b/>
                <w:bCs/>
                <w:color w:val="000000"/>
                <w:kern w:val="0"/>
                <w:szCs w:val="21"/>
              </w:rPr>
              <w:t>22.64</w:t>
            </w:r>
          </w:p>
        </w:tc>
        <w:tc>
          <w:tcPr>
            <w:tcW w:w="54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23.245</w:t>
            </w:r>
          </w:p>
        </w:tc>
        <w:tc>
          <w:tcPr>
            <w:tcW w:w="54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8.129</w:t>
            </w:r>
          </w:p>
        </w:tc>
        <w:tc>
          <w:tcPr>
            <w:tcW w:w="54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0.95</w:t>
            </w:r>
          </w:p>
        </w:tc>
        <w:tc>
          <w:tcPr>
            <w:tcW w:w="55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bCs/>
                <w:color w:val="000000"/>
                <w:kern w:val="0"/>
                <w:szCs w:val="21"/>
              </w:rPr>
            </w:pPr>
            <w:r>
              <w:rPr>
                <w:rFonts w:hint="eastAsia" w:ascii="Times New Roman" w:hAnsi="Times New Roman" w:eastAsia="仿宋_GB2312"/>
                <w:b/>
                <w:bCs/>
                <w:color w:val="000000"/>
                <w:kern w:val="0"/>
                <w:szCs w:val="21"/>
              </w:rPr>
              <w:t>32.324</w:t>
            </w:r>
          </w:p>
        </w:tc>
        <w:tc>
          <w:tcPr>
            <w:tcW w:w="52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bCs/>
                <w:color w:val="000000"/>
                <w:kern w:val="0"/>
                <w:szCs w:val="21"/>
              </w:rPr>
            </w:pPr>
            <w:r>
              <w:rPr>
                <w:rFonts w:hint="eastAsia" w:ascii="Times New Roman" w:hAnsi="Times New Roman" w:eastAsia="仿宋_GB2312"/>
                <w:b/>
                <w:bCs/>
                <w:color w:val="000000"/>
                <w:kern w:val="0"/>
                <w:szCs w:val="21"/>
              </w:rPr>
              <w:t>54.964</w:t>
            </w:r>
          </w:p>
        </w:tc>
      </w:tr>
      <w:tr>
        <w:tblPrEx>
          <w:tblCellMar>
            <w:top w:w="0" w:type="dxa"/>
            <w:left w:w="108" w:type="dxa"/>
            <w:bottom w:w="0" w:type="dxa"/>
            <w:right w:w="108" w:type="dxa"/>
          </w:tblCellMar>
        </w:tblPrEx>
        <w:trPr>
          <w:trHeight w:val="280" w:hRule="atLeast"/>
          <w:jc w:val="center"/>
        </w:trPr>
        <w:tc>
          <w:tcPr>
            <w:tcW w:w="792"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嵩阳卫生院</w:t>
            </w:r>
          </w:p>
        </w:tc>
        <w:tc>
          <w:tcPr>
            <w:tcW w:w="494"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16.80</w:t>
            </w:r>
          </w:p>
        </w:tc>
        <w:tc>
          <w:tcPr>
            <w:tcW w:w="494"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12.60</w:t>
            </w:r>
          </w:p>
        </w:tc>
        <w:tc>
          <w:tcPr>
            <w:tcW w:w="49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bCs/>
                <w:color w:val="000000"/>
                <w:kern w:val="0"/>
                <w:szCs w:val="21"/>
              </w:rPr>
            </w:pPr>
            <w:r>
              <w:rPr>
                <w:rFonts w:hint="eastAsia" w:ascii="Times New Roman" w:hAnsi="Times New Roman" w:eastAsia="仿宋_GB2312"/>
                <w:b/>
                <w:bCs/>
                <w:color w:val="000000"/>
                <w:kern w:val="0"/>
                <w:szCs w:val="21"/>
              </w:rPr>
              <w:t>29.40</w:t>
            </w:r>
          </w:p>
        </w:tc>
        <w:tc>
          <w:tcPr>
            <w:tcW w:w="54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60.132</w:t>
            </w:r>
          </w:p>
        </w:tc>
        <w:tc>
          <w:tcPr>
            <w:tcW w:w="54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20.902</w:t>
            </w:r>
          </w:p>
        </w:tc>
        <w:tc>
          <w:tcPr>
            <w:tcW w:w="54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2.703</w:t>
            </w:r>
          </w:p>
        </w:tc>
        <w:tc>
          <w:tcPr>
            <w:tcW w:w="55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bCs/>
                <w:color w:val="000000"/>
                <w:kern w:val="0"/>
                <w:szCs w:val="21"/>
              </w:rPr>
            </w:pPr>
            <w:r>
              <w:rPr>
                <w:rFonts w:hint="eastAsia" w:ascii="Times New Roman" w:hAnsi="Times New Roman" w:eastAsia="仿宋_GB2312"/>
                <w:b/>
                <w:bCs/>
                <w:color w:val="000000"/>
                <w:kern w:val="0"/>
                <w:szCs w:val="21"/>
              </w:rPr>
              <w:t>83.737</w:t>
            </w:r>
          </w:p>
        </w:tc>
        <w:tc>
          <w:tcPr>
            <w:tcW w:w="52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bCs/>
                <w:color w:val="000000"/>
                <w:kern w:val="0"/>
                <w:szCs w:val="21"/>
              </w:rPr>
            </w:pPr>
            <w:r>
              <w:rPr>
                <w:rFonts w:hint="eastAsia" w:ascii="Times New Roman" w:hAnsi="Times New Roman" w:eastAsia="仿宋_GB2312"/>
                <w:b/>
                <w:bCs/>
                <w:color w:val="000000"/>
                <w:kern w:val="0"/>
                <w:szCs w:val="21"/>
              </w:rPr>
              <w:t>113.137</w:t>
            </w:r>
          </w:p>
        </w:tc>
      </w:tr>
      <w:tr>
        <w:tblPrEx>
          <w:tblCellMar>
            <w:top w:w="0" w:type="dxa"/>
            <w:left w:w="108" w:type="dxa"/>
            <w:bottom w:w="0" w:type="dxa"/>
            <w:right w:w="108" w:type="dxa"/>
          </w:tblCellMar>
        </w:tblPrEx>
        <w:trPr>
          <w:trHeight w:val="280" w:hRule="atLeast"/>
          <w:jc w:val="center"/>
        </w:trPr>
        <w:tc>
          <w:tcPr>
            <w:tcW w:w="792"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牛栏江卫生院</w:t>
            </w:r>
          </w:p>
        </w:tc>
        <w:tc>
          <w:tcPr>
            <w:tcW w:w="494"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10.05</w:t>
            </w:r>
          </w:p>
        </w:tc>
        <w:tc>
          <w:tcPr>
            <w:tcW w:w="494"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7.56</w:t>
            </w:r>
          </w:p>
        </w:tc>
        <w:tc>
          <w:tcPr>
            <w:tcW w:w="49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bCs/>
                <w:color w:val="000000"/>
                <w:kern w:val="0"/>
                <w:szCs w:val="21"/>
              </w:rPr>
            </w:pPr>
            <w:r>
              <w:rPr>
                <w:rFonts w:hint="eastAsia" w:ascii="Times New Roman" w:hAnsi="Times New Roman" w:eastAsia="仿宋_GB2312"/>
                <w:b/>
                <w:bCs/>
                <w:color w:val="000000"/>
                <w:kern w:val="0"/>
                <w:szCs w:val="21"/>
              </w:rPr>
              <w:t>17.61</w:t>
            </w:r>
          </w:p>
        </w:tc>
        <w:tc>
          <w:tcPr>
            <w:tcW w:w="54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32.695</w:t>
            </w:r>
          </w:p>
        </w:tc>
        <w:tc>
          <w:tcPr>
            <w:tcW w:w="54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11.329</w:t>
            </w:r>
          </w:p>
        </w:tc>
        <w:tc>
          <w:tcPr>
            <w:tcW w:w="54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1.54</w:t>
            </w:r>
          </w:p>
        </w:tc>
        <w:tc>
          <w:tcPr>
            <w:tcW w:w="55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bCs/>
                <w:color w:val="000000"/>
                <w:kern w:val="0"/>
                <w:szCs w:val="21"/>
              </w:rPr>
            </w:pPr>
            <w:r>
              <w:rPr>
                <w:rFonts w:hint="eastAsia" w:ascii="Times New Roman" w:hAnsi="Times New Roman" w:eastAsia="仿宋_GB2312"/>
                <w:b/>
                <w:bCs/>
                <w:color w:val="000000"/>
                <w:kern w:val="0"/>
                <w:szCs w:val="21"/>
              </w:rPr>
              <w:t>45.564</w:t>
            </w:r>
          </w:p>
        </w:tc>
        <w:tc>
          <w:tcPr>
            <w:tcW w:w="52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bCs/>
                <w:color w:val="000000"/>
                <w:kern w:val="0"/>
                <w:szCs w:val="21"/>
              </w:rPr>
            </w:pPr>
            <w:r>
              <w:rPr>
                <w:rFonts w:ascii="Times New Roman" w:hAnsi="Times New Roman" w:eastAsia="仿宋_GB2312"/>
                <w:b/>
                <w:bCs/>
                <w:color w:val="000000"/>
                <w:kern w:val="0"/>
                <w:szCs w:val="21"/>
              </w:rPr>
              <w:t>63.174</w:t>
            </w:r>
          </w:p>
        </w:tc>
      </w:tr>
      <w:tr>
        <w:tblPrEx>
          <w:tblCellMar>
            <w:top w:w="0" w:type="dxa"/>
            <w:left w:w="108" w:type="dxa"/>
            <w:bottom w:w="0" w:type="dxa"/>
            <w:right w:w="108" w:type="dxa"/>
          </w:tblCellMar>
        </w:tblPrEx>
        <w:trPr>
          <w:trHeight w:val="280" w:hRule="atLeast"/>
          <w:jc w:val="center"/>
        </w:trPr>
        <w:tc>
          <w:tcPr>
            <w:tcW w:w="792"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小新街卫生院</w:t>
            </w:r>
          </w:p>
        </w:tc>
        <w:tc>
          <w:tcPr>
            <w:tcW w:w="494"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9.04</w:t>
            </w:r>
          </w:p>
        </w:tc>
        <w:tc>
          <w:tcPr>
            <w:tcW w:w="494"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6.84</w:t>
            </w:r>
          </w:p>
        </w:tc>
        <w:tc>
          <w:tcPr>
            <w:tcW w:w="49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bCs/>
                <w:color w:val="000000"/>
                <w:kern w:val="0"/>
                <w:szCs w:val="21"/>
              </w:rPr>
            </w:pPr>
            <w:r>
              <w:rPr>
                <w:rFonts w:hint="eastAsia" w:ascii="Times New Roman" w:hAnsi="Times New Roman" w:eastAsia="仿宋_GB2312"/>
                <w:b/>
                <w:bCs/>
                <w:color w:val="000000"/>
                <w:kern w:val="0"/>
                <w:szCs w:val="21"/>
              </w:rPr>
              <w:t>15.88</w:t>
            </w:r>
          </w:p>
        </w:tc>
        <w:tc>
          <w:tcPr>
            <w:tcW w:w="54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14.82</w:t>
            </w:r>
          </w:p>
        </w:tc>
        <w:tc>
          <w:tcPr>
            <w:tcW w:w="54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5.12</w:t>
            </w:r>
          </w:p>
        </w:tc>
        <w:tc>
          <w:tcPr>
            <w:tcW w:w="54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0.754</w:t>
            </w:r>
          </w:p>
        </w:tc>
        <w:tc>
          <w:tcPr>
            <w:tcW w:w="55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bCs/>
                <w:color w:val="000000"/>
                <w:kern w:val="0"/>
                <w:szCs w:val="21"/>
              </w:rPr>
            </w:pPr>
            <w:r>
              <w:rPr>
                <w:rFonts w:hint="eastAsia" w:ascii="Times New Roman" w:hAnsi="Times New Roman" w:eastAsia="仿宋_GB2312"/>
                <w:b/>
                <w:bCs/>
                <w:color w:val="000000"/>
                <w:kern w:val="0"/>
                <w:szCs w:val="21"/>
              </w:rPr>
              <w:t>20.694</w:t>
            </w:r>
          </w:p>
        </w:tc>
        <w:tc>
          <w:tcPr>
            <w:tcW w:w="52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bCs/>
                <w:color w:val="000000"/>
                <w:kern w:val="0"/>
                <w:szCs w:val="21"/>
              </w:rPr>
            </w:pPr>
            <w:r>
              <w:rPr>
                <w:rFonts w:ascii="Times New Roman" w:hAnsi="Times New Roman" w:eastAsia="仿宋_GB2312"/>
                <w:b/>
                <w:bCs/>
                <w:color w:val="000000"/>
                <w:kern w:val="0"/>
                <w:szCs w:val="21"/>
              </w:rPr>
              <w:t>36.574</w:t>
            </w:r>
          </w:p>
        </w:tc>
      </w:tr>
      <w:tr>
        <w:tblPrEx>
          <w:tblCellMar>
            <w:top w:w="0" w:type="dxa"/>
            <w:left w:w="108" w:type="dxa"/>
            <w:bottom w:w="0" w:type="dxa"/>
            <w:right w:w="108" w:type="dxa"/>
          </w:tblCellMar>
        </w:tblPrEx>
        <w:trPr>
          <w:trHeight w:val="280" w:hRule="atLeast"/>
          <w:jc w:val="center"/>
        </w:trPr>
        <w:tc>
          <w:tcPr>
            <w:tcW w:w="792"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合计</w:t>
            </w:r>
          </w:p>
        </w:tc>
        <w:tc>
          <w:tcPr>
            <w:tcW w:w="494"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fldChar w:fldCharType="begin"/>
            </w:r>
            <w:r>
              <w:rPr>
                <w:rFonts w:ascii="Times New Roman" w:hAnsi="Times New Roman" w:eastAsia="仿宋_GB2312"/>
                <w:color w:val="000000"/>
                <w:kern w:val="0"/>
                <w:szCs w:val="21"/>
              </w:rPr>
              <w:instrText xml:space="preserve"> =SUM(ABOVE) \# "#,##0.00" \* MERGEFORMAT </w:instrText>
            </w:r>
            <w:r>
              <w:rPr>
                <w:rFonts w:ascii="Times New Roman" w:hAnsi="Times New Roman" w:eastAsia="仿宋_GB2312"/>
                <w:color w:val="000000"/>
                <w:kern w:val="0"/>
                <w:szCs w:val="21"/>
              </w:rPr>
              <w:fldChar w:fldCharType="separate"/>
            </w:r>
            <w:r>
              <w:rPr>
                <w:rFonts w:ascii="Times New Roman" w:hAnsi="Times New Roman" w:eastAsia="仿宋_GB2312"/>
                <w:color w:val="000000"/>
                <w:kern w:val="0"/>
                <w:szCs w:val="21"/>
              </w:rPr>
              <w:t>84.48</w:t>
            </w:r>
            <w:r>
              <w:rPr>
                <w:rFonts w:ascii="Times New Roman" w:hAnsi="Times New Roman" w:eastAsia="仿宋_GB2312"/>
                <w:color w:val="000000"/>
                <w:kern w:val="0"/>
                <w:szCs w:val="21"/>
              </w:rPr>
              <w:fldChar w:fldCharType="end"/>
            </w:r>
          </w:p>
        </w:tc>
        <w:tc>
          <w:tcPr>
            <w:tcW w:w="494"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fldChar w:fldCharType="begin"/>
            </w:r>
            <w:r>
              <w:rPr>
                <w:rFonts w:ascii="Times New Roman" w:hAnsi="Times New Roman" w:eastAsia="仿宋_GB2312"/>
                <w:color w:val="000000"/>
                <w:kern w:val="0"/>
                <w:szCs w:val="21"/>
              </w:rPr>
              <w:instrText xml:space="preserve"> =SUM(ABOVE) \# "#,##0.00" \* MERGEFORMAT </w:instrText>
            </w:r>
            <w:r>
              <w:rPr>
                <w:rFonts w:ascii="Times New Roman" w:hAnsi="Times New Roman" w:eastAsia="仿宋_GB2312"/>
                <w:color w:val="000000"/>
                <w:kern w:val="0"/>
                <w:szCs w:val="21"/>
              </w:rPr>
              <w:fldChar w:fldCharType="separate"/>
            </w:r>
            <w:r>
              <w:rPr>
                <w:rFonts w:ascii="Times New Roman" w:hAnsi="Times New Roman" w:eastAsia="仿宋_GB2312"/>
                <w:color w:val="000000"/>
                <w:kern w:val="0"/>
                <w:szCs w:val="21"/>
              </w:rPr>
              <w:t>63.36</w:t>
            </w:r>
            <w:r>
              <w:rPr>
                <w:rFonts w:ascii="Times New Roman" w:hAnsi="Times New Roman" w:eastAsia="仿宋_GB2312"/>
                <w:color w:val="000000"/>
                <w:kern w:val="0"/>
                <w:szCs w:val="21"/>
              </w:rPr>
              <w:fldChar w:fldCharType="end"/>
            </w:r>
          </w:p>
        </w:tc>
        <w:tc>
          <w:tcPr>
            <w:tcW w:w="49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bCs/>
                <w:color w:val="000000"/>
                <w:kern w:val="0"/>
                <w:szCs w:val="21"/>
              </w:rPr>
            </w:pPr>
            <w:r>
              <w:rPr>
                <w:rFonts w:ascii="Times New Roman" w:hAnsi="Times New Roman" w:eastAsia="仿宋_GB2312"/>
                <w:b/>
                <w:bCs/>
                <w:color w:val="000000"/>
                <w:kern w:val="0"/>
                <w:szCs w:val="21"/>
              </w:rPr>
              <w:fldChar w:fldCharType="begin"/>
            </w:r>
            <w:r>
              <w:rPr>
                <w:rFonts w:ascii="Times New Roman" w:hAnsi="Times New Roman" w:eastAsia="仿宋_GB2312"/>
                <w:b/>
                <w:bCs/>
                <w:color w:val="000000"/>
                <w:kern w:val="0"/>
                <w:szCs w:val="21"/>
              </w:rPr>
              <w:instrText xml:space="preserve"> =SUM(ABOVE) \# "#,##0.00" \* MERGEFORMAT </w:instrText>
            </w:r>
            <w:r>
              <w:rPr>
                <w:rFonts w:ascii="Times New Roman" w:hAnsi="Times New Roman" w:eastAsia="仿宋_GB2312"/>
                <w:b/>
                <w:bCs/>
                <w:color w:val="000000"/>
                <w:kern w:val="0"/>
                <w:szCs w:val="21"/>
              </w:rPr>
              <w:fldChar w:fldCharType="separate"/>
            </w:r>
            <w:r>
              <w:rPr>
                <w:rFonts w:ascii="Times New Roman" w:hAnsi="Times New Roman" w:eastAsia="仿宋_GB2312"/>
                <w:b/>
                <w:bCs/>
                <w:color w:val="000000"/>
                <w:kern w:val="0"/>
                <w:szCs w:val="21"/>
              </w:rPr>
              <w:t>147.84</w:t>
            </w:r>
            <w:r>
              <w:rPr>
                <w:rFonts w:ascii="Times New Roman" w:hAnsi="Times New Roman" w:eastAsia="仿宋_GB2312"/>
                <w:b/>
                <w:bCs/>
                <w:color w:val="000000"/>
                <w:kern w:val="0"/>
                <w:szCs w:val="21"/>
              </w:rPr>
              <w:fldChar w:fldCharType="end"/>
            </w:r>
          </w:p>
        </w:tc>
        <w:tc>
          <w:tcPr>
            <w:tcW w:w="54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fldChar w:fldCharType="begin"/>
            </w:r>
            <w:r>
              <w:rPr>
                <w:rFonts w:ascii="Times New Roman" w:hAnsi="Times New Roman" w:eastAsia="仿宋_GB2312"/>
                <w:color w:val="000000"/>
                <w:kern w:val="0"/>
                <w:szCs w:val="21"/>
              </w:rPr>
              <w:instrText xml:space="preserve"> =SUM(ABOVE) \# "#,##0.00" \* MERGEFORMAT </w:instrText>
            </w:r>
            <w:r>
              <w:rPr>
                <w:rFonts w:ascii="Times New Roman" w:hAnsi="Times New Roman" w:eastAsia="仿宋_GB2312"/>
                <w:color w:val="000000"/>
                <w:kern w:val="0"/>
                <w:szCs w:val="21"/>
              </w:rPr>
              <w:fldChar w:fldCharType="separate"/>
            </w:r>
            <w:r>
              <w:rPr>
                <w:rFonts w:ascii="Times New Roman" w:hAnsi="Times New Roman" w:eastAsia="仿宋_GB2312"/>
                <w:color w:val="000000"/>
                <w:kern w:val="0"/>
                <w:szCs w:val="21"/>
              </w:rPr>
              <w:t>203.33</w:t>
            </w:r>
            <w:r>
              <w:rPr>
                <w:rFonts w:ascii="Times New Roman" w:hAnsi="Times New Roman" w:eastAsia="仿宋_GB2312"/>
                <w:color w:val="000000"/>
                <w:kern w:val="0"/>
                <w:szCs w:val="21"/>
              </w:rPr>
              <w:fldChar w:fldCharType="end"/>
            </w:r>
          </w:p>
        </w:tc>
        <w:tc>
          <w:tcPr>
            <w:tcW w:w="54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fldChar w:fldCharType="begin"/>
            </w:r>
            <w:r>
              <w:rPr>
                <w:rFonts w:ascii="Times New Roman" w:hAnsi="Times New Roman" w:eastAsia="仿宋_GB2312"/>
                <w:color w:val="000000"/>
                <w:kern w:val="0"/>
                <w:szCs w:val="21"/>
              </w:rPr>
              <w:instrText xml:space="preserve"> =SUM(ABOVE) \# "#,##0.00" \* MERGEFORMAT </w:instrText>
            </w:r>
            <w:r>
              <w:rPr>
                <w:rFonts w:ascii="Times New Roman" w:hAnsi="Times New Roman" w:eastAsia="仿宋_GB2312"/>
                <w:color w:val="000000"/>
                <w:kern w:val="0"/>
                <w:szCs w:val="21"/>
              </w:rPr>
              <w:fldChar w:fldCharType="separate"/>
            </w:r>
            <w:r>
              <w:rPr>
                <w:rFonts w:ascii="Times New Roman" w:hAnsi="Times New Roman" w:eastAsia="仿宋_GB2312"/>
                <w:color w:val="000000"/>
                <w:kern w:val="0"/>
                <w:szCs w:val="21"/>
              </w:rPr>
              <w:t>70.67</w:t>
            </w:r>
            <w:r>
              <w:rPr>
                <w:rFonts w:ascii="Times New Roman" w:hAnsi="Times New Roman" w:eastAsia="仿宋_GB2312"/>
                <w:color w:val="000000"/>
                <w:kern w:val="0"/>
                <w:szCs w:val="21"/>
              </w:rPr>
              <w:fldChar w:fldCharType="end"/>
            </w:r>
          </w:p>
        </w:tc>
        <w:tc>
          <w:tcPr>
            <w:tcW w:w="54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fldChar w:fldCharType="begin"/>
            </w:r>
            <w:r>
              <w:rPr>
                <w:rFonts w:ascii="Times New Roman" w:hAnsi="Times New Roman" w:eastAsia="仿宋_GB2312"/>
                <w:color w:val="000000"/>
                <w:kern w:val="0"/>
                <w:szCs w:val="21"/>
              </w:rPr>
              <w:instrText xml:space="preserve"> =SUM(ABOVE) \# "#,##0.00" \* MERGEFORMAT </w:instrText>
            </w:r>
            <w:r>
              <w:rPr>
                <w:rFonts w:ascii="Times New Roman" w:hAnsi="Times New Roman" w:eastAsia="仿宋_GB2312"/>
                <w:color w:val="000000"/>
                <w:kern w:val="0"/>
                <w:szCs w:val="21"/>
              </w:rPr>
              <w:fldChar w:fldCharType="separate"/>
            </w:r>
            <w:r>
              <w:rPr>
                <w:rFonts w:ascii="Times New Roman" w:hAnsi="Times New Roman" w:eastAsia="仿宋_GB2312"/>
                <w:color w:val="000000"/>
                <w:kern w:val="0"/>
                <w:szCs w:val="21"/>
              </w:rPr>
              <w:t>9.18</w:t>
            </w:r>
            <w:r>
              <w:rPr>
                <w:rFonts w:ascii="Times New Roman" w:hAnsi="Times New Roman" w:eastAsia="仿宋_GB2312"/>
                <w:color w:val="000000"/>
                <w:kern w:val="0"/>
                <w:szCs w:val="21"/>
              </w:rPr>
              <w:fldChar w:fldCharType="end"/>
            </w:r>
          </w:p>
        </w:tc>
        <w:tc>
          <w:tcPr>
            <w:tcW w:w="55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bCs/>
                <w:color w:val="000000"/>
                <w:kern w:val="0"/>
                <w:szCs w:val="21"/>
              </w:rPr>
            </w:pPr>
            <w:r>
              <w:rPr>
                <w:rFonts w:ascii="Times New Roman" w:hAnsi="Times New Roman" w:eastAsia="仿宋_GB2312"/>
                <w:b/>
                <w:bCs/>
                <w:color w:val="000000"/>
                <w:kern w:val="0"/>
                <w:szCs w:val="21"/>
              </w:rPr>
              <w:fldChar w:fldCharType="begin"/>
            </w:r>
            <w:r>
              <w:rPr>
                <w:rFonts w:ascii="Times New Roman" w:hAnsi="Times New Roman" w:eastAsia="仿宋_GB2312"/>
                <w:b/>
                <w:bCs/>
                <w:color w:val="000000"/>
                <w:kern w:val="0"/>
                <w:szCs w:val="21"/>
              </w:rPr>
              <w:instrText xml:space="preserve"> =SUM(ABOVE) \# "#,##0.00" \* MERGEFORMAT </w:instrText>
            </w:r>
            <w:r>
              <w:rPr>
                <w:rFonts w:ascii="Times New Roman" w:hAnsi="Times New Roman" w:eastAsia="仿宋_GB2312"/>
                <w:b/>
                <w:bCs/>
                <w:color w:val="000000"/>
                <w:kern w:val="0"/>
                <w:szCs w:val="21"/>
              </w:rPr>
              <w:fldChar w:fldCharType="separate"/>
            </w:r>
            <w:r>
              <w:rPr>
                <w:rFonts w:ascii="Times New Roman" w:hAnsi="Times New Roman" w:eastAsia="仿宋_GB2312"/>
                <w:b/>
                <w:bCs/>
                <w:color w:val="000000"/>
                <w:kern w:val="0"/>
                <w:szCs w:val="21"/>
              </w:rPr>
              <w:t>283.17</w:t>
            </w:r>
            <w:r>
              <w:rPr>
                <w:rFonts w:ascii="Times New Roman" w:hAnsi="Times New Roman" w:eastAsia="仿宋_GB2312"/>
                <w:b/>
                <w:bCs/>
                <w:color w:val="000000"/>
                <w:kern w:val="0"/>
                <w:szCs w:val="21"/>
              </w:rPr>
              <w:fldChar w:fldCharType="end"/>
            </w:r>
          </w:p>
        </w:tc>
        <w:tc>
          <w:tcPr>
            <w:tcW w:w="52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bCs/>
                <w:color w:val="000000"/>
                <w:kern w:val="0"/>
                <w:szCs w:val="21"/>
              </w:rPr>
            </w:pPr>
            <w:r>
              <w:rPr>
                <w:rFonts w:ascii="Times New Roman" w:hAnsi="Times New Roman" w:eastAsia="仿宋_GB2312"/>
                <w:b/>
                <w:bCs/>
                <w:color w:val="000000"/>
                <w:kern w:val="0"/>
                <w:szCs w:val="21"/>
              </w:rPr>
              <w:fldChar w:fldCharType="begin"/>
            </w:r>
            <w:r>
              <w:rPr>
                <w:rFonts w:ascii="Times New Roman" w:hAnsi="Times New Roman" w:eastAsia="仿宋_GB2312"/>
                <w:b/>
                <w:bCs/>
                <w:color w:val="000000"/>
                <w:kern w:val="0"/>
                <w:szCs w:val="21"/>
              </w:rPr>
              <w:instrText xml:space="preserve"> =SUM(ABOVE) \# "#,##0.00" \* MERGEFORMAT </w:instrText>
            </w:r>
            <w:r>
              <w:rPr>
                <w:rFonts w:ascii="Times New Roman" w:hAnsi="Times New Roman" w:eastAsia="仿宋_GB2312"/>
                <w:b/>
                <w:bCs/>
                <w:color w:val="000000"/>
                <w:kern w:val="0"/>
                <w:szCs w:val="21"/>
              </w:rPr>
              <w:fldChar w:fldCharType="separate"/>
            </w:r>
            <w:r>
              <w:rPr>
                <w:rFonts w:ascii="Times New Roman" w:hAnsi="Times New Roman" w:eastAsia="仿宋_GB2312"/>
                <w:b/>
                <w:bCs/>
                <w:color w:val="000000"/>
                <w:kern w:val="0"/>
                <w:szCs w:val="21"/>
              </w:rPr>
              <w:t>431.01</w:t>
            </w:r>
            <w:r>
              <w:rPr>
                <w:rFonts w:ascii="Times New Roman" w:hAnsi="Times New Roman" w:eastAsia="仿宋_GB2312"/>
                <w:b/>
                <w:bCs/>
                <w:color w:val="000000"/>
                <w:kern w:val="0"/>
                <w:szCs w:val="21"/>
              </w:rPr>
              <w:fldChar w:fldCharType="end"/>
            </w:r>
          </w:p>
        </w:tc>
      </w:tr>
    </w:tbl>
    <w:p>
      <w:pPr>
        <w:spacing w:line="600" w:lineRule="exact"/>
        <w:ind w:firstLine="640" w:firstLineChars="200"/>
        <w:rPr>
          <w:rFonts w:ascii="Times New Roman" w:eastAsia="仿宋_GB2312"/>
          <w:sz w:val="32"/>
        </w:rPr>
      </w:pPr>
      <w:r>
        <w:rPr>
          <w:rFonts w:hint="eastAsia" w:ascii="Times New Roman" w:eastAsia="仿宋_GB2312"/>
          <w:sz w:val="32"/>
        </w:rPr>
        <w:t>村卫生室中央补助资金按照各县区乡村医生每人每月400元的补助标准下达（先拨付90%，剩余10%</w:t>
      </w:r>
      <w:r>
        <w:rPr>
          <w:rFonts w:hint="eastAsia" w:ascii="Times New Roman" w:hAnsi="Times New Roman" w:eastAsia="仿宋_GB2312"/>
          <w:sz w:val="32"/>
        </w:rPr>
        <w:t>年末根据乡村医生考核结果据实结算）</w:t>
      </w:r>
      <w:r>
        <w:rPr>
          <w:rFonts w:hint="eastAsia" w:ascii="Times New Roman" w:eastAsia="仿宋_GB2312"/>
          <w:sz w:val="32"/>
        </w:rPr>
        <w:t>，省级补助资金按照各县区乡村医生每人每月300元的补助标准下达。基层医疗卫生机构实施基本药物制度的补助根据各县区实际服务人口数、服务面积进行补助。</w:t>
      </w:r>
    </w:p>
    <w:p>
      <w:pPr>
        <w:spacing w:line="600" w:lineRule="exact"/>
        <w:ind w:firstLine="640" w:firstLineChars="200"/>
        <w:rPr>
          <w:rFonts w:ascii="Times New Roman" w:eastAsia="仿宋_GB2312"/>
          <w:sz w:val="32"/>
        </w:rPr>
      </w:pPr>
      <w:r>
        <w:rPr>
          <w:rFonts w:hint="eastAsia" w:ascii="Times New Roman" w:eastAsia="仿宋_GB2312"/>
          <w:sz w:val="32"/>
        </w:rPr>
        <w:t>基层卫生院国家基本药物制度补助资金使用情况如下：</w:t>
      </w:r>
    </w:p>
    <w:tbl>
      <w:tblPr>
        <w:tblStyle w:val="13"/>
        <w:tblW w:w="5790" w:type="pct"/>
        <w:jc w:val="center"/>
        <w:tblLayout w:type="fixed"/>
        <w:tblCellMar>
          <w:top w:w="0" w:type="dxa"/>
          <w:left w:w="108" w:type="dxa"/>
          <w:bottom w:w="0" w:type="dxa"/>
          <w:right w:w="108" w:type="dxa"/>
        </w:tblCellMar>
      </w:tblPr>
      <w:tblGrid>
        <w:gridCol w:w="1515"/>
        <w:gridCol w:w="852"/>
        <w:gridCol w:w="847"/>
        <w:gridCol w:w="750"/>
        <w:gridCol w:w="965"/>
        <w:gridCol w:w="857"/>
        <w:gridCol w:w="2323"/>
        <w:gridCol w:w="906"/>
        <w:gridCol w:w="853"/>
      </w:tblGrid>
      <w:tr>
        <w:tblPrEx>
          <w:tblCellMar>
            <w:top w:w="0" w:type="dxa"/>
            <w:left w:w="108" w:type="dxa"/>
            <w:bottom w:w="0" w:type="dxa"/>
            <w:right w:w="108" w:type="dxa"/>
          </w:tblCellMar>
        </w:tblPrEx>
        <w:trPr>
          <w:trHeight w:val="280" w:hRule="atLeast"/>
          <w:jc w:val="center"/>
        </w:trPr>
        <w:tc>
          <w:tcPr>
            <w:tcW w:w="767"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单位名称</w:t>
            </w:r>
          </w:p>
        </w:tc>
        <w:tc>
          <w:tcPr>
            <w:tcW w:w="1729" w:type="pct"/>
            <w:gridSpan w:val="4"/>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资金收入</w:t>
            </w:r>
          </w:p>
        </w:tc>
        <w:tc>
          <w:tcPr>
            <w:tcW w:w="2070" w:type="pct"/>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eastAsia="仿宋_GB2312"/>
                <w:szCs w:val="21"/>
              </w:rPr>
            </w:pPr>
            <w:r>
              <w:rPr>
                <w:rFonts w:hint="eastAsia" w:ascii="Times New Roman" w:eastAsia="仿宋_GB2312"/>
                <w:szCs w:val="21"/>
              </w:rPr>
              <w:t>资金支出</w:t>
            </w:r>
          </w:p>
        </w:tc>
        <w:tc>
          <w:tcPr>
            <w:tcW w:w="432" w:type="pct"/>
            <w:vMerge w:val="restart"/>
            <w:tcBorders>
              <w:top w:val="single" w:color="auto" w:sz="4" w:space="0"/>
              <w:left w:val="nil"/>
              <w:right w:val="single" w:color="auto" w:sz="4" w:space="0"/>
            </w:tcBorders>
            <w:shd w:val="clear" w:color="auto" w:fill="auto"/>
            <w:noWrap/>
            <w:vAlign w:val="center"/>
          </w:tcPr>
          <w:p>
            <w:pPr>
              <w:widowControl/>
              <w:jc w:val="center"/>
              <w:rPr>
                <w:rFonts w:ascii="Times New Roman" w:eastAsia="仿宋_GB2312"/>
                <w:b/>
                <w:bCs/>
                <w:szCs w:val="21"/>
              </w:rPr>
            </w:pPr>
            <w:r>
              <w:rPr>
                <w:rFonts w:hint="eastAsia" w:ascii="Times New Roman" w:eastAsia="仿宋_GB2312"/>
                <w:b/>
                <w:bCs/>
                <w:szCs w:val="21"/>
              </w:rPr>
              <w:t>结余</w:t>
            </w:r>
          </w:p>
        </w:tc>
      </w:tr>
      <w:tr>
        <w:tblPrEx>
          <w:tblCellMar>
            <w:top w:w="0" w:type="dxa"/>
            <w:left w:w="108" w:type="dxa"/>
            <w:bottom w:w="0" w:type="dxa"/>
            <w:right w:w="108" w:type="dxa"/>
          </w:tblCellMar>
        </w:tblPrEx>
        <w:trPr>
          <w:trHeight w:val="280" w:hRule="atLeast"/>
          <w:jc w:val="center"/>
        </w:trPr>
        <w:tc>
          <w:tcPr>
            <w:tcW w:w="767"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olor w:val="000000"/>
                <w:kern w:val="0"/>
                <w:szCs w:val="21"/>
              </w:rPr>
            </w:pP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中央资金</w:t>
            </w:r>
          </w:p>
        </w:tc>
        <w:tc>
          <w:tcPr>
            <w:tcW w:w="42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省级资金</w:t>
            </w:r>
          </w:p>
        </w:tc>
        <w:tc>
          <w:tcPr>
            <w:tcW w:w="380"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市级资金</w:t>
            </w:r>
          </w:p>
        </w:tc>
        <w:tc>
          <w:tcPr>
            <w:tcW w:w="48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bCs/>
                <w:color w:val="000000"/>
                <w:kern w:val="0"/>
                <w:szCs w:val="21"/>
              </w:rPr>
            </w:pPr>
            <w:r>
              <w:rPr>
                <w:rFonts w:hint="eastAsia" w:ascii="Times New Roman" w:hAnsi="Times New Roman" w:eastAsia="仿宋_GB2312"/>
                <w:b/>
                <w:bCs/>
                <w:color w:val="000000"/>
                <w:kern w:val="0"/>
                <w:szCs w:val="21"/>
              </w:rPr>
              <w:t>合计</w:t>
            </w:r>
          </w:p>
        </w:tc>
        <w:tc>
          <w:tcPr>
            <w:tcW w:w="434"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村卫生室补助</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eastAsia="仿宋_GB2312"/>
                <w:color w:val="000000"/>
                <w:kern w:val="0"/>
                <w:szCs w:val="21"/>
              </w:rPr>
            </w:pPr>
            <w:r>
              <w:rPr>
                <w:rFonts w:hint="eastAsia" w:ascii="Times New Roman" w:eastAsia="仿宋_GB2312"/>
                <w:szCs w:val="21"/>
              </w:rPr>
              <w:t>基层医疗卫生机构实施基本药物制度的补助</w:t>
            </w:r>
          </w:p>
        </w:tc>
        <w:tc>
          <w:tcPr>
            <w:tcW w:w="458" w:type="pct"/>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eastAsia="仿宋_GB2312"/>
                <w:b/>
                <w:bCs/>
                <w:color w:val="000000"/>
                <w:kern w:val="0"/>
                <w:szCs w:val="21"/>
              </w:rPr>
            </w:pPr>
            <w:r>
              <w:rPr>
                <w:rFonts w:hint="eastAsia" w:ascii="Times New Roman" w:hAnsi="Times New Roman" w:eastAsia="仿宋_GB2312"/>
                <w:b/>
                <w:bCs/>
                <w:color w:val="000000"/>
                <w:kern w:val="0"/>
                <w:szCs w:val="21"/>
              </w:rPr>
              <w:t>合计</w:t>
            </w:r>
          </w:p>
        </w:tc>
        <w:tc>
          <w:tcPr>
            <w:tcW w:w="432" w:type="pct"/>
            <w:vMerge w:val="continue"/>
            <w:tcBorders>
              <w:left w:val="nil"/>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eastAsia="仿宋_GB2312"/>
                <w:b/>
                <w:bCs/>
                <w:color w:val="000000"/>
                <w:kern w:val="0"/>
                <w:szCs w:val="21"/>
              </w:rPr>
            </w:pPr>
          </w:p>
        </w:tc>
      </w:tr>
      <w:tr>
        <w:tblPrEx>
          <w:tblCellMar>
            <w:top w:w="0" w:type="dxa"/>
            <w:left w:w="108" w:type="dxa"/>
            <w:bottom w:w="0" w:type="dxa"/>
            <w:right w:w="108" w:type="dxa"/>
          </w:tblCellMar>
        </w:tblPrEx>
        <w:trPr>
          <w:trHeight w:val="280" w:hRule="atLeast"/>
          <w:jc w:val="center"/>
        </w:trPr>
        <w:tc>
          <w:tcPr>
            <w:tcW w:w="76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杨林卫生院</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53.022</w:t>
            </w:r>
          </w:p>
        </w:tc>
        <w:tc>
          <w:tcPr>
            <w:tcW w:w="42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24.926</w:t>
            </w:r>
          </w:p>
        </w:tc>
        <w:tc>
          <w:tcPr>
            <w:tcW w:w="380"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1.643</w:t>
            </w:r>
          </w:p>
        </w:tc>
        <w:tc>
          <w:tcPr>
            <w:tcW w:w="48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bCs/>
                <w:color w:val="000000"/>
                <w:kern w:val="0"/>
                <w:szCs w:val="21"/>
              </w:rPr>
            </w:pPr>
            <w:r>
              <w:rPr>
                <w:rFonts w:ascii="Times New Roman" w:hAnsi="Times New Roman" w:eastAsia="仿宋_GB2312"/>
                <w:b/>
                <w:bCs/>
                <w:color w:val="000000"/>
                <w:kern w:val="0"/>
                <w:szCs w:val="21"/>
              </w:rPr>
              <w:t>79.591</w:t>
            </w:r>
          </w:p>
        </w:tc>
        <w:tc>
          <w:tcPr>
            <w:tcW w:w="434"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28.76</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50.831</w:t>
            </w:r>
          </w:p>
        </w:tc>
        <w:tc>
          <w:tcPr>
            <w:tcW w:w="45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bCs/>
                <w:color w:val="000000"/>
                <w:kern w:val="0"/>
                <w:szCs w:val="21"/>
              </w:rPr>
            </w:pPr>
            <w:r>
              <w:rPr>
                <w:rFonts w:ascii="Times New Roman" w:hAnsi="Times New Roman" w:eastAsia="仿宋_GB2312"/>
                <w:b/>
                <w:bCs/>
                <w:color w:val="000000"/>
                <w:kern w:val="0"/>
                <w:szCs w:val="21"/>
              </w:rPr>
              <w:t>79.591</w:t>
            </w:r>
          </w:p>
        </w:tc>
        <w:tc>
          <w:tcPr>
            <w:tcW w:w="4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bCs/>
                <w:color w:val="000000"/>
                <w:kern w:val="0"/>
                <w:szCs w:val="21"/>
              </w:rPr>
            </w:pPr>
            <w:r>
              <w:rPr>
                <w:rFonts w:hint="eastAsia" w:ascii="Times New Roman" w:hAnsi="Times New Roman" w:eastAsia="仿宋_GB2312"/>
                <w:b/>
                <w:bCs/>
                <w:color w:val="000000"/>
                <w:kern w:val="0"/>
                <w:szCs w:val="21"/>
              </w:rPr>
              <w:t>0.00</w:t>
            </w:r>
          </w:p>
        </w:tc>
      </w:tr>
      <w:tr>
        <w:tblPrEx>
          <w:tblCellMar>
            <w:top w:w="0" w:type="dxa"/>
            <w:left w:w="108" w:type="dxa"/>
            <w:bottom w:w="0" w:type="dxa"/>
            <w:right w:w="108" w:type="dxa"/>
          </w:tblCellMar>
        </w:tblPrEx>
        <w:trPr>
          <w:trHeight w:val="280" w:hRule="atLeast"/>
          <w:jc w:val="center"/>
        </w:trPr>
        <w:tc>
          <w:tcPr>
            <w:tcW w:w="76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小街卫生院</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55.081</w:t>
            </w:r>
          </w:p>
        </w:tc>
        <w:tc>
          <w:tcPr>
            <w:tcW w:w="42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26.899</w:t>
            </w:r>
          </w:p>
        </w:tc>
        <w:tc>
          <w:tcPr>
            <w:tcW w:w="380"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1.59</w:t>
            </w:r>
          </w:p>
        </w:tc>
        <w:tc>
          <w:tcPr>
            <w:tcW w:w="48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bCs/>
                <w:color w:val="000000"/>
                <w:kern w:val="0"/>
                <w:szCs w:val="21"/>
              </w:rPr>
            </w:pPr>
            <w:r>
              <w:rPr>
                <w:rFonts w:ascii="Times New Roman" w:hAnsi="Times New Roman" w:eastAsia="仿宋_GB2312"/>
                <w:b/>
                <w:bCs/>
                <w:color w:val="000000"/>
                <w:kern w:val="0"/>
                <w:szCs w:val="21"/>
              </w:rPr>
              <w:t>83.57</w:t>
            </w:r>
          </w:p>
        </w:tc>
        <w:tc>
          <w:tcPr>
            <w:tcW w:w="434"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33.41</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50.02</w:t>
            </w:r>
          </w:p>
        </w:tc>
        <w:tc>
          <w:tcPr>
            <w:tcW w:w="45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bCs/>
                <w:color w:val="000000"/>
                <w:kern w:val="0"/>
                <w:szCs w:val="21"/>
              </w:rPr>
            </w:pPr>
            <w:r>
              <w:rPr>
                <w:rFonts w:hint="eastAsia" w:ascii="Times New Roman" w:hAnsi="Times New Roman" w:eastAsia="仿宋_GB2312"/>
                <w:b/>
                <w:bCs/>
                <w:color w:val="000000"/>
                <w:kern w:val="0"/>
                <w:szCs w:val="21"/>
              </w:rPr>
              <w:t>83.43</w:t>
            </w:r>
          </w:p>
        </w:tc>
        <w:tc>
          <w:tcPr>
            <w:tcW w:w="4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bCs/>
                <w:color w:val="000000"/>
                <w:kern w:val="0"/>
                <w:szCs w:val="21"/>
              </w:rPr>
            </w:pPr>
            <w:r>
              <w:rPr>
                <w:rFonts w:hint="eastAsia" w:ascii="Times New Roman" w:hAnsi="Times New Roman" w:eastAsia="仿宋_GB2312"/>
                <w:b/>
                <w:bCs/>
                <w:color w:val="000000"/>
                <w:kern w:val="0"/>
                <w:szCs w:val="21"/>
              </w:rPr>
              <w:t>0.1375</w:t>
            </w:r>
          </w:p>
        </w:tc>
      </w:tr>
      <w:tr>
        <w:tblPrEx>
          <w:tblCellMar>
            <w:top w:w="0" w:type="dxa"/>
            <w:left w:w="108" w:type="dxa"/>
            <w:bottom w:w="0" w:type="dxa"/>
            <w:right w:w="108" w:type="dxa"/>
          </w:tblCellMar>
        </w:tblPrEx>
        <w:trPr>
          <w:trHeight w:val="280" w:hRule="atLeast"/>
          <w:jc w:val="center"/>
        </w:trPr>
        <w:tc>
          <w:tcPr>
            <w:tcW w:w="76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杨桥卫生院</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36.165</w:t>
            </w:r>
          </w:p>
        </w:tc>
        <w:tc>
          <w:tcPr>
            <w:tcW w:w="42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17.849</w:t>
            </w:r>
          </w:p>
        </w:tc>
        <w:tc>
          <w:tcPr>
            <w:tcW w:w="380"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0.95</w:t>
            </w:r>
          </w:p>
        </w:tc>
        <w:tc>
          <w:tcPr>
            <w:tcW w:w="48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bCs/>
                <w:color w:val="000000"/>
                <w:kern w:val="0"/>
                <w:szCs w:val="21"/>
              </w:rPr>
            </w:pPr>
            <w:r>
              <w:rPr>
                <w:rFonts w:hint="eastAsia" w:ascii="Times New Roman" w:hAnsi="Times New Roman" w:eastAsia="仿宋_GB2312"/>
                <w:b/>
                <w:bCs/>
                <w:color w:val="000000"/>
                <w:kern w:val="0"/>
                <w:szCs w:val="21"/>
              </w:rPr>
              <w:t>54.964</w:t>
            </w:r>
          </w:p>
        </w:tc>
        <w:tc>
          <w:tcPr>
            <w:tcW w:w="434"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22.64</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32.324</w:t>
            </w:r>
          </w:p>
        </w:tc>
        <w:tc>
          <w:tcPr>
            <w:tcW w:w="45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bCs/>
                <w:color w:val="000000"/>
                <w:kern w:val="0"/>
                <w:szCs w:val="21"/>
              </w:rPr>
            </w:pPr>
            <w:r>
              <w:rPr>
                <w:rFonts w:hint="eastAsia" w:ascii="Times New Roman" w:hAnsi="Times New Roman" w:eastAsia="仿宋_GB2312"/>
                <w:b/>
                <w:bCs/>
                <w:color w:val="000000"/>
                <w:kern w:val="0"/>
                <w:szCs w:val="21"/>
              </w:rPr>
              <w:t>54.964</w:t>
            </w:r>
          </w:p>
        </w:tc>
        <w:tc>
          <w:tcPr>
            <w:tcW w:w="4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bCs/>
                <w:color w:val="000000"/>
                <w:kern w:val="0"/>
                <w:szCs w:val="21"/>
              </w:rPr>
            </w:pPr>
            <w:r>
              <w:rPr>
                <w:rFonts w:hint="eastAsia" w:ascii="Times New Roman" w:hAnsi="Times New Roman" w:eastAsia="仿宋_GB2312"/>
                <w:b/>
                <w:bCs/>
                <w:color w:val="000000"/>
                <w:kern w:val="0"/>
                <w:szCs w:val="21"/>
              </w:rPr>
              <w:t>0.00</w:t>
            </w:r>
          </w:p>
        </w:tc>
      </w:tr>
      <w:tr>
        <w:tblPrEx>
          <w:tblCellMar>
            <w:top w:w="0" w:type="dxa"/>
            <w:left w:w="108" w:type="dxa"/>
            <w:bottom w:w="0" w:type="dxa"/>
            <w:right w:w="108" w:type="dxa"/>
          </w:tblCellMar>
        </w:tblPrEx>
        <w:trPr>
          <w:trHeight w:val="280" w:hRule="atLeast"/>
          <w:jc w:val="center"/>
        </w:trPr>
        <w:tc>
          <w:tcPr>
            <w:tcW w:w="76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嵩阳卫生院</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76.932</w:t>
            </w:r>
          </w:p>
        </w:tc>
        <w:tc>
          <w:tcPr>
            <w:tcW w:w="42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33.502</w:t>
            </w:r>
          </w:p>
        </w:tc>
        <w:tc>
          <w:tcPr>
            <w:tcW w:w="380"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2.703</w:t>
            </w:r>
          </w:p>
        </w:tc>
        <w:tc>
          <w:tcPr>
            <w:tcW w:w="48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bCs/>
                <w:color w:val="000000"/>
                <w:kern w:val="0"/>
                <w:szCs w:val="21"/>
              </w:rPr>
            </w:pPr>
            <w:r>
              <w:rPr>
                <w:rFonts w:hint="eastAsia" w:ascii="Times New Roman" w:hAnsi="Times New Roman" w:eastAsia="仿宋_GB2312"/>
                <w:b/>
                <w:bCs/>
                <w:color w:val="000000"/>
                <w:kern w:val="0"/>
                <w:szCs w:val="21"/>
              </w:rPr>
              <w:t>113.137</w:t>
            </w:r>
          </w:p>
        </w:tc>
        <w:tc>
          <w:tcPr>
            <w:tcW w:w="434"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29.40</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83.737</w:t>
            </w:r>
          </w:p>
        </w:tc>
        <w:tc>
          <w:tcPr>
            <w:tcW w:w="45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bCs/>
                <w:color w:val="000000"/>
                <w:kern w:val="0"/>
                <w:szCs w:val="21"/>
              </w:rPr>
            </w:pPr>
            <w:r>
              <w:rPr>
                <w:rFonts w:hint="eastAsia" w:ascii="Times New Roman" w:hAnsi="Times New Roman" w:eastAsia="仿宋_GB2312"/>
                <w:b/>
                <w:bCs/>
                <w:color w:val="000000"/>
                <w:kern w:val="0"/>
                <w:szCs w:val="21"/>
              </w:rPr>
              <w:t>113.137</w:t>
            </w:r>
          </w:p>
        </w:tc>
        <w:tc>
          <w:tcPr>
            <w:tcW w:w="4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bCs/>
                <w:color w:val="000000"/>
                <w:kern w:val="0"/>
                <w:szCs w:val="21"/>
              </w:rPr>
            </w:pPr>
            <w:r>
              <w:rPr>
                <w:rFonts w:hint="eastAsia" w:ascii="Times New Roman" w:hAnsi="Times New Roman" w:eastAsia="仿宋_GB2312"/>
                <w:b/>
                <w:bCs/>
                <w:color w:val="000000"/>
                <w:kern w:val="0"/>
                <w:szCs w:val="21"/>
              </w:rPr>
              <w:t>0.00</w:t>
            </w:r>
          </w:p>
        </w:tc>
      </w:tr>
      <w:tr>
        <w:tblPrEx>
          <w:tblCellMar>
            <w:top w:w="0" w:type="dxa"/>
            <w:left w:w="108" w:type="dxa"/>
            <w:bottom w:w="0" w:type="dxa"/>
            <w:right w:w="108" w:type="dxa"/>
          </w:tblCellMar>
        </w:tblPrEx>
        <w:trPr>
          <w:trHeight w:val="280" w:hRule="atLeast"/>
          <w:jc w:val="center"/>
        </w:trPr>
        <w:tc>
          <w:tcPr>
            <w:tcW w:w="76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牛栏江卫生院</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42.745</w:t>
            </w:r>
          </w:p>
        </w:tc>
        <w:tc>
          <w:tcPr>
            <w:tcW w:w="42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18.889</w:t>
            </w:r>
          </w:p>
        </w:tc>
        <w:tc>
          <w:tcPr>
            <w:tcW w:w="380"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1.54</w:t>
            </w:r>
          </w:p>
        </w:tc>
        <w:tc>
          <w:tcPr>
            <w:tcW w:w="48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bCs/>
                <w:color w:val="000000"/>
                <w:kern w:val="0"/>
                <w:szCs w:val="21"/>
              </w:rPr>
            </w:pPr>
            <w:r>
              <w:rPr>
                <w:rFonts w:hint="eastAsia" w:ascii="Times New Roman" w:hAnsi="Times New Roman" w:eastAsia="仿宋_GB2312"/>
                <w:b/>
                <w:bCs/>
                <w:color w:val="000000"/>
                <w:kern w:val="0"/>
                <w:szCs w:val="21"/>
              </w:rPr>
              <w:t>63.174</w:t>
            </w:r>
          </w:p>
        </w:tc>
        <w:tc>
          <w:tcPr>
            <w:tcW w:w="434"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17.61</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45.564</w:t>
            </w:r>
          </w:p>
        </w:tc>
        <w:tc>
          <w:tcPr>
            <w:tcW w:w="45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bCs/>
                <w:color w:val="000000"/>
                <w:kern w:val="0"/>
                <w:szCs w:val="21"/>
              </w:rPr>
            </w:pPr>
            <w:r>
              <w:rPr>
                <w:rFonts w:hint="eastAsia" w:ascii="Times New Roman" w:hAnsi="Times New Roman" w:eastAsia="仿宋_GB2312"/>
                <w:b/>
                <w:bCs/>
                <w:color w:val="000000"/>
                <w:kern w:val="0"/>
                <w:szCs w:val="21"/>
              </w:rPr>
              <w:t>63.174</w:t>
            </w:r>
          </w:p>
        </w:tc>
        <w:tc>
          <w:tcPr>
            <w:tcW w:w="4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bCs/>
                <w:color w:val="000000"/>
                <w:kern w:val="0"/>
                <w:szCs w:val="21"/>
              </w:rPr>
            </w:pPr>
            <w:r>
              <w:rPr>
                <w:rFonts w:hint="eastAsia" w:ascii="Times New Roman" w:hAnsi="Times New Roman" w:eastAsia="仿宋_GB2312"/>
                <w:b/>
                <w:bCs/>
                <w:color w:val="000000"/>
                <w:kern w:val="0"/>
                <w:szCs w:val="21"/>
              </w:rPr>
              <w:t>0.00</w:t>
            </w:r>
          </w:p>
        </w:tc>
      </w:tr>
      <w:tr>
        <w:tblPrEx>
          <w:tblCellMar>
            <w:top w:w="0" w:type="dxa"/>
            <w:left w:w="108" w:type="dxa"/>
            <w:bottom w:w="0" w:type="dxa"/>
            <w:right w:w="108" w:type="dxa"/>
          </w:tblCellMar>
        </w:tblPrEx>
        <w:trPr>
          <w:trHeight w:val="280" w:hRule="atLeast"/>
          <w:jc w:val="center"/>
        </w:trPr>
        <w:tc>
          <w:tcPr>
            <w:tcW w:w="76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小新街卫生院</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23.86</w:t>
            </w:r>
          </w:p>
        </w:tc>
        <w:tc>
          <w:tcPr>
            <w:tcW w:w="42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11.96</w:t>
            </w:r>
          </w:p>
        </w:tc>
        <w:tc>
          <w:tcPr>
            <w:tcW w:w="380"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0.754</w:t>
            </w:r>
          </w:p>
        </w:tc>
        <w:tc>
          <w:tcPr>
            <w:tcW w:w="48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bCs/>
                <w:color w:val="000000"/>
                <w:kern w:val="0"/>
                <w:szCs w:val="21"/>
              </w:rPr>
            </w:pPr>
            <w:r>
              <w:rPr>
                <w:rFonts w:ascii="Times New Roman" w:hAnsi="Times New Roman" w:eastAsia="仿宋_GB2312"/>
                <w:b/>
                <w:bCs/>
                <w:color w:val="000000"/>
                <w:kern w:val="0"/>
                <w:szCs w:val="21"/>
              </w:rPr>
              <w:t>36.574</w:t>
            </w:r>
          </w:p>
        </w:tc>
        <w:tc>
          <w:tcPr>
            <w:tcW w:w="434"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15.88</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20.694</w:t>
            </w:r>
          </w:p>
        </w:tc>
        <w:tc>
          <w:tcPr>
            <w:tcW w:w="45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bCs/>
                <w:color w:val="000000"/>
                <w:kern w:val="0"/>
                <w:szCs w:val="21"/>
              </w:rPr>
            </w:pPr>
            <w:r>
              <w:rPr>
                <w:rFonts w:ascii="Times New Roman" w:hAnsi="Times New Roman" w:eastAsia="仿宋_GB2312"/>
                <w:b/>
                <w:bCs/>
                <w:color w:val="000000"/>
                <w:kern w:val="0"/>
                <w:szCs w:val="21"/>
              </w:rPr>
              <w:t>36.574</w:t>
            </w:r>
          </w:p>
        </w:tc>
        <w:tc>
          <w:tcPr>
            <w:tcW w:w="4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bCs/>
                <w:color w:val="000000"/>
                <w:kern w:val="0"/>
                <w:szCs w:val="21"/>
              </w:rPr>
            </w:pPr>
            <w:r>
              <w:rPr>
                <w:rFonts w:hint="eastAsia" w:ascii="Times New Roman" w:hAnsi="Times New Roman" w:eastAsia="仿宋_GB2312"/>
                <w:b/>
                <w:bCs/>
                <w:color w:val="000000"/>
                <w:kern w:val="0"/>
                <w:szCs w:val="21"/>
              </w:rPr>
              <w:t>0.00</w:t>
            </w:r>
          </w:p>
        </w:tc>
      </w:tr>
      <w:tr>
        <w:tblPrEx>
          <w:tblCellMar>
            <w:top w:w="0" w:type="dxa"/>
            <w:left w:w="108" w:type="dxa"/>
            <w:bottom w:w="0" w:type="dxa"/>
            <w:right w:w="108" w:type="dxa"/>
          </w:tblCellMar>
        </w:tblPrEx>
        <w:trPr>
          <w:trHeight w:val="280" w:hRule="atLeast"/>
          <w:jc w:val="center"/>
        </w:trPr>
        <w:tc>
          <w:tcPr>
            <w:tcW w:w="76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合计</w:t>
            </w:r>
          </w:p>
        </w:tc>
        <w:tc>
          <w:tcPr>
            <w:tcW w:w="431"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fldChar w:fldCharType="begin"/>
            </w:r>
            <w:r>
              <w:rPr>
                <w:rFonts w:ascii="Times New Roman" w:hAnsi="Times New Roman" w:eastAsia="仿宋_GB2312"/>
                <w:color w:val="000000"/>
                <w:kern w:val="0"/>
                <w:szCs w:val="21"/>
              </w:rPr>
              <w:instrText xml:space="preserve"> =SUM(ABOVE) \# "#,##0.00" \* MERGEFORMAT </w:instrText>
            </w:r>
            <w:r>
              <w:rPr>
                <w:rFonts w:ascii="Times New Roman" w:hAnsi="Times New Roman" w:eastAsia="仿宋_GB2312"/>
                <w:color w:val="000000"/>
                <w:kern w:val="0"/>
                <w:szCs w:val="21"/>
              </w:rPr>
              <w:fldChar w:fldCharType="separate"/>
            </w:r>
            <w:r>
              <w:rPr>
                <w:rFonts w:ascii="Times New Roman" w:hAnsi="Times New Roman" w:eastAsia="仿宋_GB2312"/>
                <w:color w:val="000000"/>
                <w:kern w:val="0"/>
                <w:szCs w:val="21"/>
              </w:rPr>
              <w:t>287.81</w:t>
            </w:r>
            <w:r>
              <w:rPr>
                <w:rFonts w:ascii="Times New Roman" w:hAnsi="Times New Roman" w:eastAsia="仿宋_GB2312"/>
                <w:color w:val="000000"/>
                <w:kern w:val="0"/>
                <w:szCs w:val="21"/>
              </w:rPr>
              <w:fldChar w:fldCharType="end"/>
            </w:r>
          </w:p>
        </w:tc>
        <w:tc>
          <w:tcPr>
            <w:tcW w:w="42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fldChar w:fldCharType="begin"/>
            </w:r>
            <w:r>
              <w:rPr>
                <w:rFonts w:ascii="Times New Roman" w:hAnsi="Times New Roman" w:eastAsia="仿宋_GB2312"/>
                <w:color w:val="000000"/>
                <w:kern w:val="0"/>
                <w:szCs w:val="21"/>
              </w:rPr>
              <w:instrText xml:space="preserve"> =SUM(ABOVE) \# "#,##0.00" \* MERGEFORMAT </w:instrText>
            </w:r>
            <w:r>
              <w:rPr>
                <w:rFonts w:ascii="Times New Roman" w:hAnsi="Times New Roman" w:eastAsia="仿宋_GB2312"/>
                <w:color w:val="000000"/>
                <w:kern w:val="0"/>
                <w:szCs w:val="21"/>
              </w:rPr>
              <w:fldChar w:fldCharType="separate"/>
            </w:r>
            <w:r>
              <w:rPr>
                <w:rFonts w:ascii="Times New Roman" w:hAnsi="Times New Roman" w:eastAsia="仿宋_GB2312"/>
                <w:color w:val="000000"/>
                <w:kern w:val="0"/>
                <w:szCs w:val="21"/>
              </w:rPr>
              <w:t>134.03</w:t>
            </w:r>
            <w:r>
              <w:rPr>
                <w:rFonts w:ascii="Times New Roman" w:hAnsi="Times New Roman" w:eastAsia="仿宋_GB2312"/>
                <w:color w:val="000000"/>
                <w:kern w:val="0"/>
                <w:szCs w:val="21"/>
              </w:rPr>
              <w:fldChar w:fldCharType="end"/>
            </w:r>
          </w:p>
        </w:tc>
        <w:tc>
          <w:tcPr>
            <w:tcW w:w="380"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fldChar w:fldCharType="begin"/>
            </w:r>
            <w:r>
              <w:rPr>
                <w:rFonts w:ascii="Times New Roman" w:hAnsi="Times New Roman" w:eastAsia="仿宋_GB2312"/>
                <w:color w:val="000000"/>
                <w:kern w:val="0"/>
                <w:szCs w:val="21"/>
              </w:rPr>
              <w:instrText xml:space="preserve"> =SUM(ABOVE) \# "#,##0.00" \* MERGEFORMAT </w:instrText>
            </w:r>
            <w:r>
              <w:rPr>
                <w:rFonts w:ascii="Times New Roman" w:hAnsi="Times New Roman" w:eastAsia="仿宋_GB2312"/>
                <w:color w:val="000000"/>
                <w:kern w:val="0"/>
                <w:szCs w:val="21"/>
              </w:rPr>
              <w:fldChar w:fldCharType="separate"/>
            </w:r>
            <w:r>
              <w:rPr>
                <w:rFonts w:ascii="Times New Roman" w:hAnsi="Times New Roman" w:eastAsia="仿宋_GB2312"/>
                <w:color w:val="000000"/>
                <w:kern w:val="0"/>
                <w:szCs w:val="21"/>
              </w:rPr>
              <w:t>9.18</w:t>
            </w:r>
            <w:r>
              <w:rPr>
                <w:rFonts w:ascii="Times New Roman" w:hAnsi="Times New Roman" w:eastAsia="仿宋_GB2312"/>
                <w:color w:val="000000"/>
                <w:kern w:val="0"/>
                <w:szCs w:val="21"/>
              </w:rPr>
              <w:fldChar w:fldCharType="end"/>
            </w:r>
          </w:p>
        </w:tc>
        <w:tc>
          <w:tcPr>
            <w:tcW w:w="48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bCs/>
                <w:color w:val="000000"/>
                <w:kern w:val="0"/>
                <w:szCs w:val="21"/>
              </w:rPr>
            </w:pPr>
            <w:r>
              <w:rPr>
                <w:rFonts w:ascii="Times New Roman" w:hAnsi="Times New Roman" w:eastAsia="仿宋_GB2312"/>
                <w:b/>
                <w:bCs/>
                <w:color w:val="000000"/>
                <w:kern w:val="0"/>
                <w:szCs w:val="21"/>
              </w:rPr>
              <w:fldChar w:fldCharType="begin"/>
            </w:r>
            <w:r>
              <w:rPr>
                <w:rFonts w:ascii="Times New Roman" w:hAnsi="Times New Roman" w:eastAsia="仿宋_GB2312"/>
                <w:b/>
                <w:bCs/>
                <w:color w:val="000000"/>
                <w:kern w:val="0"/>
                <w:szCs w:val="21"/>
              </w:rPr>
              <w:instrText xml:space="preserve"> =SUM(ABOVE) \# "#,##0.00" \* MERGEFORMAT </w:instrText>
            </w:r>
            <w:r>
              <w:rPr>
                <w:rFonts w:ascii="Times New Roman" w:hAnsi="Times New Roman" w:eastAsia="仿宋_GB2312"/>
                <w:b/>
                <w:bCs/>
                <w:color w:val="000000"/>
                <w:kern w:val="0"/>
                <w:szCs w:val="21"/>
              </w:rPr>
              <w:fldChar w:fldCharType="separate"/>
            </w:r>
            <w:r>
              <w:rPr>
                <w:rFonts w:ascii="Times New Roman" w:hAnsi="Times New Roman" w:eastAsia="仿宋_GB2312"/>
                <w:b/>
                <w:bCs/>
                <w:color w:val="000000"/>
                <w:kern w:val="0"/>
                <w:szCs w:val="21"/>
              </w:rPr>
              <w:t>431.01</w:t>
            </w:r>
            <w:r>
              <w:rPr>
                <w:rFonts w:ascii="Times New Roman" w:hAnsi="Times New Roman" w:eastAsia="仿宋_GB2312"/>
                <w:b/>
                <w:bCs/>
                <w:color w:val="000000"/>
                <w:kern w:val="0"/>
                <w:szCs w:val="21"/>
              </w:rPr>
              <w:fldChar w:fldCharType="end"/>
            </w:r>
          </w:p>
        </w:tc>
        <w:tc>
          <w:tcPr>
            <w:tcW w:w="434"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fldChar w:fldCharType="begin"/>
            </w:r>
            <w:r>
              <w:rPr>
                <w:rFonts w:ascii="Times New Roman" w:hAnsi="Times New Roman" w:eastAsia="仿宋_GB2312"/>
                <w:color w:val="000000"/>
                <w:kern w:val="0"/>
                <w:szCs w:val="21"/>
              </w:rPr>
              <w:instrText xml:space="preserve"> =SUM(ABOVE) \# "#,##0.00" \* MERGEFORMAT </w:instrText>
            </w:r>
            <w:r>
              <w:rPr>
                <w:rFonts w:ascii="Times New Roman" w:hAnsi="Times New Roman" w:eastAsia="仿宋_GB2312"/>
                <w:color w:val="000000"/>
                <w:kern w:val="0"/>
                <w:szCs w:val="21"/>
              </w:rPr>
              <w:fldChar w:fldCharType="separate"/>
            </w:r>
            <w:r>
              <w:rPr>
                <w:rFonts w:ascii="Times New Roman" w:hAnsi="Times New Roman" w:eastAsia="仿宋_GB2312"/>
                <w:color w:val="000000"/>
                <w:kern w:val="0"/>
                <w:szCs w:val="21"/>
              </w:rPr>
              <w:t>147.84</w:t>
            </w:r>
            <w:r>
              <w:rPr>
                <w:rFonts w:ascii="Times New Roman" w:hAnsi="Times New Roman" w:eastAsia="仿宋_GB2312"/>
                <w:color w:val="000000"/>
                <w:kern w:val="0"/>
                <w:szCs w:val="21"/>
              </w:rPr>
              <w:fldChar w:fldCharType="end"/>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fldChar w:fldCharType="begin"/>
            </w:r>
            <w:r>
              <w:rPr>
                <w:rFonts w:ascii="Times New Roman" w:hAnsi="Times New Roman" w:eastAsia="仿宋_GB2312"/>
                <w:color w:val="000000"/>
                <w:kern w:val="0"/>
                <w:szCs w:val="21"/>
              </w:rPr>
              <w:instrText xml:space="preserve"> =SUM(ABOVE) \# "#,##0.00" \* MERGEFORMAT </w:instrText>
            </w:r>
            <w:r>
              <w:rPr>
                <w:rFonts w:ascii="Times New Roman" w:hAnsi="Times New Roman" w:eastAsia="仿宋_GB2312"/>
                <w:color w:val="000000"/>
                <w:kern w:val="0"/>
                <w:szCs w:val="21"/>
              </w:rPr>
              <w:fldChar w:fldCharType="separate"/>
            </w:r>
            <w:r>
              <w:rPr>
                <w:rFonts w:ascii="Times New Roman" w:hAnsi="Times New Roman" w:eastAsia="仿宋_GB2312"/>
                <w:color w:val="000000"/>
                <w:kern w:val="0"/>
                <w:szCs w:val="21"/>
              </w:rPr>
              <w:t>283.17</w:t>
            </w:r>
            <w:r>
              <w:rPr>
                <w:rFonts w:ascii="Times New Roman" w:hAnsi="Times New Roman" w:eastAsia="仿宋_GB2312"/>
                <w:color w:val="000000"/>
                <w:kern w:val="0"/>
                <w:szCs w:val="21"/>
              </w:rPr>
              <w:fldChar w:fldCharType="end"/>
            </w:r>
          </w:p>
        </w:tc>
        <w:tc>
          <w:tcPr>
            <w:tcW w:w="45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bCs/>
                <w:color w:val="000000"/>
                <w:kern w:val="0"/>
                <w:szCs w:val="21"/>
              </w:rPr>
            </w:pPr>
            <w:r>
              <w:rPr>
                <w:rFonts w:ascii="Times New Roman" w:hAnsi="Times New Roman" w:eastAsia="仿宋_GB2312"/>
                <w:b/>
                <w:bCs/>
                <w:color w:val="000000"/>
                <w:kern w:val="0"/>
                <w:szCs w:val="21"/>
              </w:rPr>
              <w:fldChar w:fldCharType="begin"/>
            </w:r>
            <w:r>
              <w:rPr>
                <w:rFonts w:ascii="Times New Roman" w:hAnsi="Times New Roman" w:eastAsia="仿宋_GB2312"/>
                <w:b/>
                <w:bCs/>
                <w:color w:val="000000"/>
                <w:kern w:val="0"/>
                <w:szCs w:val="21"/>
              </w:rPr>
              <w:instrText xml:space="preserve"> =SUM(ABOVE) \# "#,##0.00" \* MERGEFORMAT </w:instrText>
            </w:r>
            <w:r>
              <w:rPr>
                <w:rFonts w:ascii="Times New Roman" w:hAnsi="Times New Roman" w:eastAsia="仿宋_GB2312"/>
                <w:b/>
                <w:bCs/>
                <w:color w:val="000000"/>
                <w:kern w:val="0"/>
                <w:szCs w:val="21"/>
              </w:rPr>
              <w:fldChar w:fldCharType="separate"/>
            </w:r>
            <w:r>
              <w:rPr>
                <w:rFonts w:ascii="Times New Roman" w:hAnsi="Times New Roman" w:eastAsia="仿宋_GB2312"/>
                <w:b/>
                <w:bCs/>
                <w:color w:val="000000"/>
                <w:kern w:val="0"/>
                <w:szCs w:val="21"/>
              </w:rPr>
              <w:t>430.87</w:t>
            </w:r>
            <w:r>
              <w:rPr>
                <w:rFonts w:ascii="Times New Roman" w:hAnsi="Times New Roman" w:eastAsia="仿宋_GB2312"/>
                <w:b/>
                <w:bCs/>
                <w:color w:val="000000"/>
                <w:kern w:val="0"/>
                <w:szCs w:val="21"/>
              </w:rPr>
              <w:fldChar w:fldCharType="end"/>
            </w:r>
          </w:p>
        </w:tc>
        <w:tc>
          <w:tcPr>
            <w:tcW w:w="4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bCs/>
                <w:color w:val="000000"/>
                <w:kern w:val="0"/>
                <w:szCs w:val="21"/>
              </w:rPr>
            </w:pPr>
            <w:r>
              <w:rPr>
                <w:rFonts w:hint="eastAsia" w:ascii="Times New Roman" w:hAnsi="Times New Roman" w:eastAsia="仿宋_GB2312"/>
                <w:b/>
                <w:bCs/>
                <w:color w:val="000000"/>
                <w:kern w:val="0"/>
                <w:szCs w:val="21"/>
              </w:rPr>
              <w:t>0.1375</w:t>
            </w:r>
          </w:p>
        </w:tc>
      </w:tr>
    </w:tbl>
    <w:p>
      <w:pPr>
        <w:spacing w:line="600" w:lineRule="exact"/>
        <w:ind w:firstLine="640" w:firstLineChars="200"/>
        <w:rPr>
          <w:rFonts w:ascii="Times New Roman" w:eastAsia="仿宋_GB2312"/>
          <w:sz w:val="32"/>
        </w:rPr>
      </w:pPr>
      <w:r>
        <w:rPr>
          <w:rFonts w:hint="eastAsia" w:ascii="Times New Roman" w:eastAsia="仿宋_GB2312"/>
          <w:sz w:val="32"/>
        </w:rPr>
        <w:t>村卫生室补助各卫生院已按照规定下发至乡村医生，基层医疗卫生机构实施基本药物制度的补助主要用于卫生院人员经费。</w:t>
      </w:r>
    </w:p>
    <w:p>
      <w:pPr>
        <w:spacing w:line="600" w:lineRule="exact"/>
        <w:ind w:firstLine="640" w:firstLineChars="200"/>
        <w:rPr>
          <w:rFonts w:ascii="Times New Roman" w:eastAsia="仿宋_GB2312"/>
          <w:sz w:val="32"/>
        </w:rPr>
      </w:pPr>
      <w:r>
        <w:rPr>
          <w:rFonts w:hint="eastAsia" w:ascii="Times New Roman" w:eastAsia="仿宋_GB2312"/>
          <w:sz w:val="32"/>
        </w:rPr>
        <w:t xml:space="preserve">2020年各基层卫生院共收到国家基本药物制度补助资金431.01万元，共支出431.87万元，资金结余0.1375万元。       </w:t>
      </w:r>
    </w:p>
    <w:p>
      <w:pPr>
        <w:spacing w:line="600" w:lineRule="exact"/>
        <w:ind w:firstLine="640" w:firstLineChars="200"/>
        <w:rPr>
          <w:rFonts w:ascii="Times New Roman" w:eastAsia="仿宋_GB2312"/>
          <w:sz w:val="32"/>
        </w:rPr>
      </w:pPr>
      <w:r>
        <w:rPr>
          <w:rFonts w:hint="eastAsia" w:ascii="Times New Roman" w:eastAsia="仿宋_GB2312"/>
          <w:sz w:val="32"/>
        </w:rPr>
        <w:t>小街卫生院资金结余原因为：乡村医生李祖华长期未履行乡村医生职责，考核扣款1,375.00元，小街卫生院已将情况上报嵩明县卫生健康局，待嵩明县卫生健康局决定处理结果后，小街卫生院再将结余资金发放至乡村医生或退回财政。</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6</w:t>
      </w:r>
      <w:r>
        <w:rPr>
          <w:rFonts w:ascii="Times New Roman" w:hAnsi="Times New Roman" w:eastAsia="仿宋_GB2312"/>
          <w:sz w:val="32"/>
        </w:rPr>
        <w:t>.</w:t>
      </w:r>
      <w:r>
        <w:rPr>
          <w:rFonts w:hint="eastAsia" w:ascii="Times New Roman" w:hAnsi="Times New Roman" w:eastAsia="仿宋_GB2312"/>
          <w:sz w:val="32"/>
        </w:rPr>
        <w:t>组织及管理情况</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（1）项目组织情况</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①嵩明县</w:t>
      </w:r>
      <w:r>
        <w:rPr>
          <w:rFonts w:ascii="Times New Roman" w:hAnsi="Times New Roman" w:eastAsia="仿宋_GB2312"/>
          <w:sz w:val="32"/>
        </w:rPr>
        <w:t>财政局负责下达单位部门预算资金、负责项目资金监督管理。项目完成后牵头组织开展年度专项实施情况绩效评价工作，并根据实际情况合理运用评价结果。</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②嵩明县卫生健康局</w:t>
      </w:r>
      <w:r>
        <w:rPr>
          <w:rFonts w:ascii="Times New Roman" w:hAnsi="Times New Roman" w:eastAsia="仿宋_GB2312"/>
          <w:sz w:val="32"/>
        </w:rPr>
        <w:t>负责项目牵头申报、组织实施、项目执行</w:t>
      </w:r>
      <w:r>
        <w:rPr>
          <w:rFonts w:hint="eastAsia" w:ascii="Times New Roman" w:hAnsi="Times New Roman" w:eastAsia="仿宋_GB2312"/>
          <w:sz w:val="32"/>
        </w:rPr>
        <w:t>、分配资金、绩效考核</w:t>
      </w:r>
      <w:r>
        <w:rPr>
          <w:rFonts w:ascii="Times New Roman" w:hAnsi="Times New Roman" w:eastAsia="仿宋_GB2312"/>
          <w:sz w:val="32"/>
        </w:rPr>
        <w:t>和项目实施过程的日常监管。</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③基层卫生院</w:t>
      </w:r>
      <w:r>
        <w:rPr>
          <w:rFonts w:ascii="Times New Roman" w:hAnsi="Times New Roman" w:eastAsia="仿宋_GB2312"/>
          <w:sz w:val="32"/>
        </w:rPr>
        <w:t>负责项目的具体实施。</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（2）项目实施流程</w:t>
      </w:r>
    </w:p>
    <w:p>
      <w:pPr>
        <w:spacing w:line="600" w:lineRule="exact"/>
        <w:ind w:firstLine="640" w:firstLineChars="200"/>
        <w:rPr>
          <w:rFonts w:ascii="Times New Roman" w:eastAsia="仿宋_GB2312"/>
          <w:sz w:val="32"/>
        </w:rPr>
      </w:pPr>
      <w:r>
        <w:rPr>
          <w:rFonts w:hint="eastAsia" w:ascii="Times New Roman" w:hAnsi="Times New Roman" w:eastAsia="仿宋_GB2312"/>
          <w:sz w:val="32"/>
        </w:rPr>
        <w:t>嵩明县卫生健康局</w:t>
      </w:r>
      <w:r>
        <w:rPr>
          <w:rFonts w:hint="eastAsia" w:ascii="Times New Roman" w:eastAsia="仿宋_GB2312"/>
          <w:sz w:val="32"/>
        </w:rPr>
        <w:t>根据辖区内基层医疗机构情况，将上级提前下达的补助资金预计数和本级安排的补助资金上报嵩明县财政局，嵩明县财政局再上报至市级。</w:t>
      </w:r>
      <w:r>
        <w:rPr>
          <w:rFonts w:hint="eastAsia" w:ascii="Times New Roman" w:hAnsi="Times New Roman" w:eastAsia="仿宋_GB2312"/>
          <w:sz w:val="32"/>
        </w:rPr>
        <w:t>嵩明县财政局收到市级下拨资金后</w:t>
      </w:r>
      <w:r>
        <w:rPr>
          <w:rFonts w:hint="eastAsia" w:ascii="Times New Roman" w:eastAsia="仿宋_GB2312"/>
          <w:sz w:val="32"/>
        </w:rPr>
        <w:t>，发文安排经费至嵩明县卫生健康局，基层卫生院具体实施该项目。</w:t>
      </w:r>
    </w:p>
    <w:p>
      <w:pPr>
        <w:spacing w:line="600" w:lineRule="exact"/>
        <w:ind w:firstLine="640" w:firstLineChars="200"/>
        <w:rPr>
          <w:rFonts w:ascii="Times New Roman" w:eastAsia="仿宋_GB2312"/>
          <w:sz w:val="32"/>
        </w:rPr>
      </w:pPr>
      <w:r>
        <w:rPr>
          <w:rFonts w:hint="eastAsia" w:ascii="Times New Roman" w:eastAsia="仿宋_GB2312"/>
          <w:sz w:val="32"/>
        </w:rPr>
        <w:t>（3）资金拨付流程</w:t>
      </w:r>
    </w:p>
    <w:p>
      <w:pPr>
        <w:spacing w:line="600" w:lineRule="exact"/>
        <w:ind w:firstLine="640" w:firstLineChars="200"/>
        <w:rPr>
          <w:rFonts w:ascii="Times New Roman" w:eastAsia="仿宋_GB2312"/>
          <w:sz w:val="32"/>
        </w:rPr>
      </w:pPr>
      <w:r>
        <w:rPr>
          <w:rFonts w:hint="eastAsia" w:ascii="仿宋_GB2312" w:hAnsi="仿宋_GB2312" w:eastAsia="仿宋_GB2312" w:cs="仿宋_GB2312"/>
          <w:sz w:val="32"/>
          <w:szCs w:val="32"/>
        </w:rPr>
        <w:t>嵩明县财政局安排项目资金至</w:t>
      </w:r>
      <w:r>
        <w:rPr>
          <w:rFonts w:hint="eastAsia" w:ascii="Times New Roman" w:eastAsia="仿宋_GB2312"/>
          <w:sz w:val="32"/>
        </w:rPr>
        <w:t>嵩明县卫生健康局，嵩明县卫生健康局按因素法将资金拨付至各基层医疗卫生机构。</w:t>
      </w:r>
    </w:p>
    <w:p>
      <w:pPr>
        <w:spacing w:line="600" w:lineRule="exact"/>
        <w:ind w:firstLine="640" w:firstLineChars="200"/>
        <w:rPr>
          <w:rFonts w:ascii="Times New Roman" w:eastAsia="仿宋_GB2312"/>
          <w:sz w:val="32"/>
        </w:rPr>
      </w:pPr>
      <w:r>
        <w:rPr>
          <w:rFonts w:hint="eastAsia" w:ascii="Times New Roman" w:eastAsia="仿宋_GB2312"/>
          <w:sz w:val="32"/>
        </w:rPr>
        <w:t>（4）项目和资金管理情况</w:t>
      </w:r>
    </w:p>
    <w:p>
      <w:pPr>
        <w:spacing w:line="600" w:lineRule="exact"/>
        <w:ind w:firstLine="640" w:firstLineChars="200"/>
        <w:rPr>
          <w:rFonts w:ascii="Times New Roman" w:eastAsia="仿宋_GB2312"/>
          <w:sz w:val="32"/>
        </w:rPr>
      </w:pPr>
      <w:r>
        <w:rPr>
          <w:rFonts w:hint="eastAsia" w:ascii="Times New Roman" w:eastAsia="仿宋_GB2312"/>
          <w:sz w:val="32"/>
        </w:rPr>
        <w:t>嵩明县卫生健康局根据《云南省基本药物制度补助资金管理办法实施细则》的规定，对资金预算、资金使用进行管理。</w:t>
      </w:r>
    </w:p>
    <w:p>
      <w:pPr>
        <w:spacing w:line="600" w:lineRule="exact"/>
        <w:ind w:firstLine="640" w:firstLineChars="200"/>
        <w:rPr>
          <w:rFonts w:ascii="Times New Roman" w:eastAsia="仿宋_GB2312"/>
          <w:sz w:val="32"/>
        </w:rPr>
      </w:pPr>
      <w:r>
        <w:rPr>
          <w:rFonts w:hint="eastAsia" w:ascii="Times New Roman" w:eastAsia="仿宋_GB2312"/>
          <w:sz w:val="32"/>
        </w:rPr>
        <w:t>嵩明县卫生健康局为加强内部管理，促进内部会计控制建设，提高会计监督力度，根据《会计法》及《行政事业单位会计制度》等文件要求,结合精细化和标准化管理的情况,制定了《嵩明县卫生健康局财务管理制度》，切实加快支出进度，加强资金管理。</w:t>
      </w:r>
    </w:p>
    <w:bookmarkEnd w:id="55"/>
    <w:p>
      <w:pPr>
        <w:pStyle w:val="3"/>
        <w:ind w:firstLine="640" w:firstLineChars="200"/>
        <w:rPr>
          <w:rFonts w:ascii="楷体_GB2312" w:hAnsi="楷体_GB2312" w:eastAsia="楷体_GB2312" w:cs="楷体_GB2312"/>
          <w:b w:val="0"/>
          <w:bCs w:val="0"/>
        </w:rPr>
      </w:pPr>
      <w:bookmarkStart w:id="56" w:name="_Toc6613"/>
      <w:bookmarkStart w:id="57" w:name="_Toc86609469"/>
      <w:r>
        <w:rPr>
          <w:rFonts w:hint="eastAsia" w:ascii="楷体_GB2312" w:hAnsi="楷体_GB2312" w:eastAsia="楷体_GB2312" w:cs="楷体_GB2312"/>
          <w:b w:val="0"/>
          <w:bCs w:val="0"/>
        </w:rPr>
        <w:t>（二）项目绩效目标</w:t>
      </w:r>
      <w:bookmarkEnd w:id="56"/>
      <w:bookmarkEnd w:id="57"/>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1.总目标</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（1）评估基层医疗卫生机构实施基本药物制度的效果和资金使用效率，保障基本药物制度实施的可持续性；</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（2）加强和规范基层医疗卫生机构实施基本药物制度；</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（3）强化基层医疗卫生机构的公益性和责任意识，提升基层医疗卫生机构服务质量</w:t>
      </w:r>
      <w:r>
        <w:rPr>
          <w:rFonts w:ascii="Times New Roman" w:hAnsi="Times New Roman" w:eastAsia="仿宋_GB2312"/>
          <w:sz w:val="32"/>
        </w:rPr>
        <w:t>。</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2.年度目标</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（1）产出目标</w:t>
      </w:r>
    </w:p>
    <w:p>
      <w:pPr>
        <w:spacing w:line="60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①机构覆盖率</w:t>
      </w:r>
    </w:p>
    <w:p>
      <w:pPr>
        <w:spacing w:line="600" w:lineRule="exact"/>
        <w:ind w:firstLine="640" w:firstLineChars="200"/>
        <w:rPr>
          <w:rFonts w:ascii="Times New Roman" w:hAnsi="Times New Roman" w:eastAsia="仿宋_GB2312"/>
          <w:sz w:val="32"/>
        </w:rPr>
      </w:pPr>
      <w:r>
        <w:rPr>
          <w:rFonts w:ascii="Times New Roman" w:hAnsi="Times New Roman" w:eastAsia="仿宋_GB2312"/>
          <w:sz w:val="32"/>
        </w:rPr>
        <w:t>基本药物制度机构覆盖率达100%；</w:t>
      </w:r>
    </w:p>
    <w:p>
      <w:pPr>
        <w:spacing w:line="600" w:lineRule="exact"/>
        <w:ind w:firstLine="640" w:firstLineChars="200"/>
        <w:rPr>
          <w:rFonts w:ascii="Times New Roman" w:hAnsi="Times New Roman" w:eastAsia="仿宋_GB2312"/>
          <w:sz w:val="32"/>
        </w:rPr>
      </w:pPr>
      <w:r>
        <w:rPr>
          <w:rFonts w:ascii="Times New Roman" w:hAnsi="Times New Roman" w:eastAsia="仿宋_GB2312"/>
          <w:sz w:val="32"/>
        </w:rPr>
        <w:t>药品零差率机构覆盖率达100%；</w:t>
      </w:r>
    </w:p>
    <w:p>
      <w:pPr>
        <w:spacing w:line="600" w:lineRule="exact"/>
        <w:ind w:firstLine="640" w:firstLineChars="200"/>
        <w:rPr>
          <w:rFonts w:ascii="Times New Roman" w:hAnsi="Times New Roman" w:eastAsia="仿宋_GB2312"/>
          <w:sz w:val="32"/>
        </w:rPr>
      </w:pPr>
      <w:r>
        <w:rPr>
          <w:rFonts w:ascii="Times New Roman" w:hAnsi="Times New Roman" w:eastAsia="仿宋_GB2312"/>
          <w:sz w:val="32"/>
        </w:rPr>
        <w:t>药口网采机构覆盖率达100%；</w:t>
      </w:r>
    </w:p>
    <w:p>
      <w:pPr>
        <w:spacing w:line="600" w:lineRule="exact"/>
        <w:ind w:firstLine="640" w:firstLineChars="200"/>
        <w:rPr>
          <w:rFonts w:ascii="Times New Roman" w:hAnsi="Times New Roman" w:eastAsia="仿宋_GB2312"/>
          <w:sz w:val="32"/>
        </w:rPr>
      </w:pPr>
      <w:r>
        <w:rPr>
          <w:rFonts w:ascii="Times New Roman" w:hAnsi="Times New Roman" w:eastAsia="仿宋_GB2312"/>
          <w:sz w:val="32"/>
        </w:rPr>
        <w:t>非网采药品备案采购机构覆盖率达100%；</w:t>
      </w:r>
    </w:p>
    <w:p>
      <w:pPr>
        <w:spacing w:line="600" w:lineRule="exact"/>
        <w:ind w:firstLine="640" w:firstLineChars="200"/>
        <w:rPr>
          <w:rFonts w:ascii="Times New Roman" w:hAnsi="Times New Roman" w:eastAsia="仿宋_GB2312"/>
          <w:sz w:val="32"/>
        </w:rPr>
      </w:pPr>
      <w:r>
        <w:rPr>
          <w:rFonts w:ascii="Times New Roman" w:hAnsi="Times New Roman" w:eastAsia="仿宋_GB2312"/>
          <w:sz w:val="32"/>
        </w:rPr>
        <w:t>药品价格公示机构覆盖率达100%；</w:t>
      </w:r>
    </w:p>
    <w:p>
      <w:pPr>
        <w:spacing w:line="600" w:lineRule="exact"/>
        <w:ind w:firstLine="640" w:firstLineChars="200"/>
        <w:rPr>
          <w:rFonts w:ascii="Times New Roman" w:hAnsi="Times New Roman" w:eastAsia="仿宋_GB2312"/>
          <w:sz w:val="32"/>
        </w:rPr>
      </w:pPr>
      <w:r>
        <w:rPr>
          <w:rFonts w:ascii="Times New Roman" w:hAnsi="Times New Roman" w:eastAsia="仿宋_GB2312"/>
          <w:sz w:val="32"/>
        </w:rPr>
        <w:t>药品采购“两票制”执行率达100%。</w:t>
      </w:r>
    </w:p>
    <w:p>
      <w:pPr>
        <w:spacing w:line="60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②基本药物配备使用</w:t>
      </w:r>
    </w:p>
    <w:p>
      <w:pPr>
        <w:spacing w:line="600" w:lineRule="exact"/>
        <w:ind w:firstLine="640" w:firstLineChars="200"/>
        <w:rPr>
          <w:rFonts w:ascii="Times New Roman" w:hAnsi="Times New Roman" w:eastAsia="仿宋_GB2312"/>
          <w:sz w:val="32"/>
        </w:rPr>
      </w:pPr>
      <w:r>
        <w:rPr>
          <w:rFonts w:ascii="Times New Roman" w:hAnsi="Times New Roman" w:eastAsia="仿宋_GB2312"/>
          <w:sz w:val="32"/>
        </w:rPr>
        <w:t>6家基层卫生院基本药物配备使用率达55%以上。</w:t>
      </w:r>
    </w:p>
    <w:p>
      <w:pPr>
        <w:spacing w:line="60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③药品网采与备案</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6家基层卫生院药品网采率均达95%以上；</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6家基层卫生院非网采药品备案率均达100%；</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6家基层卫生院网采药品入库率均达90%以上。</w:t>
      </w:r>
    </w:p>
    <w:p>
      <w:pPr>
        <w:spacing w:line="60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④处方合格率</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6家基层卫生院处方合格率均达80%以上。</w:t>
      </w:r>
    </w:p>
    <w:p>
      <w:pPr>
        <w:spacing w:line="60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w:t>
      </w:r>
      <w:r>
        <w:rPr>
          <w:rFonts w:ascii="Times New Roman" w:hAnsi="Times New Roman" w:eastAsia="仿宋_GB2312"/>
          <w:sz w:val="32"/>
        </w:rPr>
        <w:t>2</w:t>
      </w:r>
      <w:r>
        <w:rPr>
          <w:rFonts w:hint="eastAsia" w:ascii="仿宋_GB2312" w:hAnsi="仿宋_GB2312" w:eastAsia="仿宋_GB2312" w:cs="仿宋_GB2312"/>
          <w:sz w:val="32"/>
        </w:rPr>
        <w:t>）效果目标</w:t>
      </w:r>
    </w:p>
    <w:p>
      <w:pPr>
        <w:spacing w:line="60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①经济效益</w:t>
      </w:r>
    </w:p>
    <w:p>
      <w:pPr>
        <w:spacing w:line="600" w:lineRule="exact"/>
        <w:ind w:firstLine="640" w:firstLineChars="200"/>
        <w:rPr>
          <w:rFonts w:ascii="仿宋_GB2312" w:hAnsi="仿宋_GB2312" w:eastAsia="仿宋_GB2312" w:cs="仿宋_GB2312"/>
          <w:sz w:val="32"/>
        </w:rPr>
      </w:pPr>
      <w:r>
        <w:rPr>
          <w:rFonts w:ascii="仿宋_GB2312" w:hAnsi="仿宋_GB2312" w:eastAsia="仿宋_GB2312" w:cs="仿宋_GB2312"/>
          <w:sz w:val="32"/>
        </w:rPr>
        <w:t>保持乡村医生收入稳定</w:t>
      </w:r>
      <w:r>
        <w:rPr>
          <w:rFonts w:hint="eastAsia" w:ascii="仿宋_GB2312" w:hAnsi="仿宋_GB2312" w:eastAsia="仿宋_GB2312" w:cs="仿宋_GB2312"/>
          <w:sz w:val="32"/>
        </w:rPr>
        <w:t>：项目的实施有效保持了乡村医生的收入稳定。</w:t>
      </w:r>
    </w:p>
    <w:p>
      <w:pPr>
        <w:spacing w:line="600" w:lineRule="exact"/>
        <w:ind w:firstLine="640" w:firstLineChars="200"/>
        <w:rPr>
          <w:rFonts w:ascii="Times New Roman" w:hAnsi="Times New Roman" w:eastAsia="仿宋_GB2312"/>
          <w:sz w:val="32"/>
        </w:rPr>
      </w:pPr>
      <w:r>
        <w:rPr>
          <w:rFonts w:hint="eastAsia" w:ascii="仿宋_GB2312" w:hAnsi="仿宋_GB2312" w:eastAsia="仿宋_GB2312" w:cs="仿宋_GB2312"/>
          <w:sz w:val="32"/>
        </w:rPr>
        <w:t>②</w:t>
      </w:r>
      <w:r>
        <w:rPr>
          <w:rFonts w:ascii="Times New Roman" w:hAnsi="Times New Roman" w:eastAsia="仿宋_GB2312"/>
          <w:sz w:val="32"/>
        </w:rPr>
        <w:t>社会效益</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提高医务人员的服务水平，规范合理用药：项目实施提高了医务人员的服务水平，规范合理用药；</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减轻群众用药负担：项目实施后，有效减轻了群众的用药负担；</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医务人员政策知晓率：反应基层医务人员的政策知晓率；</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服务对象政策知晓率：反应服务对象的政策知晓率。</w:t>
      </w:r>
    </w:p>
    <w:p>
      <w:pPr>
        <w:spacing w:line="600" w:lineRule="exact"/>
        <w:ind w:firstLine="640" w:firstLineChars="200"/>
        <w:rPr>
          <w:rFonts w:ascii="Times New Roman" w:hAnsi="Times New Roman" w:eastAsia="仿宋_GB2312"/>
          <w:sz w:val="32"/>
        </w:rPr>
      </w:pPr>
      <w:r>
        <w:rPr>
          <w:rFonts w:hint="eastAsia" w:ascii="仿宋_GB2312" w:hAnsi="Times New Roman" w:eastAsia="仿宋_GB2312"/>
          <w:sz w:val="32"/>
        </w:rPr>
        <w:t>②</w:t>
      </w:r>
      <w:r>
        <w:rPr>
          <w:rFonts w:ascii="Times New Roman" w:hAnsi="Times New Roman" w:eastAsia="仿宋_GB2312"/>
          <w:sz w:val="32"/>
        </w:rPr>
        <w:t>可持续效益</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国家基本药物制度在基层持续实施：项目实施后，带来国家基本药物制度在基层持续实施的可持续性影响。</w:t>
      </w:r>
    </w:p>
    <w:p>
      <w:pPr>
        <w:widowControl/>
        <w:spacing w:line="600" w:lineRule="exact"/>
        <w:ind w:firstLine="640" w:firstLineChars="200"/>
        <w:rPr>
          <w:rFonts w:eastAsia="仿宋_GB2312"/>
          <w:color w:val="000000"/>
          <w:kern w:val="0"/>
          <w:sz w:val="32"/>
          <w:szCs w:val="32"/>
          <w:lang w:bidi="ar"/>
        </w:rPr>
      </w:pPr>
      <w:r>
        <w:rPr>
          <w:rFonts w:hint="eastAsia" w:eastAsia="仿宋_GB2312"/>
          <w:color w:val="000000"/>
          <w:kern w:val="0"/>
          <w:sz w:val="32"/>
          <w:szCs w:val="32"/>
          <w:lang w:bidi="ar"/>
        </w:rPr>
        <w:t>③社会满意度</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医务人员满意度；</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服务对象满意度。</w:t>
      </w:r>
    </w:p>
    <w:p>
      <w:pPr>
        <w:pStyle w:val="2"/>
        <w:spacing w:line="600" w:lineRule="exact"/>
        <w:ind w:firstLine="480" w:firstLineChars="150"/>
        <w:rPr>
          <w:rFonts w:ascii="Times New Roman" w:hAnsi="Times New Roman" w:eastAsia="黑体"/>
          <w:b w:val="0"/>
          <w:sz w:val="32"/>
          <w:szCs w:val="32"/>
        </w:rPr>
      </w:pPr>
      <w:bookmarkStart w:id="58" w:name="_Toc48082201"/>
      <w:bookmarkStart w:id="59" w:name="_Toc86609470"/>
      <w:r>
        <w:rPr>
          <w:rFonts w:ascii="Times New Roman" w:hAnsi="Times New Roman" w:eastAsia="黑体"/>
          <w:b w:val="0"/>
          <w:sz w:val="32"/>
          <w:szCs w:val="32"/>
        </w:rPr>
        <w:t>二、绩效评价工作</w:t>
      </w:r>
      <w:r>
        <w:rPr>
          <w:rFonts w:hint="eastAsia" w:ascii="Times New Roman" w:hAnsi="Times New Roman" w:eastAsia="黑体"/>
          <w:b w:val="0"/>
          <w:sz w:val="32"/>
          <w:szCs w:val="32"/>
        </w:rPr>
        <w:t>开展</w:t>
      </w:r>
      <w:r>
        <w:rPr>
          <w:rFonts w:ascii="Times New Roman" w:hAnsi="Times New Roman" w:eastAsia="黑体"/>
          <w:b w:val="0"/>
          <w:sz w:val="32"/>
          <w:szCs w:val="32"/>
        </w:rPr>
        <w:t>情况</w:t>
      </w:r>
      <w:bookmarkEnd w:id="58"/>
      <w:bookmarkEnd w:id="59"/>
    </w:p>
    <w:p>
      <w:pPr>
        <w:pStyle w:val="3"/>
        <w:spacing w:line="600" w:lineRule="exact"/>
        <w:ind w:firstLine="480" w:firstLineChars="150"/>
        <w:rPr>
          <w:rFonts w:ascii="Times New Roman" w:hAnsi="Times New Roman" w:eastAsia="楷体_GB2312" w:cs="Times New Roman"/>
          <w:b w:val="0"/>
        </w:rPr>
      </w:pPr>
      <w:bookmarkStart w:id="60" w:name="_Toc48082202"/>
      <w:bookmarkStart w:id="61" w:name="_Toc86609471"/>
      <w:r>
        <w:rPr>
          <w:rFonts w:ascii="Times New Roman" w:hAnsi="Times New Roman" w:eastAsia="楷体_GB2312" w:cs="Times New Roman"/>
          <w:b w:val="0"/>
        </w:rPr>
        <w:t>（一）绩效评价目的</w:t>
      </w:r>
      <w:bookmarkEnd w:id="60"/>
      <w:r>
        <w:rPr>
          <w:rFonts w:hint="eastAsia" w:ascii="Times New Roman" w:hAnsi="Times New Roman" w:eastAsia="楷体_GB2312" w:cs="Times New Roman"/>
          <w:b w:val="0"/>
        </w:rPr>
        <w:t>、对象和范围</w:t>
      </w:r>
      <w:bookmarkEnd w:id="61"/>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1. 绩效评价目的</w:t>
      </w:r>
    </w:p>
    <w:p>
      <w:pPr>
        <w:spacing w:line="600" w:lineRule="exact"/>
        <w:ind w:firstLine="640" w:firstLineChars="200"/>
        <w:rPr>
          <w:rFonts w:ascii="Times New Roman" w:hAnsi="Times New Roman" w:eastAsia="仿宋_GB2312"/>
          <w:sz w:val="32"/>
        </w:rPr>
      </w:pPr>
      <w:r>
        <w:rPr>
          <w:rFonts w:ascii="Times New Roman" w:hAnsi="Times New Roman" w:eastAsia="仿宋_GB2312"/>
          <w:sz w:val="32"/>
        </w:rPr>
        <w:t>通过对</w:t>
      </w:r>
      <w:r>
        <w:rPr>
          <w:rFonts w:hint="eastAsia" w:ascii="Times New Roman" w:hAnsi="Times New Roman" w:eastAsia="仿宋_GB2312"/>
          <w:sz w:val="32"/>
        </w:rPr>
        <w:t>实施方嵩明县卫生健康局</w:t>
      </w:r>
      <w:r>
        <w:rPr>
          <w:rFonts w:ascii="Times New Roman" w:hAnsi="Times New Roman" w:eastAsia="仿宋_GB2312"/>
          <w:sz w:val="32"/>
        </w:rPr>
        <w:t>在20</w:t>
      </w:r>
      <w:r>
        <w:rPr>
          <w:rFonts w:hint="eastAsia" w:ascii="Times New Roman" w:hAnsi="Times New Roman" w:eastAsia="仿宋_GB2312"/>
          <w:sz w:val="32"/>
        </w:rPr>
        <w:t>20</w:t>
      </w:r>
      <w:r>
        <w:rPr>
          <w:rFonts w:ascii="Times New Roman" w:hAnsi="Times New Roman" w:eastAsia="仿宋_GB2312"/>
          <w:sz w:val="32"/>
        </w:rPr>
        <w:t>年</w:t>
      </w:r>
      <w:r>
        <w:rPr>
          <w:rFonts w:hint="eastAsia" w:ascii="Times New Roman" w:hAnsi="Times New Roman" w:eastAsia="仿宋_GB2312"/>
          <w:sz w:val="32"/>
        </w:rPr>
        <w:t>实施国家基本药物制度中央补助资金</w:t>
      </w:r>
      <w:r>
        <w:rPr>
          <w:rFonts w:ascii="Times New Roman" w:hAnsi="Times New Roman" w:eastAsia="仿宋_GB2312"/>
          <w:sz w:val="32"/>
        </w:rPr>
        <w:t>项目中资金使用情况、财务管理状况以及相关单位为加强管理所制定的相关制度、采取的措施等方面进行分析，全面了解20</w:t>
      </w:r>
      <w:r>
        <w:rPr>
          <w:rFonts w:hint="eastAsia" w:ascii="Times New Roman" w:hAnsi="Times New Roman" w:eastAsia="仿宋_GB2312"/>
          <w:sz w:val="32"/>
        </w:rPr>
        <w:t>20</w:t>
      </w:r>
      <w:r>
        <w:rPr>
          <w:rFonts w:ascii="Times New Roman" w:hAnsi="Times New Roman" w:eastAsia="仿宋_GB2312"/>
          <w:sz w:val="32"/>
        </w:rPr>
        <w:t>年</w:t>
      </w:r>
      <w:r>
        <w:rPr>
          <w:rFonts w:hint="eastAsia" w:ascii="Times New Roman" w:hAnsi="Times New Roman" w:eastAsia="仿宋_GB2312"/>
          <w:sz w:val="32"/>
        </w:rPr>
        <w:t>实施国家基本药物制度中央补助资金</w:t>
      </w:r>
      <w:r>
        <w:rPr>
          <w:rFonts w:ascii="Times New Roman" w:hAnsi="Times New Roman" w:eastAsia="仿宋_GB2312"/>
          <w:sz w:val="32"/>
        </w:rPr>
        <w:t>项目经费的使用效率和效果，项目管理的过程是否规范、是否实现预期绩效目标，同时，通过绩效评价总结项目在决策，执行等方面的经验，查找其存在的不足，为今后完善同类项目的管理，提供可行性参考建议。</w:t>
      </w:r>
    </w:p>
    <w:p>
      <w:pPr>
        <w:numPr>
          <w:ilvl w:val="0"/>
          <w:numId w:val="2"/>
        </w:num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绩效评价对象</w:t>
      </w:r>
    </w:p>
    <w:p>
      <w:pPr>
        <w:spacing w:line="600" w:lineRule="exact"/>
        <w:ind w:firstLine="640"/>
        <w:rPr>
          <w:rFonts w:ascii="Times New Roman" w:hAnsi="Times New Roman" w:eastAsia="仿宋_GB2312"/>
          <w:sz w:val="32"/>
        </w:rPr>
      </w:pPr>
      <w:r>
        <w:rPr>
          <w:rFonts w:hint="eastAsia" w:ascii="Times New Roman" w:hAnsi="Times New Roman" w:eastAsia="仿宋_GB2312"/>
          <w:sz w:val="32"/>
        </w:rPr>
        <w:t>本次绩效评价的对象为</w:t>
      </w:r>
      <w:r>
        <w:rPr>
          <w:rFonts w:ascii="Times New Roman" w:hAnsi="Times New Roman" w:eastAsia="仿宋_GB2312"/>
          <w:sz w:val="32"/>
        </w:rPr>
        <w:t>20</w:t>
      </w:r>
      <w:r>
        <w:rPr>
          <w:rFonts w:hint="eastAsia" w:ascii="Times New Roman" w:hAnsi="Times New Roman" w:eastAsia="仿宋_GB2312"/>
          <w:sz w:val="32"/>
        </w:rPr>
        <w:t>20</w:t>
      </w:r>
      <w:r>
        <w:rPr>
          <w:rFonts w:ascii="Times New Roman" w:hAnsi="Times New Roman" w:eastAsia="仿宋_GB2312"/>
          <w:sz w:val="32"/>
        </w:rPr>
        <w:t>年</w:t>
      </w:r>
      <w:r>
        <w:rPr>
          <w:rFonts w:hint="eastAsia" w:ascii="Times New Roman" w:hAnsi="Times New Roman" w:eastAsia="仿宋_GB2312"/>
          <w:sz w:val="32"/>
        </w:rPr>
        <w:t>国家基本药物制度中央补助资金</w:t>
      </w:r>
      <w:r>
        <w:rPr>
          <w:rFonts w:ascii="Times New Roman" w:hAnsi="Times New Roman" w:eastAsia="仿宋_GB2312"/>
          <w:sz w:val="32"/>
        </w:rPr>
        <w:t>项目</w:t>
      </w:r>
      <w:r>
        <w:rPr>
          <w:rFonts w:hint="eastAsia" w:ascii="Times New Roman" w:hAnsi="Times New Roman" w:eastAsia="仿宋_GB2312"/>
          <w:sz w:val="32"/>
        </w:rPr>
        <w:t>。</w:t>
      </w:r>
    </w:p>
    <w:p>
      <w:pPr>
        <w:numPr>
          <w:ilvl w:val="0"/>
          <w:numId w:val="2"/>
        </w:num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绩效评价范围</w:t>
      </w:r>
    </w:p>
    <w:p>
      <w:pPr>
        <w:spacing w:line="600" w:lineRule="exact"/>
        <w:ind w:firstLine="640"/>
        <w:rPr>
          <w:rFonts w:ascii="Times New Roman" w:hAnsi="Times New Roman" w:eastAsia="仿宋_GB2312"/>
          <w:sz w:val="32"/>
        </w:rPr>
      </w:pPr>
      <w:r>
        <w:rPr>
          <w:rFonts w:hint="eastAsia" w:ascii="Times New Roman" w:hAnsi="Times New Roman" w:eastAsia="仿宋_GB2312"/>
          <w:sz w:val="32"/>
        </w:rPr>
        <w:t>评价范围包括：项目决策情况、资金管理和使用情况、相关管理制度的健全性及执行情况、实现的产出情况、取得的效益情况、其他相关内容等。</w:t>
      </w:r>
    </w:p>
    <w:p>
      <w:pPr>
        <w:pStyle w:val="3"/>
        <w:spacing w:line="600" w:lineRule="exact"/>
        <w:ind w:firstLine="480" w:firstLineChars="150"/>
        <w:rPr>
          <w:rFonts w:ascii="Times New Roman" w:hAnsi="Times New Roman" w:eastAsia="楷体_GB2312" w:cs="Times New Roman"/>
          <w:b w:val="0"/>
        </w:rPr>
      </w:pPr>
      <w:bookmarkStart w:id="62" w:name="_Toc48082203"/>
      <w:bookmarkStart w:id="63" w:name="_Toc86609472"/>
      <w:r>
        <w:rPr>
          <w:rFonts w:ascii="Times New Roman" w:hAnsi="Times New Roman" w:eastAsia="楷体_GB2312" w:cs="Times New Roman"/>
          <w:b w:val="0"/>
        </w:rPr>
        <w:t>（二）</w:t>
      </w:r>
      <w:bookmarkEnd w:id="62"/>
      <w:r>
        <w:rPr>
          <w:rFonts w:hint="eastAsia" w:ascii="Times New Roman" w:hAnsi="Times New Roman" w:eastAsia="楷体_GB2312" w:cs="Times New Roman"/>
          <w:b w:val="0"/>
        </w:rPr>
        <w:t>绩效评价原则、评价指标体系、评价方法、评价标准</w:t>
      </w:r>
      <w:bookmarkEnd w:id="63"/>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1.绩效评价原则</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（1）科学规范。绩效评价注重财政支出的经济性、效率性和有效性，严格执行规定的程序，采用定量与定性分析相结合的方法。</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（2）公正公开。绩效评价客观、公正，标准统一、资料可靠，依法公开并接受监督。</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（3）绩效相关。绩效评价针对具体支出及其产出绩效进行，评价结果清晰反映支出和产出绩效之间的紧密对应关系</w:t>
      </w:r>
      <w:r>
        <w:rPr>
          <w:rFonts w:ascii="Times New Roman" w:hAnsi="Times New Roman" w:eastAsia="仿宋_GB2312"/>
          <w:sz w:val="32"/>
        </w:rPr>
        <w:t>。</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2.绩效评价指标体系</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本次绩效评价指标根据项目内容和特点，结合实际情况按照“决策”、“过程”、“产出”和“效益”设置4个一级指标，同时，在一级指标下设置“项目立项”、“绩效目标”、资金管理”、“项目实施”、“产出数量”、“经济效益”、“社会效益”、“可持续影响”和“满意度”等9个二级指标及27个三级指标，按照不同权重对项目绩效进行量化评价。具体指标构情况成如下：</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1）“决策”指标由“项目立项、绩效目标2个二级指标构成，同时将2个二级指标细化为4个三级指标。考核立项依据充分性、立项程序规范性、绩效目标合理性、绩效指标明确性。“决策”指标满分12分，占本次绩效评价总分值的12%。</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2）“过程”指标由“资金管理、项目实施”2个二级指标构成，同时将2个二级指标细化为11个三级指标。主要考核资金管理方案、资金拨付及时性、资金分配匹配度、预算执行率、资金使用合规性、机构设置与人员配置、方案制定、档案管理、督导管理、宣传培训、处方点评。“过程”指标满分32分，占本次绩效评价总分值的32%。</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3）“产出”指标由产出数量1个二级指标构成，同时将1个二级指标分解为4个三级指标，主要考核机构覆盖率、基本药物配备使用、药品网采与备案、处方合格率。“产出”指标满分26分，占本次绩效评价总分值的26%。</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4）“效益”指标明确为“经济效益、社会效益、可持续性影响、满意度”4个二级指标，将4个二级指标细化为8个三级指标，主要考核项目实施达到的效益和服务对象满意度等。“效益”指标满分30分，占本次绩效评价总分值的30%。</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本次绩效评价针对每项评价指标都制定了具体的考核内容和评价标准（详见附件：1）。依据该体系可对该项目支出绩效给出一个相对客观、准确的评价。</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本次评价采用百分制，各级指标依据其指标权重确定分值，评价人员根据评价情况对各级指标进行评分。最终得分情况将评价标准分为四个等级：优（得分≥90.00分）；良（80.00分≤得分＜90.00分）；中（60.00≤得分＜80.00分）；差（得分＜60.00分）</w:t>
      </w:r>
      <w:r>
        <w:rPr>
          <w:rFonts w:ascii="Times New Roman" w:hAnsi="Times New Roman" w:eastAsia="仿宋_GB2312"/>
          <w:sz w:val="32"/>
        </w:rPr>
        <w:t>。</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3.评价方法</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结合本次绩效评价项目的具体情况，为确保本次绩效评价工作的真实可靠，本次绩效评价主要通过审阅资料、现场调研、实地评价、问卷调查、数据分析等方法进行评价。</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（1）审阅资料</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收集与项目预算、管理、绩效相关的评价资料，形成绩效评价的基础资料，并对基础资料的真实性、可靠性进行审阅。查阅项目立项申报文件、项目开展情况的报告、资金管理文件，对需要现场调查的问题做好记录。</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（2）现场调研</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通过调研，进一步了解项目基本情况、项目组织管理情况、项目资金管理情况、项目实施情况及绩效目标申报和实现情况，结合项目特点制定评价指标体系。</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（3）实地评价</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绩效评价组根据分工，采用资料收集与数据填报、实地调研、问卷调查等方式，组织开展实地评价。</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（4）问卷调查法</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通过现场调查与座谈、发放调查问卷等方式，了解项目实施情况，发现项目管理、实施过程中存在的问题，寻求完善相关政策和项目实施的建议，着重对项目产出和效果情况进行了解、核实，为项目实施效果提供定性与定量评价的基础。</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（5）数据分析</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依据项目立项时的预算申报文件、预算批复下达文件，对照项目实际完成情况，评价项目实施内容与预算批复的完成情况；依据相关政策文件，评价项目是否按照项目管理办法等文件执行；依据项目资金计划文件和会计凭证或资金支出账页，评价项目资金下拨、到位及使用情况；将项目绩效目标与实施结果对比分析，判断项目目标的实现情况；将项目预期效益与实施效果数据进行对比分析，结合开展的问卷调查，评价项目预期效果和效益实现程度。</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4.评价标准</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（1）计划标准。指以预先制定的目标、计划、预算、定额等作为评价的标准。</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（2）行业标准。指参照国家公布的行业指标数据制定的评价标准。</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（3）历史标准。指参照历史数据制定的评价标准，为体现绩效改进的原则，在可实现的条件下应当确定相对较高的评价标准。</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（4）财政部门和预算部门确认或认可的其他标准。</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本次绩效评价主要采用计划标准。</w:t>
      </w:r>
    </w:p>
    <w:p>
      <w:pPr>
        <w:pStyle w:val="3"/>
        <w:spacing w:line="600" w:lineRule="exact"/>
        <w:ind w:firstLine="480" w:firstLineChars="150"/>
        <w:rPr>
          <w:rFonts w:ascii="Times New Roman" w:hAnsi="Times New Roman" w:eastAsia="楷体_GB2312" w:cs="Times New Roman"/>
          <w:b w:val="0"/>
        </w:rPr>
      </w:pPr>
      <w:bookmarkStart w:id="64" w:name="_Toc48082205"/>
      <w:bookmarkStart w:id="65" w:name="_Toc86609473"/>
      <w:r>
        <w:rPr>
          <w:rFonts w:ascii="Times New Roman" w:hAnsi="Times New Roman" w:eastAsia="楷体_GB2312" w:cs="Times New Roman"/>
          <w:b w:val="0"/>
        </w:rPr>
        <w:t>（</w:t>
      </w:r>
      <w:r>
        <w:rPr>
          <w:rFonts w:hint="eastAsia" w:ascii="Times New Roman" w:hAnsi="Times New Roman" w:eastAsia="楷体_GB2312" w:cs="Times New Roman"/>
          <w:b w:val="0"/>
        </w:rPr>
        <w:t>三</w:t>
      </w:r>
      <w:r>
        <w:rPr>
          <w:rFonts w:ascii="Times New Roman" w:hAnsi="Times New Roman" w:eastAsia="楷体_GB2312" w:cs="Times New Roman"/>
          <w:b w:val="0"/>
        </w:rPr>
        <w:t>）</w:t>
      </w:r>
      <w:bookmarkEnd w:id="64"/>
      <w:r>
        <w:rPr>
          <w:rFonts w:hint="eastAsia" w:ascii="Times New Roman" w:hAnsi="Times New Roman" w:eastAsia="楷体_GB2312" w:cs="Times New Roman"/>
          <w:b w:val="0"/>
        </w:rPr>
        <w:t>绩效评价工作过程</w:t>
      </w:r>
      <w:bookmarkEnd w:id="65"/>
    </w:p>
    <w:p>
      <w:pPr>
        <w:spacing w:line="600" w:lineRule="exact"/>
        <w:ind w:firstLine="640" w:firstLineChars="200"/>
        <w:rPr>
          <w:rFonts w:ascii="Times New Roman" w:hAnsi="Times New Roman" w:eastAsia="仿宋_GB2312"/>
          <w:bCs/>
          <w:sz w:val="32"/>
        </w:rPr>
      </w:pPr>
      <w:r>
        <w:rPr>
          <w:rFonts w:hint="eastAsia" w:ascii="Times New Roman" w:hAnsi="Times New Roman" w:eastAsia="仿宋_GB2312"/>
          <w:bCs/>
          <w:sz w:val="32"/>
        </w:rPr>
        <w:t>1.前期准备。</w:t>
      </w:r>
    </w:p>
    <w:p>
      <w:pPr>
        <w:spacing w:line="600" w:lineRule="exact"/>
        <w:ind w:firstLine="640" w:firstLineChars="200"/>
        <w:rPr>
          <w:rFonts w:ascii="Times New Roman" w:hAnsi="Times New Roman" w:eastAsia="仿宋_GB2312"/>
          <w:bCs/>
          <w:sz w:val="32"/>
        </w:rPr>
      </w:pPr>
      <w:r>
        <w:rPr>
          <w:rFonts w:hint="eastAsia" w:ascii="Times New Roman" w:hAnsi="Times New Roman" w:eastAsia="仿宋_GB2312"/>
          <w:bCs/>
          <w:sz w:val="32"/>
        </w:rPr>
        <w:t>根据财政支出绩效评价工作安排，我所成立绩效评价工作组，负责嵩明县卫生健康局绩效评价工作的组织领导和具体实施。同时开展前期调研，收集与绩效评价相关的文件资料，为研究制定绩效评价工作方案做好前期准备。</w:t>
      </w:r>
    </w:p>
    <w:p>
      <w:pPr>
        <w:spacing w:line="600" w:lineRule="exact"/>
        <w:ind w:firstLine="640" w:firstLineChars="200"/>
        <w:rPr>
          <w:rFonts w:ascii="Times New Roman" w:hAnsi="Times New Roman" w:eastAsia="仿宋_GB2312"/>
          <w:bCs/>
          <w:sz w:val="32"/>
        </w:rPr>
      </w:pPr>
      <w:r>
        <w:rPr>
          <w:rFonts w:hint="eastAsia" w:ascii="Times New Roman" w:hAnsi="Times New Roman" w:eastAsia="仿宋_GB2312"/>
          <w:bCs/>
          <w:sz w:val="32"/>
        </w:rPr>
        <w:t>2.研究制定绩效评价实施方案。根据绩效评价工作组的整体要求和部署，在与嵩明县卫生健康局进行配合和沟通反馈的基础上研究制定绩效评价实施方案。</w:t>
      </w:r>
    </w:p>
    <w:p>
      <w:pPr>
        <w:spacing w:line="600" w:lineRule="exact"/>
        <w:ind w:firstLine="640" w:firstLineChars="200"/>
        <w:rPr>
          <w:rFonts w:ascii="Times New Roman" w:hAnsi="Times New Roman" w:eastAsia="仿宋_GB2312"/>
          <w:bCs/>
          <w:sz w:val="32"/>
        </w:rPr>
      </w:pPr>
      <w:r>
        <w:rPr>
          <w:rFonts w:hint="eastAsia" w:ascii="Times New Roman" w:hAnsi="Times New Roman" w:eastAsia="仿宋_GB2312"/>
          <w:bCs/>
          <w:sz w:val="32"/>
        </w:rPr>
        <w:t>3.收集基础资料数据和实施具体评价工作。绩效评价工作组按照项目实施方案，根据绩效评价实施方案设计绩效评价指标体系，向嵩明县卫生和具体实施项目的镇（街道）卫生院收集项目基本情况资料、项目有关文件、项目收支情况、记账凭证、项目验收手续、资金管理办法等材料，对项目的支出、实施过程、项目产出及项目后续管理并按照评价指标体系开展实施具体评价工作，对2020年嵩明县卫生健康局实施国家基本药物制度中央补助资金项目支出进行综合性评价，结合问卷调查结果，完成绩效评价报告初稿。</w:t>
      </w:r>
    </w:p>
    <w:p>
      <w:pPr>
        <w:spacing w:line="600" w:lineRule="exact"/>
        <w:ind w:firstLine="640" w:firstLineChars="200"/>
        <w:rPr>
          <w:rFonts w:ascii="Times New Roman" w:hAnsi="Times New Roman" w:eastAsia="仿宋_GB2312"/>
          <w:bCs/>
          <w:sz w:val="32"/>
        </w:rPr>
      </w:pPr>
      <w:r>
        <w:rPr>
          <w:rFonts w:hint="eastAsia" w:ascii="Times New Roman" w:hAnsi="Times New Roman" w:eastAsia="仿宋_GB2312"/>
          <w:bCs/>
          <w:sz w:val="32"/>
        </w:rPr>
        <w:t>4.形成绩效评价正式报告。绩效评价工作组根据相关建议和意见对绩效评价报告进行修改完善，并形成正式的绩效评价报告。</w:t>
      </w:r>
    </w:p>
    <w:p>
      <w:pPr>
        <w:spacing w:line="600" w:lineRule="exact"/>
        <w:ind w:firstLine="640" w:firstLineChars="200"/>
        <w:rPr>
          <w:rFonts w:ascii="Times New Roman" w:hAnsi="Times New Roman" w:eastAsia="仿宋_GB2312"/>
          <w:bCs/>
          <w:sz w:val="32"/>
        </w:rPr>
      </w:pPr>
      <w:r>
        <w:rPr>
          <w:rFonts w:hint="eastAsia" w:ascii="Times New Roman" w:hAnsi="Times New Roman" w:eastAsia="仿宋_GB2312"/>
          <w:bCs/>
          <w:sz w:val="32"/>
        </w:rPr>
        <w:t>5.资料归档。评价工作组应做好评价资料整理归档工作，评价资料需保存电子档案（可用扫描件）和纸质档案（含复印件），评价工作结束后应按资料归集要求归档。评价工作组在项目评价期内应做好资料保密工作，如因资料遗失、保管不慎等原因发生泄密问题，由评价工作组承担相关法律责任</w:t>
      </w:r>
      <w:r>
        <w:rPr>
          <w:rFonts w:ascii="Times New Roman" w:hAnsi="Times New Roman" w:eastAsia="仿宋_GB2312"/>
          <w:bCs/>
          <w:sz w:val="32"/>
        </w:rPr>
        <w:t>。</w:t>
      </w:r>
    </w:p>
    <w:p>
      <w:pPr>
        <w:pStyle w:val="2"/>
        <w:spacing w:line="600" w:lineRule="exact"/>
        <w:ind w:firstLine="480" w:firstLineChars="150"/>
        <w:rPr>
          <w:rFonts w:ascii="Times New Roman" w:hAnsi="Times New Roman" w:eastAsia="黑体"/>
          <w:b w:val="0"/>
          <w:sz w:val="32"/>
          <w:szCs w:val="32"/>
        </w:rPr>
      </w:pPr>
      <w:bookmarkStart w:id="66" w:name="_Toc48082207"/>
      <w:bookmarkStart w:id="67" w:name="_Toc86609474"/>
      <w:r>
        <w:rPr>
          <w:rFonts w:ascii="Times New Roman" w:hAnsi="Times New Roman" w:eastAsia="黑体"/>
          <w:b w:val="0"/>
          <w:sz w:val="32"/>
          <w:szCs w:val="32"/>
        </w:rPr>
        <w:t>三、</w:t>
      </w:r>
      <w:bookmarkEnd w:id="66"/>
      <w:r>
        <w:rPr>
          <w:rFonts w:hint="eastAsia" w:ascii="Times New Roman" w:hAnsi="Times New Roman" w:eastAsia="黑体"/>
          <w:b w:val="0"/>
          <w:sz w:val="32"/>
          <w:szCs w:val="32"/>
        </w:rPr>
        <w:t>综合评价情况及评价结论</w:t>
      </w:r>
      <w:bookmarkEnd w:id="67"/>
    </w:p>
    <w:p>
      <w:pPr>
        <w:pStyle w:val="3"/>
        <w:spacing w:line="600" w:lineRule="exact"/>
        <w:ind w:firstLine="480" w:firstLineChars="150"/>
        <w:rPr>
          <w:rFonts w:ascii="Times New Roman" w:hAnsi="Times New Roman" w:eastAsia="楷体_GB2312" w:cs="Times New Roman"/>
          <w:b w:val="0"/>
        </w:rPr>
      </w:pPr>
      <w:bookmarkStart w:id="68" w:name="_Toc48082208"/>
      <w:bookmarkStart w:id="69" w:name="_Toc86609475"/>
      <w:r>
        <w:rPr>
          <w:rFonts w:ascii="Times New Roman" w:hAnsi="Times New Roman" w:eastAsia="楷体_GB2312" w:cs="Times New Roman"/>
          <w:b w:val="0"/>
        </w:rPr>
        <w:t>（一）</w:t>
      </w:r>
      <w:bookmarkEnd w:id="68"/>
      <w:r>
        <w:rPr>
          <w:rFonts w:hint="eastAsia" w:ascii="Times New Roman" w:hAnsi="Times New Roman" w:eastAsia="楷体_GB2312" w:cs="Times New Roman"/>
          <w:b w:val="0"/>
        </w:rPr>
        <w:t>评价情况</w:t>
      </w:r>
      <w:bookmarkEnd w:id="69"/>
    </w:p>
    <w:p>
      <w:pPr>
        <w:spacing w:line="600" w:lineRule="exact"/>
        <w:ind w:firstLine="640" w:firstLineChars="200"/>
        <w:rPr>
          <w:rFonts w:ascii="Times New Roman" w:hAnsi="Times New Roman" w:eastAsia="仿宋_GB2312"/>
          <w:sz w:val="32"/>
        </w:rPr>
      </w:pPr>
      <w:r>
        <w:rPr>
          <w:rFonts w:ascii="Times New Roman" w:hAnsi="Times New Roman" w:eastAsia="仿宋_GB2312"/>
          <w:sz w:val="32"/>
        </w:rPr>
        <w:t>运用由项目组研发并经专家组论证的评价指标体系及评分标准，通过数据采集、问卷调查及访谈等，对20</w:t>
      </w:r>
      <w:r>
        <w:rPr>
          <w:rFonts w:hint="eastAsia" w:ascii="Times New Roman" w:hAnsi="Times New Roman" w:eastAsia="仿宋_GB2312"/>
          <w:sz w:val="32"/>
        </w:rPr>
        <w:t>20</w:t>
      </w:r>
      <w:r>
        <w:rPr>
          <w:rFonts w:ascii="Times New Roman" w:hAnsi="Times New Roman" w:eastAsia="仿宋_GB2312"/>
          <w:sz w:val="32"/>
        </w:rPr>
        <w:t>年</w:t>
      </w:r>
      <w:r>
        <w:rPr>
          <w:rFonts w:hint="eastAsia" w:ascii="Times New Roman" w:hAnsi="Times New Roman" w:eastAsia="仿宋_GB2312"/>
          <w:sz w:val="32"/>
        </w:rPr>
        <w:t>实施国家基本药物制度中央补助资金</w:t>
      </w:r>
      <w:r>
        <w:rPr>
          <w:rFonts w:ascii="Times New Roman" w:hAnsi="Times New Roman" w:eastAsia="仿宋_GB2312"/>
          <w:sz w:val="32"/>
        </w:rPr>
        <w:t>项目经费项目绩效进行客观评价，最终评分结果为</w:t>
      </w:r>
      <w:r>
        <w:rPr>
          <w:rFonts w:hint="eastAsia" w:ascii="Times New Roman" w:hAnsi="Times New Roman" w:eastAsia="仿宋_GB2312"/>
          <w:sz w:val="32"/>
        </w:rPr>
        <w:t>8</w:t>
      </w:r>
      <w:r>
        <w:rPr>
          <w:rFonts w:hint="eastAsia" w:ascii="Times New Roman" w:hAnsi="Times New Roman" w:eastAsia="仿宋_GB2312"/>
          <w:sz w:val="32"/>
          <w:lang w:val="en-US" w:eastAsia="zh-CN"/>
        </w:rPr>
        <w:t>5</w:t>
      </w:r>
      <w:r>
        <w:rPr>
          <w:rFonts w:hint="eastAsia" w:ascii="Times New Roman" w:hAnsi="Times New Roman" w:eastAsia="仿宋_GB2312"/>
          <w:sz w:val="32"/>
        </w:rPr>
        <w:t>.77</w:t>
      </w:r>
      <w:r>
        <w:rPr>
          <w:rFonts w:ascii="Times New Roman" w:hAnsi="Times New Roman" w:eastAsia="仿宋_GB2312"/>
          <w:sz w:val="32"/>
        </w:rPr>
        <w:t>分，绩效评级为“良”。各类指标权重和实际得分详见下表。</w:t>
      </w:r>
    </w:p>
    <w:tbl>
      <w:tblPr>
        <w:tblStyle w:val="3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06"/>
        <w:gridCol w:w="1154"/>
        <w:gridCol w:w="1415"/>
        <w:gridCol w:w="1419"/>
        <w:gridCol w:w="1262"/>
        <w:gridCol w:w="16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845" w:type="pct"/>
            <w:vAlign w:val="center"/>
          </w:tcPr>
          <w:p>
            <w:pPr>
              <w:pStyle w:val="25"/>
              <w:spacing w:before="94"/>
              <w:ind w:left="304" w:right="298"/>
              <w:rPr>
                <w:rFonts w:ascii="Times New Roman" w:hAnsi="Times New Roman" w:cs="Times New Roman"/>
                <w:bCs/>
                <w:sz w:val="21"/>
                <w:lang w:eastAsia="en-US"/>
              </w:rPr>
            </w:pPr>
            <w:r>
              <w:rPr>
                <w:rFonts w:ascii="Times New Roman" w:hAnsi="Times New Roman" w:cs="Times New Roman"/>
                <w:bCs/>
                <w:sz w:val="21"/>
                <w:lang w:eastAsia="en-US"/>
              </w:rPr>
              <w:t>指标</w:t>
            </w:r>
          </w:p>
        </w:tc>
        <w:tc>
          <w:tcPr>
            <w:tcW w:w="694" w:type="pct"/>
            <w:vAlign w:val="center"/>
          </w:tcPr>
          <w:p>
            <w:pPr>
              <w:pStyle w:val="25"/>
              <w:spacing w:before="94"/>
              <w:ind w:left="304" w:right="298"/>
              <w:rPr>
                <w:rFonts w:ascii="Times New Roman" w:hAnsi="Times New Roman" w:cs="Times New Roman"/>
                <w:bCs/>
                <w:sz w:val="21"/>
                <w:lang w:eastAsia="en-US"/>
              </w:rPr>
            </w:pPr>
            <w:r>
              <w:rPr>
                <w:rFonts w:ascii="Times New Roman" w:hAnsi="Times New Roman" w:cs="Times New Roman"/>
                <w:bCs/>
                <w:sz w:val="21"/>
                <w:lang w:eastAsia="en-US"/>
              </w:rPr>
              <w:t>决策</w:t>
            </w:r>
          </w:p>
        </w:tc>
        <w:tc>
          <w:tcPr>
            <w:tcW w:w="851" w:type="pct"/>
            <w:vAlign w:val="center"/>
          </w:tcPr>
          <w:p>
            <w:pPr>
              <w:pStyle w:val="25"/>
              <w:spacing w:before="94"/>
              <w:ind w:left="303" w:right="294"/>
              <w:rPr>
                <w:rFonts w:ascii="Times New Roman" w:hAnsi="Times New Roman" w:cs="Times New Roman"/>
                <w:bCs/>
                <w:sz w:val="21"/>
                <w:lang w:eastAsia="en-US"/>
              </w:rPr>
            </w:pPr>
            <w:r>
              <w:rPr>
                <w:rFonts w:ascii="Times New Roman" w:hAnsi="Times New Roman" w:cs="Times New Roman"/>
                <w:bCs/>
                <w:sz w:val="21"/>
                <w:lang w:eastAsia="en-US"/>
              </w:rPr>
              <w:t>过程</w:t>
            </w:r>
          </w:p>
        </w:tc>
        <w:tc>
          <w:tcPr>
            <w:tcW w:w="853" w:type="pct"/>
            <w:vAlign w:val="center"/>
          </w:tcPr>
          <w:p>
            <w:pPr>
              <w:pStyle w:val="25"/>
              <w:spacing w:before="94"/>
              <w:ind w:left="304" w:right="294"/>
              <w:rPr>
                <w:rFonts w:ascii="Times New Roman" w:hAnsi="Times New Roman" w:cs="Times New Roman"/>
                <w:bCs/>
                <w:sz w:val="21"/>
                <w:lang w:eastAsia="en-US"/>
              </w:rPr>
            </w:pPr>
            <w:r>
              <w:rPr>
                <w:rFonts w:ascii="Times New Roman" w:hAnsi="Times New Roman" w:cs="Times New Roman"/>
                <w:bCs/>
                <w:sz w:val="21"/>
                <w:lang w:eastAsia="en-US"/>
              </w:rPr>
              <w:t>产出</w:t>
            </w:r>
          </w:p>
        </w:tc>
        <w:tc>
          <w:tcPr>
            <w:tcW w:w="759" w:type="pct"/>
            <w:vAlign w:val="center"/>
          </w:tcPr>
          <w:p>
            <w:pPr>
              <w:pStyle w:val="25"/>
              <w:spacing w:before="94"/>
              <w:ind w:left="304" w:right="294"/>
              <w:rPr>
                <w:rFonts w:ascii="Times New Roman" w:hAnsi="Times New Roman" w:cs="Times New Roman"/>
                <w:bCs/>
                <w:sz w:val="21"/>
                <w:lang w:eastAsia="en-US"/>
              </w:rPr>
            </w:pPr>
            <w:r>
              <w:rPr>
                <w:rFonts w:ascii="Times New Roman" w:hAnsi="Times New Roman" w:cs="Times New Roman"/>
                <w:bCs/>
                <w:sz w:val="21"/>
                <w:lang w:eastAsia="en-US"/>
              </w:rPr>
              <w:t>效益</w:t>
            </w:r>
          </w:p>
        </w:tc>
        <w:tc>
          <w:tcPr>
            <w:tcW w:w="999" w:type="pct"/>
            <w:vAlign w:val="center"/>
          </w:tcPr>
          <w:p>
            <w:pPr>
              <w:pStyle w:val="25"/>
              <w:spacing w:before="94"/>
              <w:ind w:left="585" w:right="576"/>
              <w:jc w:val="both"/>
              <w:rPr>
                <w:rFonts w:ascii="Times New Roman" w:hAnsi="Times New Roman" w:cs="Times New Roman"/>
                <w:bCs/>
                <w:sz w:val="21"/>
                <w:lang w:eastAsia="en-US"/>
              </w:rPr>
            </w:pPr>
            <w:r>
              <w:rPr>
                <w:rFonts w:ascii="Times New Roman" w:hAnsi="Times New Roman" w:cs="Times New Roman"/>
                <w:bCs/>
                <w:sz w:val="21"/>
                <w:lang w:eastAsia="en-US"/>
              </w:rPr>
              <w:t>合</w:t>
            </w:r>
            <w:r>
              <w:rPr>
                <w:rFonts w:hint="eastAsia" w:ascii="Times New Roman" w:hAnsi="Times New Roman" w:cs="Times New Roman"/>
                <w:bCs/>
                <w:sz w:val="21"/>
                <w:lang w:eastAsia="en-US"/>
              </w:rPr>
              <w:t>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845" w:type="pct"/>
            <w:vAlign w:val="center"/>
          </w:tcPr>
          <w:p>
            <w:pPr>
              <w:pStyle w:val="25"/>
              <w:spacing w:before="94"/>
              <w:ind w:left="304" w:right="298"/>
              <w:rPr>
                <w:rFonts w:ascii="Times New Roman" w:hAnsi="Times New Roman" w:cs="Times New Roman"/>
                <w:bCs/>
                <w:sz w:val="21"/>
                <w:lang w:eastAsia="en-US"/>
              </w:rPr>
            </w:pPr>
            <w:r>
              <w:rPr>
                <w:rFonts w:ascii="Times New Roman" w:hAnsi="Times New Roman" w:cs="Times New Roman"/>
                <w:bCs/>
                <w:sz w:val="21"/>
                <w:lang w:eastAsia="en-US"/>
              </w:rPr>
              <w:t>权重</w:t>
            </w:r>
          </w:p>
        </w:tc>
        <w:tc>
          <w:tcPr>
            <w:tcW w:w="694" w:type="pct"/>
            <w:vAlign w:val="center"/>
          </w:tcPr>
          <w:p>
            <w:pPr>
              <w:pStyle w:val="25"/>
              <w:spacing w:before="106"/>
              <w:ind w:left="304" w:right="294"/>
              <w:rPr>
                <w:rFonts w:ascii="Times New Roman" w:hAnsi="Times New Roman" w:cs="Times New Roman"/>
                <w:bCs/>
                <w:sz w:val="21"/>
                <w:szCs w:val="21"/>
                <w:lang w:eastAsia="en-US"/>
              </w:rPr>
            </w:pPr>
            <w:r>
              <w:rPr>
                <w:rFonts w:ascii="Times New Roman" w:hAnsi="Times New Roman" w:cs="Times New Roman"/>
                <w:bCs/>
                <w:sz w:val="21"/>
                <w:szCs w:val="21"/>
                <w:lang w:eastAsia="en-US"/>
              </w:rPr>
              <w:t>12分</w:t>
            </w:r>
          </w:p>
        </w:tc>
        <w:tc>
          <w:tcPr>
            <w:tcW w:w="851" w:type="pct"/>
            <w:vAlign w:val="center"/>
          </w:tcPr>
          <w:p>
            <w:pPr>
              <w:pStyle w:val="25"/>
              <w:spacing w:before="106"/>
              <w:ind w:left="304" w:right="292"/>
              <w:rPr>
                <w:rFonts w:ascii="Times New Roman" w:hAnsi="Times New Roman" w:cs="Times New Roman"/>
                <w:bCs/>
                <w:sz w:val="21"/>
                <w:szCs w:val="21"/>
                <w:lang w:eastAsia="en-US"/>
              </w:rPr>
            </w:pPr>
            <w:r>
              <w:rPr>
                <w:rFonts w:ascii="Times New Roman" w:hAnsi="Times New Roman" w:cs="Times New Roman"/>
                <w:bCs/>
                <w:sz w:val="21"/>
                <w:szCs w:val="21"/>
                <w:lang w:eastAsia="en-US"/>
              </w:rPr>
              <w:t>3</w:t>
            </w:r>
            <w:r>
              <w:rPr>
                <w:rFonts w:hint="eastAsia" w:ascii="Times New Roman" w:hAnsi="Times New Roman" w:cs="Times New Roman"/>
                <w:bCs/>
                <w:sz w:val="21"/>
                <w:szCs w:val="21"/>
                <w:lang w:eastAsia="en-US"/>
              </w:rPr>
              <w:t>2</w:t>
            </w:r>
            <w:r>
              <w:rPr>
                <w:rFonts w:ascii="Times New Roman" w:hAnsi="Times New Roman" w:cs="Times New Roman"/>
                <w:bCs/>
                <w:sz w:val="21"/>
                <w:szCs w:val="21"/>
                <w:lang w:eastAsia="en-US"/>
              </w:rPr>
              <w:t>分</w:t>
            </w:r>
          </w:p>
        </w:tc>
        <w:tc>
          <w:tcPr>
            <w:tcW w:w="853" w:type="pct"/>
            <w:vAlign w:val="center"/>
          </w:tcPr>
          <w:p>
            <w:pPr>
              <w:pStyle w:val="25"/>
              <w:spacing w:before="106"/>
              <w:ind w:left="304" w:right="291"/>
              <w:rPr>
                <w:rFonts w:ascii="Times New Roman" w:hAnsi="Times New Roman" w:cs="Times New Roman"/>
                <w:bCs/>
                <w:sz w:val="21"/>
                <w:szCs w:val="21"/>
                <w:lang w:eastAsia="en-US"/>
              </w:rPr>
            </w:pPr>
            <w:r>
              <w:rPr>
                <w:rFonts w:ascii="Times New Roman" w:hAnsi="Times New Roman" w:cs="Times New Roman"/>
                <w:bCs/>
                <w:sz w:val="21"/>
                <w:szCs w:val="21"/>
                <w:lang w:eastAsia="en-US"/>
              </w:rPr>
              <w:t>26分</w:t>
            </w:r>
          </w:p>
        </w:tc>
        <w:tc>
          <w:tcPr>
            <w:tcW w:w="759" w:type="pct"/>
            <w:vAlign w:val="center"/>
          </w:tcPr>
          <w:p>
            <w:pPr>
              <w:pStyle w:val="25"/>
              <w:spacing w:before="106"/>
              <w:ind w:left="304" w:right="291"/>
              <w:rPr>
                <w:rFonts w:ascii="Times New Roman" w:hAnsi="Times New Roman" w:cs="Times New Roman"/>
                <w:bCs/>
                <w:sz w:val="21"/>
                <w:szCs w:val="21"/>
                <w:lang w:eastAsia="en-US"/>
              </w:rPr>
            </w:pPr>
            <w:r>
              <w:rPr>
                <w:rFonts w:ascii="Times New Roman" w:hAnsi="Times New Roman" w:cs="Times New Roman"/>
                <w:bCs/>
                <w:sz w:val="21"/>
                <w:szCs w:val="21"/>
                <w:lang w:eastAsia="en-US"/>
              </w:rPr>
              <w:t>30分</w:t>
            </w:r>
          </w:p>
        </w:tc>
        <w:tc>
          <w:tcPr>
            <w:tcW w:w="999" w:type="pct"/>
            <w:vAlign w:val="center"/>
          </w:tcPr>
          <w:p>
            <w:pPr>
              <w:pStyle w:val="25"/>
              <w:spacing w:before="106"/>
              <w:ind w:left="304" w:right="291"/>
              <w:rPr>
                <w:rFonts w:ascii="Times New Roman" w:hAnsi="Times New Roman" w:cs="Times New Roman"/>
                <w:bCs/>
                <w:sz w:val="21"/>
                <w:szCs w:val="21"/>
                <w:lang w:eastAsia="en-US"/>
              </w:rPr>
            </w:pPr>
            <w:r>
              <w:rPr>
                <w:rFonts w:ascii="Times New Roman" w:hAnsi="Times New Roman" w:cs="Times New Roman"/>
                <w:bCs/>
                <w:sz w:val="21"/>
                <w:szCs w:val="21"/>
                <w:lang w:eastAsia="en-US"/>
              </w:rPr>
              <w:t>100分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845" w:type="pct"/>
            <w:vAlign w:val="center"/>
          </w:tcPr>
          <w:p>
            <w:pPr>
              <w:pStyle w:val="25"/>
              <w:spacing w:before="94"/>
              <w:ind w:left="304" w:right="298"/>
              <w:rPr>
                <w:rFonts w:ascii="Times New Roman" w:hAnsi="Times New Roman" w:cs="Times New Roman"/>
                <w:bCs/>
                <w:sz w:val="21"/>
                <w:lang w:eastAsia="en-US"/>
              </w:rPr>
            </w:pPr>
            <w:r>
              <w:rPr>
                <w:rFonts w:ascii="Times New Roman" w:hAnsi="Times New Roman" w:cs="Times New Roman"/>
                <w:bCs/>
                <w:sz w:val="21"/>
                <w:lang w:eastAsia="en-US"/>
              </w:rPr>
              <w:t>得分率</w:t>
            </w:r>
          </w:p>
        </w:tc>
        <w:tc>
          <w:tcPr>
            <w:tcW w:w="694" w:type="pct"/>
            <w:vAlign w:val="center"/>
          </w:tcPr>
          <w:p>
            <w:pPr>
              <w:pStyle w:val="25"/>
              <w:spacing w:before="103"/>
              <w:ind w:left="7"/>
              <w:rPr>
                <w:rFonts w:ascii="Times New Roman" w:hAnsi="Times New Roman" w:cs="Times New Roman"/>
                <w:bCs/>
                <w:sz w:val="21"/>
                <w:szCs w:val="21"/>
                <w:lang w:eastAsia="en-US"/>
              </w:rPr>
            </w:pPr>
            <w:r>
              <w:rPr>
                <w:rFonts w:ascii="Times New Roman" w:hAnsi="Times New Roman" w:cs="Times New Roman"/>
                <w:bCs/>
                <w:sz w:val="21"/>
                <w:szCs w:val="21"/>
                <w:lang w:eastAsia="en-US"/>
              </w:rPr>
              <w:t>100%</w:t>
            </w:r>
          </w:p>
        </w:tc>
        <w:tc>
          <w:tcPr>
            <w:tcW w:w="851" w:type="pct"/>
            <w:vAlign w:val="center"/>
          </w:tcPr>
          <w:p>
            <w:pPr>
              <w:pStyle w:val="25"/>
              <w:spacing w:before="103"/>
              <w:ind w:left="303" w:right="294"/>
              <w:rPr>
                <w:rFonts w:ascii="Times New Roman" w:hAnsi="Times New Roman" w:cs="Times New Roman"/>
                <w:bCs/>
                <w:sz w:val="21"/>
                <w:szCs w:val="21"/>
                <w:lang w:eastAsia="en-US"/>
              </w:rPr>
            </w:pPr>
            <w:r>
              <w:rPr>
                <w:rFonts w:hint="eastAsia" w:ascii="Times New Roman" w:hAnsi="Times New Roman" w:cs="Times New Roman"/>
                <w:bCs/>
                <w:sz w:val="21"/>
                <w:szCs w:val="21"/>
                <w:lang w:val="en-US" w:eastAsia="zh-CN"/>
              </w:rPr>
              <w:t>93.75</w:t>
            </w:r>
            <w:r>
              <w:rPr>
                <w:rFonts w:ascii="Times New Roman" w:hAnsi="Times New Roman" w:cs="Times New Roman"/>
                <w:bCs/>
                <w:sz w:val="21"/>
                <w:szCs w:val="21"/>
                <w:lang w:eastAsia="en-US"/>
              </w:rPr>
              <w:t>%</w:t>
            </w:r>
          </w:p>
        </w:tc>
        <w:tc>
          <w:tcPr>
            <w:tcW w:w="853" w:type="pct"/>
            <w:vAlign w:val="center"/>
          </w:tcPr>
          <w:p>
            <w:pPr>
              <w:pStyle w:val="25"/>
              <w:spacing w:before="103"/>
              <w:ind w:left="304" w:right="294"/>
              <w:rPr>
                <w:rFonts w:ascii="Times New Roman" w:hAnsi="Times New Roman" w:cs="Times New Roman"/>
                <w:bCs/>
                <w:sz w:val="21"/>
                <w:szCs w:val="21"/>
                <w:lang w:eastAsia="en-US"/>
              </w:rPr>
            </w:pPr>
            <w:r>
              <w:rPr>
                <w:rFonts w:ascii="Times New Roman" w:hAnsi="Times New Roman" w:cs="Times New Roman"/>
                <w:bCs/>
                <w:sz w:val="21"/>
                <w:szCs w:val="21"/>
                <w:lang w:eastAsia="en-US"/>
              </w:rPr>
              <w:t>73.08%</w:t>
            </w:r>
          </w:p>
        </w:tc>
        <w:tc>
          <w:tcPr>
            <w:tcW w:w="759" w:type="pct"/>
            <w:vAlign w:val="center"/>
          </w:tcPr>
          <w:p>
            <w:pPr>
              <w:pStyle w:val="25"/>
              <w:spacing w:before="103"/>
              <w:ind w:left="304" w:right="294"/>
              <w:rPr>
                <w:rFonts w:ascii="Times New Roman" w:hAnsi="Times New Roman" w:cs="Times New Roman"/>
                <w:bCs/>
                <w:sz w:val="21"/>
                <w:szCs w:val="21"/>
                <w:lang w:eastAsia="en-US"/>
              </w:rPr>
            </w:pPr>
            <w:r>
              <w:rPr>
                <w:rFonts w:ascii="Times New Roman" w:hAnsi="Times New Roman" w:cs="Times New Roman"/>
                <w:bCs/>
                <w:sz w:val="21"/>
                <w:szCs w:val="21"/>
                <w:lang w:eastAsia="en-US"/>
              </w:rPr>
              <w:t>82.57%</w:t>
            </w:r>
          </w:p>
        </w:tc>
        <w:tc>
          <w:tcPr>
            <w:tcW w:w="999" w:type="pct"/>
            <w:vAlign w:val="center"/>
          </w:tcPr>
          <w:p>
            <w:pPr>
              <w:pStyle w:val="25"/>
              <w:spacing w:before="106"/>
              <w:ind w:left="304" w:right="291"/>
              <w:rPr>
                <w:rFonts w:ascii="Times New Roman" w:hAnsi="Times New Roman" w:cs="Times New Roman"/>
                <w:bCs/>
                <w:sz w:val="21"/>
                <w:szCs w:val="21"/>
                <w:lang w:eastAsia="en-US"/>
              </w:rPr>
            </w:pPr>
            <w:r>
              <w:rPr>
                <w:rFonts w:ascii="Times New Roman" w:hAnsi="Times New Roman" w:cs="Times New Roman"/>
                <w:bCs/>
                <w:sz w:val="21"/>
                <w:szCs w:val="21"/>
                <w:lang w:eastAsia="en-US"/>
              </w:rPr>
              <w:t xml:space="preserve"> 8</w:t>
            </w:r>
            <w:r>
              <w:rPr>
                <w:rFonts w:hint="eastAsia" w:ascii="Times New Roman" w:hAnsi="Times New Roman" w:cs="Times New Roman"/>
                <w:bCs/>
                <w:sz w:val="21"/>
                <w:szCs w:val="21"/>
                <w:lang w:val="en-US" w:eastAsia="zh-CN"/>
              </w:rPr>
              <w:t>5</w:t>
            </w:r>
            <w:r>
              <w:rPr>
                <w:rFonts w:ascii="Times New Roman" w:hAnsi="Times New Roman" w:cs="Times New Roman"/>
                <w:bCs/>
                <w:sz w:val="21"/>
                <w:szCs w:val="21"/>
                <w:lang w:eastAsia="en-US"/>
              </w:rPr>
              <w:t>.77%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845" w:type="pct"/>
            <w:vAlign w:val="center"/>
          </w:tcPr>
          <w:p>
            <w:pPr>
              <w:pStyle w:val="25"/>
              <w:spacing w:before="94"/>
              <w:ind w:left="304" w:right="298"/>
              <w:rPr>
                <w:rFonts w:ascii="Times New Roman" w:hAnsi="Times New Roman" w:cs="Times New Roman"/>
                <w:bCs/>
                <w:sz w:val="21"/>
                <w:lang w:eastAsia="en-US"/>
              </w:rPr>
            </w:pPr>
            <w:r>
              <w:rPr>
                <w:rFonts w:ascii="Times New Roman" w:hAnsi="Times New Roman" w:cs="Times New Roman"/>
                <w:bCs/>
                <w:sz w:val="21"/>
                <w:lang w:eastAsia="en-US"/>
              </w:rPr>
              <w:t>得分</w:t>
            </w:r>
          </w:p>
        </w:tc>
        <w:tc>
          <w:tcPr>
            <w:tcW w:w="694" w:type="pct"/>
            <w:vAlign w:val="center"/>
          </w:tcPr>
          <w:p>
            <w:pPr>
              <w:pStyle w:val="25"/>
              <w:spacing w:before="103"/>
              <w:ind w:left="7"/>
              <w:rPr>
                <w:rFonts w:ascii="Times New Roman" w:hAnsi="Times New Roman" w:cs="Times New Roman"/>
                <w:bCs/>
                <w:sz w:val="21"/>
                <w:szCs w:val="21"/>
                <w:lang w:eastAsia="en-US"/>
              </w:rPr>
            </w:pPr>
            <w:r>
              <w:rPr>
                <w:rFonts w:ascii="Times New Roman" w:hAnsi="Times New Roman" w:cs="Times New Roman"/>
                <w:bCs/>
                <w:sz w:val="21"/>
                <w:szCs w:val="21"/>
                <w:lang w:eastAsia="en-US"/>
              </w:rPr>
              <w:t>12分</w:t>
            </w:r>
          </w:p>
        </w:tc>
        <w:tc>
          <w:tcPr>
            <w:tcW w:w="851" w:type="pct"/>
            <w:vAlign w:val="center"/>
          </w:tcPr>
          <w:p>
            <w:pPr>
              <w:pStyle w:val="25"/>
              <w:spacing w:before="103"/>
              <w:ind w:left="303" w:right="294"/>
              <w:rPr>
                <w:rFonts w:ascii="Times New Roman" w:hAnsi="Times New Roman" w:cs="Times New Roman"/>
                <w:bCs/>
                <w:sz w:val="21"/>
                <w:szCs w:val="21"/>
                <w:lang w:eastAsia="en-US"/>
              </w:rPr>
            </w:pPr>
            <w:r>
              <w:rPr>
                <w:rFonts w:hint="eastAsia" w:ascii="Times New Roman" w:hAnsi="Times New Roman" w:cs="Times New Roman"/>
                <w:bCs/>
                <w:sz w:val="21"/>
                <w:szCs w:val="21"/>
                <w:lang w:val="en-US" w:eastAsia="zh-CN"/>
              </w:rPr>
              <w:t>30</w:t>
            </w:r>
            <w:r>
              <w:rPr>
                <w:rFonts w:ascii="Times New Roman" w:hAnsi="Times New Roman" w:cs="Times New Roman"/>
                <w:bCs/>
                <w:sz w:val="21"/>
                <w:szCs w:val="21"/>
                <w:lang w:eastAsia="en-US"/>
              </w:rPr>
              <w:t>分</w:t>
            </w:r>
          </w:p>
        </w:tc>
        <w:tc>
          <w:tcPr>
            <w:tcW w:w="853" w:type="pct"/>
            <w:vAlign w:val="center"/>
          </w:tcPr>
          <w:p>
            <w:pPr>
              <w:pStyle w:val="25"/>
              <w:spacing w:before="106"/>
              <w:ind w:left="304" w:right="291"/>
              <w:rPr>
                <w:rFonts w:ascii="Times New Roman" w:hAnsi="Times New Roman" w:cs="Times New Roman"/>
                <w:bCs/>
                <w:sz w:val="21"/>
                <w:szCs w:val="21"/>
                <w:lang w:eastAsia="en-US"/>
              </w:rPr>
            </w:pPr>
            <w:r>
              <w:rPr>
                <w:rFonts w:ascii="Times New Roman" w:hAnsi="Times New Roman" w:cs="Times New Roman"/>
                <w:bCs/>
                <w:sz w:val="21"/>
                <w:szCs w:val="21"/>
                <w:lang w:eastAsia="en-US"/>
              </w:rPr>
              <w:t>19分</w:t>
            </w:r>
          </w:p>
        </w:tc>
        <w:tc>
          <w:tcPr>
            <w:tcW w:w="759" w:type="pct"/>
            <w:vAlign w:val="center"/>
          </w:tcPr>
          <w:p>
            <w:pPr>
              <w:pStyle w:val="25"/>
              <w:spacing w:before="106"/>
              <w:ind w:left="304" w:right="291"/>
              <w:rPr>
                <w:rFonts w:ascii="Times New Roman" w:hAnsi="Times New Roman" w:cs="Times New Roman"/>
                <w:bCs/>
                <w:sz w:val="21"/>
                <w:szCs w:val="21"/>
                <w:lang w:eastAsia="en-US"/>
              </w:rPr>
            </w:pPr>
            <w:r>
              <w:rPr>
                <w:rFonts w:ascii="Times New Roman" w:hAnsi="Times New Roman" w:cs="Times New Roman"/>
                <w:bCs/>
                <w:sz w:val="21"/>
                <w:szCs w:val="21"/>
                <w:lang w:eastAsia="en-US"/>
              </w:rPr>
              <w:t>24.77</w:t>
            </w:r>
          </w:p>
        </w:tc>
        <w:tc>
          <w:tcPr>
            <w:tcW w:w="999" w:type="pct"/>
            <w:vAlign w:val="center"/>
          </w:tcPr>
          <w:p>
            <w:pPr>
              <w:pStyle w:val="25"/>
              <w:spacing w:before="106"/>
              <w:ind w:right="291"/>
              <w:rPr>
                <w:rFonts w:ascii="Times New Roman" w:hAnsi="Times New Roman" w:cs="Times New Roman"/>
                <w:bCs/>
                <w:sz w:val="21"/>
                <w:szCs w:val="21"/>
                <w:lang w:eastAsia="en-US"/>
              </w:rPr>
            </w:pPr>
            <w:r>
              <w:rPr>
                <w:rFonts w:ascii="Times New Roman" w:hAnsi="Times New Roman" w:cs="Times New Roman"/>
                <w:bCs/>
                <w:sz w:val="21"/>
                <w:szCs w:val="21"/>
                <w:lang w:eastAsia="en-US"/>
              </w:rPr>
              <w:t xml:space="preserve">  8</w:t>
            </w:r>
            <w:r>
              <w:rPr>
                <w:rFonts w:hint="eastAsia" w:ascii="Times New Roman" w:hAnsi="Times New Roman" w:cs="Times New Roman"/>
                <w:bCs/>
                <w:sz w:val="21"/>
                <w:szCs w:val="21"/>
                <w:lang w:val="en-US" w:eastAsia="zh-CN"/>
              </w:rPr>
              <w:t>5</w:t>
            </w:r>
            <w:r>
              <w:rPr>
                <w:rFonts w:ascii="Times New Roman" w:hAnsi="Times New Roman" w:cs="Times New Roman"/>
                <w:bCs/>
                <w:sz w:val="21"/>
                <w:szCs w:val="21"/>
                <w:lang w:eastAsia="en-US"/>
              </w:rPr>
              <w:t>.77</w:t>
            </w:r>
          </w:p>
        </w:tc>
      </w:tr>
    </w:tbl>
    <w:p>
      <w:pPr>
        <w:pStyle w:val="3"/>
        <w:spacing w:line="600" w:lineRule="exact"/>
        <w:ind w:firstLine="480" w:firstLineChars="150"/>
        <w:rPr>
          <w:rFonts w:ascii="Times New Roman" w:hAnsi="Times New Roman" w:eastAsia="楷体_GB2312" w:cs="Times New Roman"/>
          <w:b w:val="0"/>
        </w:rPr>
      </w:pPr>
      <w:bookmarkStart w:id="70" w:name="_Toc86609476"/>
      <w:r>
        <w:rPr>
          <w:rFonts w:hint="eastAsia" w:ascii="Times New Roman" w:hAnsi="Times New Roman" w:eastAsia="楷体_GB2312" w:cs="Times New Roman"/>
          <w:b w:val="0"/>
        </w:rPr>
        <w:t>（二）评价结论</w:t>
      </w:r>
      <w:bookmarkEnd w:id="70"/>
    </w:p>
    <w:p>
      <w:pPr>
        <w:spacing w:line="600" w:lineRule="exact"/>
        <w:ind w:firstLine="640" w:firstLineChars="200"/>
        <w:rPr>
          <w:rFonts w:ascii="Times New Roman" w:hAnsi="Times New Roman" w:eastAsia="仿宋_GB2312"/>
          <w:sz w:val="32"/>
        </w:rPr>
      </w:pPr>
      <w:r>
        <w:rPr>
          <w:rFonts w:ascii="Times New Roman" w:hAnsi="Times New Roman" w:eastAsia="仿宋_GB2312"/>
          <w:sz w:val="32"/>
        </w:rPr>
        <w:t>基于指标评分、问卷调查以及对若干关键绩效环节的访谈调研和资料整理，得出如下综合评价结论:</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嵩明县卫生健康局实施国家基本药物制度中央补助资金项目</w:t>
      </w:r>
      <w:r>
        <w:rPr>
          <w:rFonts w:ascii="Times New Roman" w:hAnsi="Times New Roman" w:eastAsia="仿宋_GB2312"/>
          <w:sz w:val="32"/>
        </w:rPr>
        <w:t>总体组织比较规范，项目目标基本完成，资金投入使用后，基本能够及时</w:t>
      </w:r>
      <w:r>
        <w:rPr>
          <w:rFonts w:hint="eastAsia" w:ascii="Times New Roman" w:hAnsi="Times New Roman" w:eastAsia="仿宋_GB2312"/>
          <w:sz w:val="32"/>
        </w:rPr>
        <w:t>拨付至乡村医生</w:t>
      </w:r>
      <w:r>
        <w:rPr>
          <w:rFonts w:ascii="Times New Roman" w:hAnsi="Times New Roman" w:eastAsia="仿宋_GB2312"/>
          <w:sz w:val="32"/>
        </w:rPr>
        <w:t>，有效</w:t>
      </w:r>
      <w:r>
        <w:rPr>
          <w:rFonts w:hint="eastAsia" w:ascii="Times New Roman" w:hAnsi="Times New Roman" w:eastAsia="仿宋_GB2312"/>
          <w:sz w:val="32"/>
        </w:rPr>
        <w:t>保持乡村医生收入稳定，提高医务人员的服务水平</w:t>
      </w:r>
      <w:r>
        <w:rPr>
          <w:rFonts w:ascii="Times New Roman" w:hAnsi="Times New Roman" w:eastAsia="仿宋_GB2312"/>
          <w:sz w:val="32"/>
        </w:rPr>
        <w:t>，</w:t>
      </w:r>
      <w:r>
        <w:rPr>
          <w:rFonts w:hint="eastAsia" w:ascii="Times New Roman" w:hAnsi="Times New Roman" w:eastAsia="仿宋_GB2312"/>
          <w:sz w:val="32"/>
        </w:rPr>
        <w:t>减轻群众用药负担</w:t>
      </w:r>
      <w:r>
        <w:rPr>
          <w:rFonts w:ascii="Times New Roman" w:hAnsi="Times New Roman" w:eastAsia="仿宋_GB2312"/>
          <w:sz w:val="32"/>
        </w:rPr>
        <w:t>，</w:t>
      </w:r>
      <w:r>
        <w:rPr>
          <w:rFonts w:hint="eastAsia" w:ascii="Times New Roman" w:hAnsi="Times New Roman" w:eastAsia="仿宋_GB2312"/>
          <w:sz w:val="32"/>
        </w:rPr>
        <w:t>保障国家基本药物制度在基层持续实施</w:t>
      </w:r>
      <w:r>
        <w:rPr>
          <w:rFonts w:ascii="Times New Roman" w:hAnsi="Times New Roman" w:eastAsia="仿宋_GB2312"/>
          <w:sz w:val="32"/>
        </w:rPr>
        <w:t>，</w:t>
      </w:r>
      <w:r>
        <w:rPr>
          <w:rFonts w:hint="eastAsia" w:ascii="Times New Roman" w:hAnsi="Times New Roman" w:eastAsia="仿宋_GB2312"/>
          <w:sz w:val="32"/>
        </w:rPr>
        <w:t>医务人员及服务对象</w:t>
      </w:r>
      <w:r>
        <w:rPr>
          <w:rFonts w:ascii="Times New Roman" w:hAnsi="Times New Roman" w:eastAsia="仿宋_GB2312"/>
          <w:sz w:val="32"/>
        </w:rPr>
        <w:t>满意度较高，基本上实现了预期目标。</w:t>
      </w:r>
    </w:p>
    <w:p>
      <w:pPr>
        <w:pStyle w:val="2"/>
        <w:spacing w:line="600" w:lineRule="exact"/>
        <w:ind w:firstLine="480" w:firstLineChars="150"/>
        <w:rPr>
          <w:rFonts w:ascii="Times New Roman" w:hAnsi="Times New Roman" w:eastAsia="黑体"/>
          <w:b w:val="0"/>
          <w:sz w:val="32"/>
          <w:szCs w:val="32"/>
        </w:rPr>
      </w:pPr>
      <w:bookmarkStart w:id="71" w:name="_Toc48082209"/>
      <w:bookmarkStart w:id="72" w:name="_Toc86609477"/>
      <w:r>
        <w:rPr>
          <w:rFonts w:hint="eastAsia" w:ascii="Times New Roman" w:hAnsi="Times New Roman" w:eastAsia="黑体"/>
          <w:b w:val="0"/>
          <w:sz w:val="32"/>
          <w:szCs w:val="32"/>
        </w:rPr>
        <w:t>四、</w:t>
      </w:r>
      <w:r>
        <w:rPr>
          <w:rFonts w:ascii="Times New Roman" w:hAnsi="Times New Roman" w:eastAsia="黑体"/>
          <w:b w:val="0"/>
          <w:sz w:val="32"/>
          <w:szCs w:val="32"/>
        </w:rPr>
        <w:t>绩效</w:t>
      </w:r>
      <w:r>
        <w:rPr>
          <w:rFonts w:hint="eastAsia" w:ascii="Times New Roman" w:hAnsi="Times New Roman" w:eastAsia="黑体"/>
          <w:b w:val="0"/>
          <w:sz w:val="32"/>
          <w:szCs w:val="32"/>
        </w:rPr>
        <w:t>评价指标</w:t>
      </w:r>
      <w:r>
        <w:rPr>
          <w:rFonts w:ascii="Times New Roman" w:hAnsi="Times New Roman" w:eastAsia="黑体"/>
          <w:b w:val="0"/>
          <w:sz w:val="32"/>
          <w:szCs w:val="32"/>
        </w:rPr>
        <w:t>分析</w:t>
      </w:r>
      <w:bookmarkEnd w:id="71"/>
      <w:bookmarkEnd w:id="72"/>
    </w:p>
    <w:p>
      <w:pPr>
        <w:pStyle w:val="3"/>
        <w:spacing w:line="600" w:lineRule="exact"/>
        <w:ind w:firstLine="480" w:firstLineChars="150"/>
        <w:rPr>
          <w:rFonts w:ascii="Times New Roman" w:hAnsi="Times New Roman" w:eastAsia="楷体_GB2312" w:cs="Times New Roman"/>
          <w:b w:val="0"/>
        </w:rPr>
      </w:pPr>
      <w:bookmarkStart w:id="73" w:name="_Toc86609478"/>
      <w:r>
        <w:rPr>
          <w:rFonts w:hint="eastAsia" w:ascii="Times New Roman" w:hAnsi="Times New Roman" w:eastAsia="楷体_GB2312" w:cs="Times New Roman"/>
          <w:b w:val="0"/>
        </w:rPr>
        <w:t>（一）项目</w:t>
      </w:r>
      <w:r>
        <w:rPr>
          <w:rFonts w:ascii="Times New Roman" w:hAnsi="Times New Roman" w:eastAsia="楷体_GB2312" w:cs="Times New Roman"/>
          <w:b w:val="0"/>
        </w:rPr>
        <w:t>决策</w:t>
      </w:r>
      <w:r>
        <w:rPr>
          <w:rFonts w:hint="eastAsia" w:ascii="Times New Roman" w:hAnsi="Times New Roman" w:eastAsia="楷体_GB2312" w:cs="Times New Roman"/>
          <w:b w:val="0"/>
        </w:rPr>
        <w:t>情况</w:t>
      </w:r>
      <w:bookmarkEnd w:id="73"/>
    </w:p>
    <w:p>
      <w:pPr>
        <w:spacing w:line="600" w:lineRule="exact"/>
        <w:ind w:firstLine="640" w:firstLineChars="200"/>
        <w:rPr>
          <w:rFonts w:ascii="Times New Roman" w:hAnsi="Times New Roman" w:eastAsia="仿宋_GB2312"/>
          <w:sz w:val="32"/>
        </w:rPr>
      </w:pPr>
      <w:r>
        <w:rPr>
          <w:rFonts w:ascii="Times New Roman" w:hAnsi="Times New Roman" w:eastAsia="仿宋_GB2312"/>
          <w:sz w:val="32"/>
        </w:rPr>
        <w:t>决策包括项目立项和绩效目标</w:t>
      </w:r>
      <w:r>
        <w:rPr>
          <w:rFonts w:hint="eastAsia" w:ascii="Times New Roman" w:hAnsi="Times New Roman" w:eastAsia="仿宋_GB2312"/>
          <w:sz w:val="32"/>
        </w:rPr>
        <w:t>两</w:t>
      </w:r>
      <w:r>
        <w:rPr>
          <w:rFonts w:ascii="Times New Roman" w:hAnsi="Times New Roman" w:eastAsia="仿宋_GB2312"/>
          <w:sz w:val="32"/>
        </w:rPr>
        <w:t>方面内容。本次评价用</w:t>
      </w:r>
      <w:r>
        <w:rPr>
          <w:rFonts w:hint="eastAsia" w:ascii="Times New Roman" w:hAnsi="Times New Roman" w:eastAsia="仿宋_GB2312"/>
          <w:sz w:val="32"/>
        </w:rPr>
        <w:t>4</w:t>
      </w:r>
      <w:r>
        <w:rPr>
          <w:rFonts w:ascii="Times New Roman" w:hAnsi="Times New Roman" w:eastAsia="仿宋_GB2312"/>
          <w:sz w:val="32"/>
        </w:rPr>
        <w:t>个三级指标进行考察，权重分值</w:t>
      </w:r>
      <w:r>
        <w:rPr>
          <w:rFonts w:hint="eastAsia" w:ascii="Times New Roman" w:hAnsi="Times New Roman" w:eastAsia="仿宋_GB2312"/>
          <w:sz w:val="32"/>
        </w:rPr>
        <w:t>12.00</w:t>
      </w:r>
      <w:r>
        <w:rPr>
          <w:rFonts w:ascii="Times New Roman" w:hAnsi="Times New Roman" w:eastAsia="仿宋_GB2312"/>
          <w:sz w:val="32"/>
        </w:rPr>
        <w:t>分，实际得分</w:t>
      </w:r>
      <w:r>
        <w:rPr>
          <w:rFonts w:hint="eastAsia" w:ascii="Times New Roman" w:hAnsi="Times New Roman" w:eastAsia="仿宋_GB2312"/>
          <w:sz w:val="32"/>
        </w:rPr>
        <w:t>12.00</w:t>
      </w:r>
      <w:r>
        <w:rPr>
          <w:rFonts w:ascii="Times New Roman" w:hAnsi="Times New Roman" w:eastAsia="仿宋_GB2312"/>
          <w:sz w:val="32"/>
        </w:rPr>
        <w:t>分，得分率</w:t>
      </w:r>
      <w:r>
        <w:rPr>
          <w:rFonts w:hint="eastAsia" w:ascii="Times New Roman" w:hAnsi="Times New Roman" w:eastAsia="仿宋_GB2312"/>
          <w:sz w:val="32"/>
        </w:rPr>
        <w:t>100.00</w:t>
      </w:r>
      <w:r>
        <w:rPr>
          <w:rFonts w:ascii="Times New Roman" w:hAnsi="Times New Roman" w:eastAsia="仿宋_GB2312"/>
          <w:sz w:val="32"/>
        </w:rPr>
        <w:t>%。指标业绩值和实际得分详见下表。</w:t>
      </w:r>
    </w:p>
    <w:tbl>
      <w:tblPr>
        <w:tblStyle w:val="13"/>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090"/>
        <w:gridCol w:w="1188"/>
        <w:gridCol w:w="1848"/>
        <w:gridCol w:w="11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77" w:hRule="atLeast"/>
          <w:jc w:val="center"/>
        </w:trPr>
        <w:tc>
          <w:tcPr>
            <w:tcW w:w="2459" w:type="pct"/>
            <w:tcBorders>
              <w:top w:val="single" w:color="000000" w:sz="4" w:space="0"/>
              <w:left w:val="single" w:color="000000" w:sz="4" w:space="0"/>
              <w:bottom w:val="single" w:color="000000" w:sz="4" w:space="0"/>
              <w:right w:val="single" w:color="000000" w:sz="4" w:space="0"/>
            </w:tcBorders>
            <w:vAlign w:val="center"/>
          </w:tcPr>
          <w:p>
            <w:pPr>
              <w:pStyle w:val="25"/>
              <w:spacing w:before="94" w:line="200" w:lineRule="exact"/>
              <w:ind w:left="1420" w:right="1409"/>
              <w:rPr>
                <w:rFonts w:ascii="Times New Roman" w:hAnsi="Times New Roman" w:cs="Times New Roman"/>
                <w:b/>
                <w:bCs/>
                <w:sz w:val="18"/>
                <w:szCs w:val="18"/>
              </w:rPr>
            </w:pPr>
            <w:r>
              <w:rPr>
                <w:rFonts w:ascii="Times New Roman" w:hAnsi="Times New Roman" w:cs="Times New Roman"/>
                <w:b/>
                <w:bCs/>
                <w:sz w:val="18"/>
                <w:szCs w:val="18"/>
              </w:rPr>
              <w:t>指标名称</w:t>
            </w:r>
          </w:p>
        </w:tc>
        <w:tc>
          <w:tcPr>
            <w:tcW w:w="714" w:type="pct"/>
            <w:tcBorders>
              <w:top w:val="single" w:color="000000" w:sz="4" w:space="0"/>
              <w:left w:val="nil"/>
              <w:bottom w:val="single" w:color="000000" w:sz="4" w:space="0"/>
              <w:right w:val="single" w:color="000000" w:sz="4" w:space="0"/>
            </w:tcBorders>
            <w:vAlign w:val="center"/>
          </w:tcPr>
          <w:p>
            <w:pPr>
              <w:pStyle w:val="25"/>
              <w:spacing w:before="94" w:line="200" w:lineRule="exact"/>
              <w:ind w:left="150" w:right="139"/>
              <w:rPr>
                <w:rFonts w:ascii="Times New Roman" w:hAnsi="Times New Roman" w:cs="Times New Roman"/>
                <w:b/>
                <w:bCs/>
                <w:sz w:val="18"/>
                <w:szCs w:val="18"/>
              </w:rPr>
            </w:pPr>
            <w:r>
              <w:rPr>
                <w:rFonts w:ascii="Times New Roman" w:hAnsi="Times New Roman" w:cs="Times New Roman"/>
                <w:b/>
                <w:bCs/>
                <w:sz w:val="18"/>
                <w:szCs w:val="18"/>
              </w:rPr>
              <w:t>指标分值</w:t>
            </w:r>
          </w:p>
        </w:tc>
        <w:tc>
          <w:tcPr>
            <w:tcW w:w="1111" w:type="pct"/>
            <w:tcBorders>
              <w:top w:val="single" w:color="000000" w:sz="4" w:space="0"/>
              <w:left w:val="nil"/>
              <w:bottom w:val="single" w:color="000000" w:sz="4" w:space="0"/>
              <w:right w:val="single" w:color="000000" w:sz="4" w:space="0"/>
            </w:tcBorders>
            <w:vAlign w:val="center"/>
          </w:tcPr>
          <w:p>
            <w:pPr>
              <w:pStyle w:val="25"/>
              <w:spacing w:before="94" w:line="200" w:lineRule="exact"/>
              <w:ind w:left="250" w:right="245"/>
              <w:rPr>
                <w:rFonts w:ascii="Times New Roman" w:hAnsi="Times New Roman" w:cs="Times New Roman"/>
                <w:b/>
                <w:bCs/>
                <w:sz w:val="18"/>
                <w:szCs w:val="18"/>
              </w:rPr>
            </w:pPr>
            <w:r>
              <w:rPr>
                <w:rFonts w:ascii="Times New Roman" w:hAnsi="Times New Roman" w:cs="Times New Roman"/>
                <w:b/>
                <w:bCs/>
                <w:sz w:val="18"/>
                <w:szCs w:val="18"/>
              </w:rPr>
              <w:t>业绩值</w:t>
            </w:r>
          </w:p>
        </w:tc>
        <w:tc>
          <w:tcPr>
            <w:tcW w:w="714" w:type="pct"/>
            <w:tcBorders>
              <w:top w:val="single" w:color="000000" w:sz="4" w:space="0"/>
              <w:left w:val="nil"/>
              <w:bottom w:val="single" w:color="000000" w:sz="4" w:space="0"/>
              <w:right w:val="single" w:color="000000" w:sz="4" w:space="0"/>
            </w:tcBorders>
            <w:vAlign w:val="center"/>
          </w:tcPr>
          <w:p>
            <w:pPr>
              <w:pStyle w:val="25"/>
              <w:spacing w:before="94" w:line="200" w:lineRule="exact"/>
              <w:ind w:left="151" w:right="139"/>
              <w:rPr>
                <w:rFonts w:ascii="Times New Roman" w:hAnsi="Times New Roman" w:cs="Times New Roman"/>
                <w:b/>
                <w:bCs/>
                <w:sz w:val="18"/>
                <w:szCs w:val="18"/>
              </w:rPr>
            </w:pPr>
            <w:r>
              <w:rPr>
                <w:rFonts w:ascii="Times New Roman" w:hAnsi="Times New Roman" w:cs="Times New Roman"/>
                <w:b/>
                <w:bCs/>
                <w:sz w:val="18"/>
                <w:szCs w:val="18"/>
              </w:rPr>
              <w:t>实际得分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77" w:hRule="atLeast"/>
          <w:jc w:val="center"/>
        </w:trPr>
        <w:tc>
          <w:tcPr>
            <w:tcW w:w="2459" w:type="pct"/>
            <w:tcBorders>
              <w:top w:val="single" w:color="000000" w:sz="4" w:space="0"/>
              <w:left w:val="single" w:color="000000" w:sz="4" w:space="0"/>
              <w:bottom w:val="single" w:color="000000" w:sz="4" w:space="0"/>
              <w:right w:val="single" w:color="000000" w:sz="4" w:space="0"/>
            </w:tcBorders>
            <w:vAlign w:val="center"/>
          </w:tcPr>
          <w:p>
            <w:pPr>
              <w:pStyle w:val="25"/>
              <w:spacing w:before="95" w:line="200" w:lineRule="exact"/>
              <w:ind w:right="1820"/>
              <w:jc w:val="both"/>
              <w:rPr>
                <w:rFonts w:ascii="Times New Roman" w:hAnsi="Times New Roman" w:cs="Times New Roman"/>
                <w:sz w:val="18"/>
                <w:szCs w:val="18"/>
              </w:rPr>
            </w:pPr>
            <w:r>
              <w:rPr>
                <w:rFonts w:hint="eastAsia" w:ascii="Times New Roman" w:hAnsi="Times New Roman" w:cs="Times New Roman"/>
                <w:sz w:val="18"/>
                <w:szCs w:val="18"/>
              </w:rPr>
              <w:t>A1.项目立项</w:t>
            </w:r>
          </w:p>
        </w:tc>
        <w:tc>
          <w:tcPr>
            <w:tcW w:w="714" w:type="pct"/>
            <w:tcBorders>
              <w:top w:val="single" w:color="000000" w:sz="4" w:space="0"/>
              <w:left w:val="nil"/>
              <w:bottom w:val="single" w:color="000000" w:sz="4" w:space="0"/>
              <w:right w:val="single" w:color="000000" w:sz="4" w:space="0"/>
            </w:tcBorders>
            <w:vAlign w:val="center"/>
          </w:tcPr>
          <w:p>
            <w:pPr>
              <w:pStyle w:val="25"/>
              <w:spacing w:before="106" w:line="200" w:lineRule="exact"/>
              <w:ind w:left="6"/>
              <w:rPr>
                <w:rFonts w:ascii="Times New Roman" w:hAnsi="Times New Roman" w:cs="Times New Roman"/>
                <w:sz w:val="18"/>
                <w:szCs w:val="18"/>
              </w:rPr>
            </w:pPr>
          </w:p>
        </w:tc>
        <w:tc>
          <w:tcPr>
            <w:tcW w:w="1111" w:type="pct"/>
            <w:tcBorders>
              <w:top w:val="single" w:color="000000" w:sz="4" w:space="0"/>
              <w:left w:val="nil"/>
              <w:bottom w:val="single" w:color="000000" w:sz="4" w:space="0"/>
              <w:right w:val="single" w:color="000000" w:sz="4" w:space="0"/>
            </w:tcBorders>
            <w:vAlign w:val="center"/>
          </w:tcPr>
          <w:p>
            <w:pPr>
              <w:pStyle w:val="25"/>
              <w:spacing w:before="95" w:line="200" w:lineRule="exact"/>
              <w:ind w:left="252" w:right="242"/>
              <w:rPr>
                <w:rFonts w:ascii="Times New Roman" w:hAnsi="Times New Roman" w:cs="Times New Roman"/>
                <w:sz w:val="18"/>
                <w:szCs w:val="18"/>
              </w:rPr>
            </w:pPr>
          </w:p>
        </w:tc>
        <w:tc>
          <w:tcPr>
            <w:tcW w:w="714" w:type="pct"/>
            <w:tcBorders>
              <w:top w:val="single" w:color="000000" w:sz="4" w:space="0"/>
              <w:left w:val="nil"/>
              <w:bottom w:val="single" w:color="000000" w:sz="4" w:space="0"/>
              <w:right w:val="single" w:color="000000" w:sz="4" w:space="0"/>
            </w:tcBorders>
            <w:vAlign w:val="center"/>
          </w:tcPr>
          <w:p>
            <w:pPr>
              <w:pStyle w:val="25"/>
              <w:spacing w:before="106" w:line="200" w:lineRule="exact"/>
              <w:ind w:left="151" w:right="139"/>
              <w:rPr>
                <w:rFonts w:ascii="Times New Roman" w:hAnsi="Times New Roman"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77" w:hRule="atLeast"/>
          <w:jc w:val="center"/>
        </w:trPr>
        <w:tc>
          <w:tcPr>
            <w:tcW w:w="2459" w:type="pct"/>
            <w:tcBorders>
              <w:top w:val="single" w:color="000000" w:sz="4" w:space="0"/>
              <w:left w:val="single" w:color="000000" w:sz="4" w:space="0"/>
              <w:bottom w:val="single" w:color="000000" w:sz="4" w:space="0"/>
              <w:right w:val="single" w:color="000000" w:sz="4" w:space="0"/>
            </w:tcBorders>
            <w:vAlign w:val="center"/>
          </w:tcPr>
          <w:p>
            <w:pPr>
              <w:pStyle w:val="25"/>
              <w:spacing w:before="94" w:line="200" w:lineRule="exact"/>
              <w:ind w:left="107"/>
              <w:jc w:val="left"/>
              <w:rPr>
                <w:rFonts w:ascii="Times New Roman" w:hAnsi="Times New Roman" w:cs="Times New Roman"/>
                <w:sz w:val="18"/>
                <w:szCs w:val="18"/>
              </w:rPr>
            </w:pPr>
            <w:bookmarkStart w:id="74" w:name="_Hlk47864042"/>
            <w:r>
              <w:rPr>
                <w:rFonts w:ascii="Times New Roman" w:hAnsi="Times New Roman" w:cs="Times New Roman"/>
                <w:sz w:val="18"/>
                <w:szCs w:val="18"/>
              </w:rPr>
              <w:t xml:space="preserve">  </w:t>
            </w:r>
            <w:r>
              <w:rPr>
                <w:rFonts w:hint="eastAsia" w:ascii="Times New Roman" w:hAnsi="Times New Roman" w:cs="Times New Roman"/>
                <w:sz w:val="18"/>
                <w:szCs w:val="18"/>
              </w:rPr>
              <w:t xml:space="preserve"> A11.立项依据充分性</w:t>
            </w:r>
          </w:p>
        </w:tc>
        <w:tc>
          <w:tcPr>
            <w:tcW w:w="714" w:type="pct"/>
            <w:tcBorders>
              <w:top w:val="single" w:color="000000" w:sz="4" w:space="0"/>
              <w:left w:val="nil"/>
              <w:bottom w:val="single" w:color="000000" w:sz="4" w:space="0"/>
              <w:right w:val="single" w:color="000000" w:sz="4" w:space="0"/>
            </w:tcBorders>
            <w:vAlign w:val="center"/>
          </w:tcPr>
          <w:p>
            <w:pPr>
              <w:pStyle w:val="25"/>
              <w:spacing w:line="200" w:lineRule="exact"/>
              <w:rPr>
                <w:rFonts w:ascii="Times New Roman" w:hAnsi="Times New Roman" w:cs="Times New Roman"/>
                <w:sz w:val="18"/>
                <w:szCs w:val="18"/>
              </w:rPr>
            </w:pPr>
            <w:r>
              <w:rPr>
                <w:rFonts w:hint="eastAsia" w:ascii="Times New Roman" w:hAnsi="Times New Roman" w:cs="Times New Roman"/>
                <w:sz w:val="18"/>
                <w:szCs w:val="18"/>
              </w:rPr>
              <w:t>3</w:t>
            </w:r>
            <w:r>
              <w:rPr>
                <w:rFonts w:ascii="Times New Roman" w:hAnsi="Times New Roman" w:cs="Times New Roman"/>
                <w:sz w:val="18"/>
                <w:szCs w:val="18"/>
              </w:rPr>
              <w:t>.00</w:t>
            </w:r>
          </w:p>
        </w:tc>
        <w:tc>
          <w:tcPr>
            <w:tcW w:w="1111" w:type="pct"/>
            <w:tcBorders>
              <w:top w:val="single" w:color="000000" w:sz="4" w:space="0"/>
              <w:left w:val="nil"/>
              <w:bottom w:val="single" w:color="000000" w:sz="4" w:space="0"/>
              <w:right w:val="single" w:color="000000" w:sz="4" w:space="0"/>
            </w:tcBorders>
            <w:vAlign w:val="center"/>
          </w:tcPr>
          <w:p>
            <w:pPr>
              <w:pStyle w:val="25"/>
              <w:spacing w:line="200" w:lineRule="exact"/>
              <w:rPr>
                <w:rFonts w:ascii="Times New Roman" w:hAnsi="Times New Roman" w:cs="Times New Roman"/>
                <w:sz w:val="18"/>
                <w:szCs w:val="18"/>
              </w:rPr>
            </w:pPr>
            <w:r>
              <w:rPr>
                <w:rFonts w:ascii="Times New Roman" w:hAnsi="Times New Roman" w:cs="Times New Roman"/>
                <w:sz w:val="18"/>
                <w:szCs w:val="18"/>
              </w:rPr>
              <w:t>符合</w:t>
            </w:r>
          </w:p>
        </w:tc>
        <w:tc>
          <w:tcPr>
            <w:tcW w:w="714" w:type="pct"/>
            <w:tcBorders>
              <w:top w:val="single" w:color="000000" w:sz="4" w:space="0"/>
              <w:left w:val="nil"/>
              <w:bottom w:val="single" w:color="000000" w:sz="4" w:space="0"/>
              <w:right w:val="single" w:color="000000" w:sz="4" w:space="0"/>
            </w:tcBorders>
            <w:vAlign w:val="center"/>
          </w:tcPr>
          <w:p>
            <w:pPr>
              <w:pStyle w:val="25"/>
              <w:spacing w:line="200" w:lineRule="exact"/>
              <w:rPr>
                <w:rFonts w:ascii="Times New Roman" w:hAnsi="Times New Roman" w:cs="Times New Roman"/>
                <w:sz w:val="18"/>
                <w:szCs w:val="18"/>
              </w:rPr>
            </w:pPr>
            <w:r>
              <w:rPr>
                <w:rFonts w:hint="eastAsia" w:ascii="Times New Roman" w:hAnsi="Times New Roman" w:cs="Times New Roman"/>
                <w:sz w:val="18"/>
                <w:szCs w:val="18"/>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77" w:hRule="atLeast"/>
          <w:jc w:val="center"/>
        </w:trPr>
        <w:tc>
          <w:tcPr>
            <w:tcW w:w="2459" w:type="pct"/>
            <w:tcBorders>
              <w:top w:val="single" w:color="000000" w:sz="4" w:space="0"/>
              <w:left w:val="single" w:color="000000" w:sz="4" w:space="0"/>
              <w:bottom w:val="single" w:color="000000" w:sz="4" w:space="0"/>
              <w:right w:val="single" w:color="000000" w:sz="4" w:space="0"/>
            </w:tcBorders>
            <w:vAlign w:val="center"/>
          </w:tcPr>
          <w:p>
            <w:pPr>
              <w:pStyle w:val="25"/>
              <w:spacing w:before="94" w:line="200" w:lineRule="exact"/>
              <w:ind w:left="107" w:leftChars="51" w:firstLine="270" w:firstLineChars="150"/>
              <w:jc w:val="left"/>
              <w:rPr>
                <w:rFonts w:ascii="Times New Roman" w:hAnsi="Times New Roman" w:cs="Times New Roman"/>
                <w:sz w:val="18"/>
                <w:szCs w:val="18"/>
              </w:rPr>
            </w:pPr>
            <w:r>
              <w:rPr>
                <w:rFonts w:hint="eastAsia" w:ascii="Times New Roman" w:hAnsi="Times New Roman" w:cs="Times New Roman"/>
                <w:sz w:val="18"/>
                <w:szCs w:val="18"/>
              </w:rPr>
              <w:t>A12.立项程序规范性</w:t>
            </w:r>
          </w:p>
        </w:tc>
        <w:tc>
          <w:tcPr>
            <w:tcW w:w="714" w:type="pct"/>
            <w:tcBorders>
              <w:top w:val="single" w:color="000000" w:sz="4" w:space="0"/>
              <w:left w:val="nil"/>
              <w:bottom w:val="single" w:color="000000" w:sz="4" w:space="0"/>
              <w:right w:val="single" w:color="000000" w:sz="4" w:space="0"/>
            </w:tcBorders>
            <w:vAlign w:val="center"/>
          </w:tcPr>
          <w:p>
            <w:pPr>
              <w:pStyle w:val="25"/>
              <w:spacing w:before="103" w:line="200" w:lineRule="exact"/>
              <w:ind w:left="6"/>
              <w:rPr>
                <w:rFonts w:ascii="Times New Roman" w:hAnsi="Times New Roman" w:cs="Times New Roman"/>
                <w:sz w:val="18"/>
                <w:szCs w:val="18"/>
              </w:rPr>
            </w:pPr>
            <w:r>
              <w:rPr>
                <w:rFonts w:hint="eastAsia" w:ascii="Times New Roman" w:hAnsi="Times New Roman" w:cs="Times New Roman"/>
                <w:sz w:val="18"/>
                <w:szCs w:val="18"/>
              </w:rPr>
              <w:t>3</w:t>
            </w:r>
            <w:r>
              <w:rPr>
                <w:rFonts w:ascii="Times New Roman" w:hAnsi="Times New Roman" w:cs="Times New Roman"/>
                <w:sz w:val="18"/>
                <w:szCs w:val="18"/>
              </w:rPr>
              <w:t>.00</w:t>
            </w:r>
            <w:r>
              <w:rPr>
                <w:rFonts w:hint="eastAsia" w:ascii="Times New Roman" w:hAnsi="Times New Roman" w:cs="Times New Roman"/>
                <w:sz w:val="18"/>
                <w:szCs w:val="18"/>
              </w:rPr>
              <w:t xml:space="preserve"> </w:t>
            </w:r>
          </w:p>
        </w:tc>
        <w:tc>
          <w:tcPr>
            <w:tcW w:w="1111" w:type="pct"/>
            <w:tcBorders>
              <w:top w:val="single" w:color="000000" w:sz="4" w:space="0"/>
              <w:left w:val="nil"/>
              <w:bottom w:val="single" w:color="000000" w:sz="4" w:space="0"/>
              <w:right w:val="single" w:color="000000" w:sz="4" w:space="0"/>
            </w:tcBorders>
            <w:vAlign w:val="center"/>
          </w:tcPr>
          <w:p>
            <w:pPr>
              <w:pStyle w:val="25"/>
              <w:spacing w:before="92" w:line="200" w:lineRule="exact"/>
              <w:ind w:left="252" w:right="242"/>
              <w:rPr>
                <w:rFonts w:ascii="Times New Roman" w:hAnsi="Times New Roman" w:cs="Times New Roman"/>
                <w:sz w:val="18"/>
                <w:szCs w:val="18"/>
              </w:rPr>
            </w:pPr>
            <w:r>
              <w:rPr>
                <w:rFonts w:ascii="Times New Roman" w:hAnsi="Times New Roman" w:cs="Times New Roman"/>
                <w:sz w:val="18"/>
                <w:szCs w:val="18"/>
              </w:rPr>
              <w:t>符合</w:t>
            </w:r>
          </w:p>
        </w:tc>
        <w:tc>
          <w:tcPr>
            <w:tcW w:w="714" w:type="pct"/>
            <w:tcBorders>
              <w:top w:val="single" w:color="000000" w:sz="4" w:space="0"/>
              <w:left w:val="nil"/>
              <w:bottom w:val="single" w:color="000000" w:sz="4" w:space="0"/>
              <w:right w:val="single" w:color="000000" w:sz="4" w:space="0"/>
            </w:tcBorders>
            <w:vAlign w:val="center"/>
          </w:tcPr>
          <w:p>
            <w:pPr>
              <w:pStyle w:val="25"/>
              <w:spacing w:before="103" w:line="200" w:lineRule="exact"/>
              <w:ind w:left="151" w:right="139"/>
              <w:rPr>
                <w:rFonts w:ascii="Times New Roman" w:hAnsi="Times New Roman" w:cs="Times New Roman"/>
                <w:sz w:val="18"/>
                <w:szCs w:val="18"/>
              </w:rPr>
            </w:pPr>
            <w:r>
              <w:rPr>
                <w:rFonts w:hint="eastAsia" w:ascii="Times New Roman" w:hAnsi="Times New Roman" w:cs="Times New Roman"/>
                <w:sz w:val="18"/>
                <w:szCs w:val="18"/>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77" w:hRule="atLeast"/>
          <w:jc w:val="center"/>
        </w:trPr>
        <w:tc>
          <w:tcPr>
            <w:tcW w:w="2459" w:type="pct"/>
            <w:tcBorders>
              <w:top w:val="single" w:color="000000" w:sz="4" w:space="0"/>
              <w:left w:val="single" w:color="000000" w:sz="4" w:space="0"/>
              <w:bottom w:val="single" w:color="000000" w:sz="4" w:space="0"/>
              <w:right w:val="single" w:color="000000" w:sz="4" w:space="0"/>
            </w:tcBorders>
            <w:vAlign w:val="center"/>
          </w:tcPr>
          <w:p>
            <w:pPr>
              <w:pStyle w:val="25"/>
              <w:spacing w:before="94" w:line="200" w:lineRule="exact"/>
              <w:ind w:right="1409"/>
              <w:jc w:val="both"/>
              <w:rPr>
                <w:rFonts w:ascii="Times New Roman" w:hAnsi="Times New Roman" w:cs="Times New Roman"/>
                <w:sz w:val="18"/>
                <w:szCs w:val="18"/>
              </w:rPr>
            </w:pPr>
            <w:r>
              <w:rPr>
                <w:rFonts w:hint="eastAsia" w:ascii="Times New Roman" w:hAnsi="Times New Roman" w:cs="Times New Roman"/>
                <w:sz w:val="18"/>
                <w:szCs w:val="18"/>
              </w:rPr>
              <w:t>A2.绩效目标</w:t>
            </w:r>
          </w:p>
        </w:tc>
        <w:tc>
          <w:tcPr>
            <w:tcW w:w="714" w:type="pct"/>
            <w:tcBorders>
              <w:top w:val="single" w:color="000000" w:sz="4" w:space="0"/>
              <w:left w:val="nil"/>
              <w:bottom w:val="single" w:color="000000" w:sz="4" w:space="0"/>
              <w:right w:val="single" w:color="000000" w:sz="4" w:space="0"/>
            </w:tcBorders>
            <w:vAlign w:val="center"/>
          </w:tcPr>
          <w:p>
            <w:pPr>
              <w:pStyle w:val="25"/>
              <w:spacing w:before="106" w:line="200" w:lineRule="exact"/>
              <w:ind w:left="6"/>
              <w:rPr>
                <w:rFonts w:ascii="Times New Roman" w:hAnsi="Times New Roman" w:cs="Times New Roman"/>
                <w:sz w:val="18"/>
                <w:szCs w:val="18"/>
              </w:rPr>
            </w:pPr>
          </w:p>
        </w:tc>
        <w:tc>
          <w:tcPr>
            <w:tcW w:w="1111" w:type="pct"/>
            <w:tcBorders>
              <w:top w:val="single" w:color="000000" w:sz="4" w:space="0"/>
              <w:left w:val="nil"/>
              <w:bottom w:val="single" w:color="000000" w:sz="4" w:space="0"/>
              <w:right w:val="single" w:color="000000" w:sz="4" w:space="0"/>
            </w:tcBorders>
            <w:vAlign w:val="center"/>
          </w:tcPr>
          <w:p>
            <w:pPr>
              <w:pStyle w:val="25"/>
              <w:spacing w:line="200" w:lineRule="exact"/>
              <w:rPr>
                <w:rFonts w:ascii="Times New Roman" w:hAnsi="Times New Roman" w:cs="Times New Roman"/>
                <w:sz w:val="18"/>
                <w:szCs w:val="18"/>
              </w:rPr>
            </w:pPr>
          </w:p>
        </w:tc>
        <w:tc>
          <w:tcPr>
            <w:tcW w:w="714" w:type="pct"/>
            <w:tcBorders>
              <w:top w:val="single" w:color="000000" w:sz="4" w:space="0"/>
              <w:left w:val="nil"/>
              <w:bottom w:val="single" w:color="000000" w:sz="4" w:space="0"/>
              <w:right w:val="single" w:color="000000" w:sz="4" w:space="0"/>
            </w:tcBorders>
            <w:vAlign w:val="center"/>
          </w:tcPr>
          <w:p>
            <w:pPr>
              <w:pStyle w:val="25"/>
              <w:spacing w:before="106" w:line="200" w:lineRule="exact"/>
              <w:ind w:left="151" w:right="138"/>
              <w:rPr>
                <w:rFonts w:ascii="Times New Roman" w:hAnsi="Times New Roman"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77" w:hRule="atLeast"/>
          <w:jc w:val="center"/>
        </w:trPr>
        <w:tc>
          <w:tcPr>
            <w:tcW w:w="2459" w:type="pct"/>
            <w:tcBorders>
              <w:top w:val="single" w:color="000000" w:sz="4" w:space="0"/>
              <w:left w:val="single" w:color="000000" w:sz="4" w:space="0"/>
              <w:bottom w:val="single" w:color="000000" w:sz="4" w:space="0"/>
              <w:right w:val="single" w:color="000000" w:sz="4" w:space="0"/>
            </w:tcBorders>
            <w:vAlign w:val="center"/>
          </w:tcPr>
          <w:p>
            <w:pPr>
              <w:pStyle w:val="25"/>
              <w:spacing w:before="77" w:line="200" w:lineRule="exact"/>
              <w:ind w:right="139" w:firstLine="360" w:firstLineChars="200"/>
              <w:jc w:val="left"/>
              <w:rPr>
                <w:rFonts w:ascii="Times New Roman" w:hAnsi="Times New Roman" w:cs="Times New Roman"/>
                <w:sz w:val="18"/>
                <w:szCs w:val="18"/>
              </w:rPr>
            </w:pPr>
            <w:r>
              <w:rPr>
                <w:rFonts w:hint="eastAsia" w:ascii="Times New Roman" w:hAnsi="Times New Roman" w:cs="Times New Roman"/>
                <w:sz w:val="18"/>
                <w:szCs w:val="18"/>
              </w:rPr>
              <w:t>A21.绩效目标合理性</w:t>
            </w:r>
          </w:p>
        </w:tc>
        <w:tc>
          <w:tcPr>
            <w:tcW w:w="714" w:type="pct"/>
            <w:tcBorders>
              <w:top w:val="single" w:color="000000" w:sz="4" w:space="0"/>
              <w:left w:val="nil"/>
              <w:bottom w:val="single" w:color="000000" w:sz="4" w:space="0"/>
              <w:right w:val="single" w:color="000000" w:sz="4" w:space="0"/>
            </w:tcBorders>
            <w:vAlign w:val="center"/>
          </w:tcPr>
          <w:p>
            <w:pPr>
              <w:pStyle w:val="25"/>
              <w:spacing w:before="77" w:line="200" w:lineRule="exact"/>
              <w:ind w:right="139" w:firstLine="450" w:firstLineChars="250"/>
              <w:jc w:val="left"/>
              <w:rPr>
                <w:rFonts w:ascii="Times New Roman" w:hAnsi="Times New Roman" w:cs="Times New Roman"/>
                <w:sz w:val="18"/>
                <w:szCs w:val="18"/>
              </w:rPr>
            </w:pPr>
            <w:r>
              <w:rPr>
                <w:rFonts w:hint="eastAsia" w:ascii="Times New Roman" w:hAnsi="Times New Roman" w:cs="Times New Roman"/>
                <w:sz w:val="18"/>
                <w:szCs w:val="18"/>
              </w:rPr>
              <w:t>3</w:t>
            </w:r>
            <w:r>
              <w:rPr>
                <w:rFonts w:ascii="Times New Roman" w:hAnsi="Times New Roman" w:cs="Times New Roman"/>
                <w:sz w:val="18"/>
                <w:szCs w:val="18"/>
              </w:rPr>
              <w:t>.00</w:t>
            </w:r>
          </w:p>
        </w:tc>
        <w:tc>
          <w:tcPr>
            <w:tcW w:w="1111" w:type="pct"/>
            <w:tcBorders>
              <w:top w:val="single" w:color="000000" w:sz="4" w:space="0"/>
              <w:left w:val="nil"/>
              <w:bottom w:val="single" w:color="000000" w:sz="4" w:space="0"/>
              <w:right w:val="single" w:color="000000" w:sz="4" w:space="0"/>
            </w:tcBorders>
            <w:vAlign w:val="center"/>
          </w:tcPr>
          <w:p>
            <w:pPr>
              <w:pStyle w:val="25"/>
              <w:spacing w:before="77" w:line="200" w:lineRule="exact"/>
              <w:ind w:right="139"/>
              <w:rPr>
                <w:rFonts w:ascii="Times New Roman" w:hAnsi="Times New Roman" w:cs="Times New Roman"/>
                <w:sz w:val="18"/>
                <w:szCs w:val="18"/>
              </w:rPr>
            </w:pPr>
            <w:r>
              <w:rPr>
                <w:rFonts w:hint="eastAsia" w:ascii="Times New Roman" w:hAnsi="Times New Roman" w:cs="Times New Roman"/>
                <w:sz w:val="18"/>
                <w:szCs w:val="18"/>
              </w:rPr>
              <w:t xml:space="preserve"> 合理</w:t>
            </w:r>
          </w:p>
        </w:tc>
        <w:tc>
          <w:tcPr>
            <w:tcW w:w="714" w:type="pct"/>
            <w:tcBorders>
              <w:top w:val="single" w:color="000000" w:sz="4" w:space="0"/>
              <w:left w:val="nil"/>
              <w:bottom w:val="single" w:color="000000" w:sz="4" w:space="0"/>
              <w:right w:val="single" w:color="000000" w:sz="4" w:space="0"/>
            </w:tcBorders>
            <w:vAlign w:val="center"/>
          </w:tcPr>
          <w:p>
            <w:pPr>
              <w:pStyle w:val="25"/>
              <w:spacing w:before="77" w:line="200" w:lineRule="exact"/>
              <w:ind w:right="139" w:firstLine="450" w:firstLineChars="250"/>
              <w:jc w:val="left"/>
              <w:rPr>
                <w:rFonts w:ascii="Times New Roman" w:hAnsi="Times New Roman" w:cs="Times New Roman"/>
                <w:sz w:val="18"/>
                <w:szCs w:val="18"/>
              </w:rPr>
            </w:pPr>
            <w:r>
              <w:rPr>
                <w:rFonts w:hint="eastAsia" w:ascii="Times New Roman" w:hAnsi="Times New Roman" w:cs="Times New Roman"/>
                <w:sz w:val="18"/>
                <w:szCs w:val="18"/>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77" w:hRule="atLeast"/>
          <w:jc w:val="center"/>
        </w:trPr>
        <w:tc>
          <w:tcPr>
            <w:tcW w:w="2459" w:type="pct"/>
            <w:tcBorders>
              <w:top w:val="single" w:color="000000" w:sz="4" w:space="0"/>
              <w:left w:val="single" w:color="000000" w:sz="4" w:space="0"/>
              <w:bottom w:val="single" w:color="000000" w:sz="4" w:space="0"/>
              <w:right w:val="single" w:color="000000" w:sz="4" w:space="0"/>
            </w:tcBorders>
            <w:vAlign w:val="center"/>
          </w:tcPr>
          <w:p>
            <w:pPr>
              <w:pStyle w:val="25"/>
              <w:spacing w:before="94" w:line="200" w:lineRule="exact"/>
              <w:ind w:left="107" w:leftChars="51" w:firstLine="270" w:firstLineChars="150"/>
              <w:jc w:val="left"/>
              <w:rPr>
                <w:rFonts w:ascii="Times New Roman" w:hAnsi="Times New Roman" w:cs="Times New Roman"/>
                <w:sz w:val="18"/>
                <w:szCs w:val="18"/>
              </w:rPr>
            </w:pPr>
            <w:r>
              <w:rPr>
                <w:rFonts w:hint="eastAsia" w:ascii="Times New Roman" w:hAnsi="Times New Roman" w:cs="Times New Roman"/>
                <w:sz w:val="18"/>
                <w:szCs w:val="18"/>
              </w:rPr>
              <w:t>A22.绩效指标明确性</w:t>
            </w:r>
          </w:p>
        </w:tc>
        <w:tc>
          <w:tcPr>
            <w:tcW w:w="714" w:type="pct"/>
            <w:tcBorders>
              <w:top w:val="single" w:color="000000" w:sz="4" w:space="0"/>
              <w:left w:val="nil"/>
              <w:bottom w:val="single" w:color="000000" w:sz="4" w:space="0"/>
              <w:right w:val="single" w:color="000000" w:sz="4" w:space="0"/>
            </w:tcBorders>
            <w:vAlign w:val="center"/>
          </w:tcPr>
          <w:p>
            <w:pPr>
              <w:pStyle w:val="25"/>
              <w:spacing w:before="106" w:line="200" w:lineRule="exact"/>
              <w:ind w:left="6"/>
              <w:rPr>
                <w:rFonts w:ascii="Times New Roman" w:hAnsi="Times New Roman" w:cs="Times New Roman"/>
                <w:sz w:val="18"/>
                <w:szCs w:val="18"/>
              </w:rPr>
            </w:pPr>
            <w:r>
              <w:rPr>
                <w:rFonts w:hint="eastAsia" w:ascii="Times New Roman" w:hAnsi="Times New Roman" w:cs="Times New Roman"/>
                <w:sz w:val="18"/>
                <w:szCs w:val="18"/>
              </w:rPr>
              <w:t>3</w:t>
            </w:r>
            <w:r>
              <w:rPr>
                <w:rFonts w:ascii="Times New Roman" w:hAnsi="Times New Roman" w:cs="Times New Roman"/>
                <w:sz w:val="18"/>
                <w:szCs w:val="18"/>
              </w:rPr>
              <w:t>.00</w:t>
            </w:r>
          </w:p>
        </w:tc>
        <w:tc>
          <w:tcPr>
            <w:tcW w:w="1111" w:type="pct"/>
            <w:tcBorders>
              <w:top w:val="single" w:color="000000" w:sz="4" w:space="0"/>
              <w:left w:val="nil"/>
              <w:bottom w:val="single" w:color="000000" w:sz="4" w:space="0"/>
              <w:right w:val="single" w:color="000000" w:sz="4" w:space="0"/>
            </w:tcBorders>
            <w:vAlign w:val="center"/>
          </w:tcPr>
          <w:p>
            <w:pPr>
              <w:pStyle w:val="25"/>
              <w:spacing w:line="200" w:lineRule="exact"/>
              <w:rPr>
                <w:rFonts w:ascii="Times New Roman" w:hAnsi="Times New Roman" w:cs="Times New Roman"/>
                <w:sz w:val="18"/>
                <w:szCs w:val="18"/>
              </w:rPr>
            </w:pPr>
            <w:r>
              <w:rPr>
                <w:rFonts w:hint="eastAsia" w:ascii="Times New Roman" w:hAnsi="Times New Roman" w:cs="Times New Roman"/>
                <w:sz w:val="18"/>
                <w:szCs w:val="18"/>
              </w:rPr>
              <w:t>明确</w:t>
            </w:r>
          </w:p>
        </w:tc>
        <w:tc>
          <w:tcPr>
            <w:tcW w:w="714" w:type="pct"/>
            <w:tcBorders>
              <w:top w:val="single" w:color="000000" w:sz="4" w:space="0"/>
              <w:left w:val="nil"/>
              <w:bottom w:val="single" w:color="000000" w:sz="4" w:space="0"/>
              <w:right w:val="single" w:color="000000" w:sz="4" w:space="0"/>
            </w:tcBorders>
            <w:vAlign w:val="center"/>
          </w:tcPr>
          <w:p>
            <w:pPr>
              <w:pStyle w:val="25"/>
              <w:spacing w:before="106" w:line="200" w:lineRule="exact"/>
              <w:ind w:left="151" w:right="138"/>
              <w:rPr>
                <w:rFonts w:ascii="Times New Roman" w:hAnsi="Times New Roman" w:cs="Times New Roman"/>
                <w:sz w:val="18"/>
                <w:szCs w:val="18"/>
              </w:rPr>
            </w:pPr>
            <w:r>
              <w:rPr>
                <w:rFonts w:hint="eastAsia" w:ascii="Times New Roman" w:hAnsi="Times New Roman" w:cs="Times New Roman"/>
                <w:sz w:val="18"/>
                <w:szCs w:val="18"/>
              </w:rPr>
              <w:t>3.00</w:t>
            </w:r>
          </w:p>
        </w:tc>
      </w:tr>
      <w:bookmarkEnd w:id="74"/>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77" w:hRule="atLeast"/>
          <w:jc w:val="center"/>
        </w:trPr>
        <w:tc>
          <w:tcPr>
            <w:tcW w:w="2459" w:type="pct"/>
            <w:tcBorders>
              <w:top w:val="single" w:color="000000" w:sz="4" w:space="0"/>
              <w:left w:val="single" w:color="000000" w:sz="4" w:space="0"/>
              <w:bottom w:val="single" w:color="000000" w:sz="4" w:space="0"/>
              <w:right w:val="single" w:color="000000" w:sz="4" w:space="0"/>
            </w:tcBorders>
            <w:vAlign w:val="center"/>
          </w:tcPr>
          <w:p>
            <w:pPr>
              <w:pStyle w:val="25"/>
              <w:spacing w:before="94" w:line="200" w:lineRule="exact"/>
              <w:ind w:left="1420" w:right="1409"/>
              <w:rPr>
                <w:rFonts w:ascii="Times New Roman" w:hAnsi="Times New Roman" w:cs="Times New Roman"/>
                <w:sz w:val="18"/>
                <w:szCs w:val="18"/>
              </w:rPr>
            </w:pPr>
            <w:r>
              <w:rPr>
                <w:rFonts w:ascii="Times New Roman" w:hAnsi="Times New Roman" w:cs="Times New Roman"/>
                <w:sz w:val="18"/>
                <w:szCs w:val="18"/>
              </w:rPr>
              <w:t>合计</w:t>
            </w:r>
          </w:p>
        </w:tc>
        <w:tc>
          <w:tcPr>
            <w:tcW w:w="714" w:type="pct"/>
            <w:tcBorders>
              <w:top w:val="single" w:color="000000" w:sz="4" w:space="0"/>
              <w:left w:val="nil"/>
              <w:bottom w:val="single" w:color="000000" w:sz="4" w:space="0"/>
              <w:right w:val="single" w:color="000000" w:sz="4" w:space="0"/>
            </w:tcBorders>
            <w:vAlign w:val="center"/>
          </w:tcPr>
          <w:p>
            <w:pPr>
              <w:pStyle w:val="25"/>
              <w:spacing w:before="106" w:line="200" w:lineRule="exact"/>
              <w:ind w:left="6"/>
              <w:rPr>
                <w:rFonts w:ascii="Times New Roman" w:hAnsi="Times New Roman" w:cs="Times New Roman"/>
                <w:sz w:val="18"/>
                <w:szCs w:val="18"/>
              </w:rPr>
            </w:pPr>
            <w:r>
              <w:rPr>
                <w:rFonts w:hint="eastAsia" w:ascii="Times New Roman" w:hAnsi="Times New Roman" w:cs="Times New Roman"/>
                <w:sz w:val="18"/>
                <w:szCs w:val="18"/>
              </w:rPr>
              <w:t>12</w:t>
            </w:r>
            <w:r>
              <w:rPr>
                <w:rFonts w:ascii="Times New Roman" w:hAnsi="Times New Roman" w:cs="Times New Roman"/>
                <w:sz w:val="18"/>
                <w:szCs w:val="18"/>
              </w:rPr>
              <w:t>.00</w:t>
            </w:r>
          </w:p>
        </w:tc>
        <w:tc>
          <w:tcPr>
            <w:tcW w:w="1111" w:type="pct"/>
            <w:tcBorders>
              <w:top w:val="single" w:color="000000" w:sz="4" w:space="0"/>
              <w:left w:val="nil"/>
              <w:bottom w:val="single" w:color="000000" w:sz="4" w:space="0"/>
              <w:right w:val="single" w:color="000000" w:sz="4" w:space="0"/>
            </w:tcBorders>
            <w:vAlign w:val="center"/>
          </w:tcPr>
          <w:p>
            <w:pPr>
              <w:pStyle w:val="25"/>
              <w:spacing w:line="200" w:lineRule="exact"/>
              <w:rPr>
                <w:rFonts w:ascii="Times New Roman" w:hAnsi="Times New Roman" w:cs="Times New Roman"/>
                <w:sz w:val="18"/>
                <w:szCs w:val="18"/>
              </w:rPr>
            </w:pPr>
          </w:p>
        </w:tc>
        <w:tc>
          <w:tcPr>
            <w:tcW w:w="714" w:type="pct"/>
            <w:tcBorders>
              <w:top w:val="single" w:color="000000" w:sz="4" w:space="0"/>
              <w:left w:val="nil"/>
              <w:bottom w:val="single" w:color="000000" w:sz="4" w:space="0"/>
              <w:right w:val="single" w:color="000000" w:sz="4" w:space="0"/>
            </w:tcBorders>
            <w:vAlign w:val="center"/>
          </w:tcPr>
          <w:p>
            <w:pPr>
              <w:pStyle w:val="25"/>
              <w:spacing w:before="106" w:line="200" w:lineRule="exact"/>
              <w:ind w:left="151" w:right="138"/>
              <w:rPr>
                <w:rFonts w:ascii="Times New Roman" w:hAnsi="Times New Roman" w:cs="Times New Roman"/>
                <w:sz w:val="18"/>
                <w:szCs w:val="18"/>
              </w:rPr>
            </w:pPr>
            <w:r>
              <w:rPr>
                <w:rFonts w:hint="eastAsia" w:ascii="Times New Roman" w:hAnsi="Times New Roman" w:cs="Times New Roman"/>
                <w:sz w:val="18"/>
                <w:szCs w:val="18"/>
              </w:rPr>
              <w:t>12.00</w:t>
            </w:r>
          </w:p>
        </w:tc>
      </w:tr>
    </w:tbl>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A1.项目立项</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反映项目立项依据是否符合法律法规、相关政策、发展规划与部门职责，项目立项程序是否符合相关要求。</w:t>
      </w:r>
    </w:p>
    <w:p>
      <w:pPr>
        <w:spacing w:line="600" w:lineRule="exact"/>
        <w:ind w:firstLine="640" w:firstLineChars="200"/>
        <w:rPr>
          <w:rFonts w:ascii="Times New Roman" w:hAnsi="Times New Roman" w:eastAsia="仿宋_GB2312"/>
          <w:sz w:val="32"/>
        </w:rPr>
      </w:pPr>
      <w:r>
        <w:rPr>
          <w:rFonts w:ascii="Times New Roman" w:hAnsi="Times New Roman" w:eastAsia="仿宋_GB2312"/>
          <w:sz w:val="32"/>
        </w:rPr>
        <w:t>A</w:t>
      </w:r>
      <w:r>
        <w:rPr>
          <w:rFonts w:hint="eastAsia" w:ascii="Times New Roman" w:hAnsi="Times New Roman" w:eastAsia="仿宋_GB2312"/>
          <w:sz w:val="32"/>
        </w:rPr>
        <w:t>11</w:t>
      </w:r>
      <w:r>
        <w:rPr>
          <w:rFonts w:ascii="Times New Roman" w:hAnsi="Times New Roman" w:eastAsia="仿宋_GB2312"/>
          <w:sz w:val="32"/>
        </w:rPr>
        <w:t>.立项依据充分性</w:t>
      </w:r>
      <w:r>
        <w:rPr>
          <w:rFonts w:hint="eastAsia" w:ascii="Times New Roman" w:hAnsi="Times New Roman" w:eastAsia="仿宋_GB2312"/>
          <w:sz w:val="32"/>
        </w:rPr>
        <w:t>：</w:t>
      </w:r>
      <w:r>
        <w:rPr>
          <w:rFonts w:hint="eastAsia" w:eastAsia="仿宋_GB2312"/>
          <w:sz w:val="32"/>
          <w:szCs w:val="32"/>
        </w:rPr>
        <w:t>通过检查国家、省委省政府、市委市政府、部门行业相关文件，预算申报资料等，本项目立项符合国家法律法规、国民经济发展规划和相关政策</w:t>
      </w:r>
      <w:r>
        <w:rPr>
          <w:rFonts w:ascii="Times New Roman" w:hAnsi="Times New Roman" w:eastAsia="仿宋_GB2312"/>
          <w:sz w:val="32"/>
        </w:rPr>
        <w:t>。</w:t>
      </w:r>
    </w:p>
    <w:p>
      <w:pPr>
        <w:spacing w:line="600" w:lineRule="exact"/>
        <w:ind w:firstLine="640" w:firstLineChars="200"/>
        <w:rPr>
          <w:rFonts w:ascii="Times New Roman" w:hAnsi="Times New Roman" w:eastAsia="仿宋_GB2312"/>
          <w:sz w:val="32"/>
        </w:rPr>
      </w:pPr>
      <w:r>
        <w:rPr>
          <w:rFonts w:ascii="Times New Roman" w:hAnsi="Times New Roman" w:eastAsia="仿宋_GB2312"/>
          <w:sz w:val="32"/>
        </w:rPr>
        <w:t>该项指标满分为</w:t>
      </w:r>
      <w:r>
        <w:rPr>
          <w:rFonts w:hint="eastAsia" w:ascii="Times New Roman" w:hAnsi="Times New Roman" w:eastAsia="仿宋_GB2312"/>
          <w:sz w:val="32"/>
        </w:rPr>
        <w:t>3.00</w:t>
      </w:r>
      <w:r>
        <w:rPr>
          <w:rFonts w:ascii="Times New Roman" w:hAnsi="Times New Roman" w:eastAsia="仿宋_GB2312"/>
          <w:sz w:val="32"/>
        </w:rPr>
        <w:t>分，根据评分标准得</w:t>
      </w:r>
      <w:r>
        <w:rPr>
          <w:rFonts w:hint="eastAsia" w:ascii="Times New Roman" w:hAnsi="Times New Roman" w:eastAsia="仿宋_GB2312"/>
          <w:sz w:val="32"/>
        </w:rPr>
        <w:t>3.00</w:t>
      </w:r>
      <w:r>
        <w:rPr>
          <w:rFonts w:ascii="Times New Roman" w:hAnsi="Times New Roman" w:eastAsia="仿宋_GB2312"/>
          <w:sz w:val="32"/>
        </w:rPr>
        <w:t>分。</w:t>
      </w:r>
    </w:p>
    <w:p>
      <w:pPr>
        <w:spacing w:line="600" w:lineRule="exact"/>
        <w:ind w:firstLine="640" w:firstLineChars="200"/>
        <w:rPr>
          <w:rFonts w:ascii="Times New Roman" w:hAnsi="Times New Roman" w:eastAsia="仿宋_GB2312"/>
          <w:sz w:val="32"/>
        </w:rPr>
      </w:pPr>
      <w:r>
        <w:rPr>
          <w:rFonts w:ascii="Times New Roman" w:hAnsi="Times New Roman" w:eastAsia="仿宋_GB2312"/>
          <w:sz w:val="32"/>
        </w:rPr>
        <w:t>A</w:t>
      </w:r>
      <w:r>
        <w:rPr>
          <w:rFonts w:hint="eastAsia" w:ascii="Times New Roman" w:hAnsi="Times New Roman" w:eastAsia="仿宋_GB2312"/>
          <w:sz w:val="32"/>
        </w:rPr>
        <w:t>12</w:t>
      </w:r>
      <w:r>
        <w:rPr>
          <w:rFonts w:ascii="Times New Roman" w:hAnsi="Times New Roman" w:eastAsia="仿宋_GB2312"/>
          <w:sz w:val="32"/>
        </w:rPr>
        <w:t>.</w:t>
      </w:r>
      <w:r>
        <w:rPr>
          <w:rFonts w:hint="eastAsia" w:ascii="Times New Roman" w:hAnsi="Times New Roman" w:eastAsia="仿宋_GB2312"/>
          <w:sz w:val="32"/>
        </w:rPr>
        <w:t>立项程序规范性</w:t>
      </w:r>
      <w:r>
        <w:rPr>
          <w:rFonts w:ascii="Times New Roman" w:hAnsi="Times New Roman" w:eastAsia="仿宋_GB2312"/>
          <w:sz w:val="32"/>
        </w:rPr>
        <w:t>：</w:t>
      </w:r>
      <w:r>
        <w:rPr>
          <w:rFonts w:hint="eastAsia" w:eastAsia="仿宋_GB2312"/>
          <w:sz w:val="32"/>
          <w:szCs w:val="32"/>
        </w:rPr>
        <w:t>通过检查国家、省委省政府、市委市政府、部门行业相关文件，预算申报资料，项目申请、设立过程符合相关要求</w:t>
      </w:r>
      <w:r>
        <w:rPr>
          <w:rFonts w:ascii="Times New Roman" w:hAnsi="Times New Roman" w:eastAsia="仿宋_GB2312"/>
          <w:sz w:val="32"/>
        </w:rPr>
        <w:t>。</w:t>
      </w:r>
    </w:p>
    <w:p>
      <w:pPr>
        <w:spacing w:line="600" w:lineRule="exact"/>
        <w:ind w:firstLine="640" w:firstLineChars="200"/>
        <w:rPr>
          <w:rFonts w:ascii="Times New Roman" w:hAnsi="Times New Roman" w:eastAsia="仿宋_GB2312"/>
          <w:sz w:val="32"/>
        </w:rPr>
      </w:pPr>
      <w:r>
        <w:rPr>
          <w:rFonts w:ascii="Times New Roman" w:hAnsi="Times New Roman" w:eastAsia="仿宋_GB2312"/>
          <w:sz w:val="32"/>
        </w:rPr>
        <w:t>该项指标满分为</w:t>
      </w:r>
      <w:r>
        <w:rPr>
          <w:rFonts w:hint="eastAsia" w:ascii="Times New Roman" w:hAnsi="Times New Roman" w:eastAsia="仿宋_GB2312"/>
          <w:sz w:val="32"/>
        </w:rPr>
        <w:t>3.00</w:t>
      </w:r>
      <w:r>
        <w:rPr>
          <w:rFonts w:ascii="Times New Roman" w:hAnsi="Times New Roman" w:eastAsia="仿宋_GB2312"/>
          <w:sz w:val="32"/>
        </w:rPr>
        <w:t>分，根据评分标准得</w:t>
      </w:r>
      <w:r>
        <w:rPr>
          <w:rFonts w:hint="eastAsia" w:ascii="Times New Roman" w:hAnsi="Times New Roman" w:eastAsia="仿宋_GB2312"/>
          <w:sz w:val="32"/>
        </w:rPr>
        <w:t>3.00</w:t>
      </w:r>
      <w:r>
        <w:rPr>
          <w:rFonts w:ascii="Times New Roman" w:hAnsi="Times New Roman" w:eastAsia="仿宋_GB2312"/>
          <w:sz w:val="32"/>
        </w:rPr>
        <w:t>分。</w:t>
      </w:r>
    </w:p>
    <w:p>
      <w:pPr>
        <w:spacing w:line="600" w:lineRule="exact"/>
        <w:ind w:firstLine="640" w:firstLineChars="200"/>
        <w:rPr>
          <w:rFonts w:ascii="Times New Roman" w:hAnsi="Times New Roman" w:eastAsia="仿宋_GB2312"/>
          <w:sz w:val="32"/>
        </w:rPr>
      </w:pPr>
      <w:r>
        <w:rPr>
          <w:rFonts w:ascii="Times New Roman" w:hAnsi="Times New Roman" w:eastAsia="仿宋_GB2312"/>
          <w:sz w:val="32"/>
        </w:rPr>
        <w:t>A</w:t>
      </w:r>
      <w:r>
        <w:rPr>
          <w:rFonts w:hint="eastAsia" w:ascii="Times New Roman" w:hAnsi="Times New Roman" w:eastAsia="仿宋_GB2312"/>
          <w:sz w:val="32"/>
        </w:rPr>
        <w:t>2</w:t>
      </w:r>
      <w:r>
        <w:rPr>
          <w:rFonts w:ascii="Times New Roman" w:hAnsi="Times New Roman" w:eastAsia="仿宋_GB2312"/>
          <w:sz w:val="32"/>
        </w:rPr>
        <w:t>.绩效目标</w:t>
      </w:r>
    </w:p>
    <w:p>
      <w:pPr>
        <w:spacing w:line="600" w:lineRule="exact"/>
        <w:ind w:firstLine="640" w:firstLineChars="200"/>
        <w:rPr>
          <w:rFonts w:ascii="Times New Roman" w:hAnsi="Times New Roman" w:eastAsia="仿宋_GB2312"/>
          <w:sz w:val="32"/>
        </w:rPr>
      </w:pPr>
      <w:r>
        <w:rPr>
          <w:rFonts w:ascii="Times New Roman" w:hAnsi="Times New Roman" w:eastAsia="仿宋_GB2312"/>
          <w:sz w:val="32"/>
        </w:rPr>
        <w:t>反映项目绩效目标设立时确定的绩效目标是否合理，绩效目标是否明确。</w:t>
      </w:r>
    </w:p>
    <w:p>
      <w:pPr>
        <w:spacing w:line="600" w:lineRule="exact"/>
        <w:ind w:firstLine="640" w:firstLineChars="200"/>
        <w:rPr>
          <w:rFonts w:ascii="Times New Roman" w:hAnsi="Times New Roman" w:eastAsia="仿宋_GB2312"/>
          <w:sz w:val="32"/>
        </w:rPr>
      </w:pPr>
      <w:r>
        <w:rPr>
          <w:rFonts w:ascii="Times New Roman" w:hAnsi="Times New Roman" w:eastAsia="仿宋_GB2312"/>
          <w:sz w:val="32"/>
        </w:rPr>
        <w:t>A</w:t>
      </w:r>
      <w:r>
        <w:rPr>
          <w:rFonts w:hint="eastAsia" w:ascii="Times New Roman" w:hAnsi="Times New Roman" w:eastAsia="仿宋_GB2312"/>
          <w:sz w:val="32"/>
        </w:rPr>
        <w:t>2</w:t>
      </w:r>
      <w:r>
        <w:rPr>
          <w:rFonts w:ascii="Times New Roman" w:hAnsi="Times New Roman" w:eastAsia="仿宋_GB2312"/>
          <w:sz w:val="32"/>
        </w:rPr>
        <w:t>1.绩效目标合理性：</w:t>
      </w:r>
      <w:r>
        <w:rPr>
          <w:rFonts w:hint="eastAsia" w:ascii="Times New Roman" w:hAnsi="Times New Roman" w:eastAsia="仿宋_GB2312"/>
          <w:sz w:val="32"/>
        </w:rPr>
        <w:t>根据自评资料、预算目标申报表等，嵩明县卫生健康局已设立相应绩效目标，绩效目标设立依据充分。</w:t>
      </w:r>
    </w:p>
    <w:p>
      <w:pPr>
        <w:spacing w:line="600" w:lineRule="exact"/>
        <w:ind w:firstLine="640" w:firstLineChars="200"/>
        <w:rPr>
          <w:rFonts w:ascii="Times New Roman" w:hAnsi="Times New Roman" w:eastAsia="仿宋_GB2312"/>
          <w:sz w:val="32"/>
        </w:rPr>
      </w:pPr>
      <w:r>
        <w:rPr>
          <w:rFonts w:ascii="Times New Roman" w:hAnsi="Times New Roman" w:eastAsia="仿宋_GB2312"/>
          <w:sz w:val="32"/>
        </w:rPr>
        <w:t>该项目指标满分为</w:t>
      </w:r>
      <w:r>
        <w:rPr>
          <w:rFonts w:hint="eastAsia" w:ascii="Times New Roman" w:hAnsi="Times New Roman" w:eastAsia="仿宋_GB2312"/>
          <w:sz w:val="32"/>
        </w:rPr>
        <w:t>3.00</w:t>
      </w:r>
      <w:r>
        <w:rPr>
          <w:rFonts w:ascii="Times New Roman" w:hAnsi="Times New Roman" w:eastAsia="仿宋_GB2312"/>
          <w:sz w:val="32"/>
        </w:rPr>
        <w:t>分，根据评分标准得</w:t>
      </w:r>
      <w:r>
        <w:rPr>
          <w:rFonts w:hint="eastAsia" w:ascii="Times New Roman" w:hAnsi="Times New Roman" w:eastAsia="仿宋_GB2312"/>
          <w:sz w:val="32"/>
        </w:rPr>
        <w:t>3.00</w:t>
      </w:r>
      <w:r>
        <w:rPr>
          <w:rFonts w:ascii="Times New Roman" w:hAnsi="Times New Roman" w:eastAsia="仿宋_GB2312"/>
          <w:sz w:val="32"/>
        </w:rPr>
        <w:t>分。</w:t>
      </w:r>
    </w:p>
    <w:p>
      <w:pPr>
        <w:spacing w:line="600" w:lineRule="exact"/>
        <w:ind w:firstLine="640" w:firstLineChars="200"/>
        <w:rPr>
          <w:rFonts w:ascii="Times New Roman" w:hAnsi="Times New Roman" w:eastAsia="仿宋_GB2312"/>
          <w:sz w:val="32"/>
        </w:rPr>
      </w:pPr>
      <w:r>
        <w:rPr>
          <w:rFonts w:ascii="Times New Roman" w:hAnsi="Times New Roman" w:eastAsia="仿宋_GB2312"/>
          <w:sz w:val="32"/>
        </w:rPr>
        <w:t>A</w:t>
      </w:r>
      <w:r>
        <w:rPr>
          <w:rFonts w:hint="eastAsia" w:ascii="Times New Roman" w:hAnsi="Times New Roman" w:eastAsia="仿宋_GB2312"/>
          <w:sz w:val="32"/>
        </w:rPr>
        <w:t>2</w:t>
      </w:r>
      <w:r>
        <w:rPr>
          <w:rFonts w:ascii="Times New Roman" w:hAnsi="Times New Roman" w:eastAsia="仿宋_GB2312"/>
          <w:sz w:val="32"/>
        </w:rPr>
        <w:t>2.绩效指标明确性</w:t>
      </w:r>
      <w:r>
        <w:rPr>
          <w:rFonts w:hint="eastAsia" w:ascii="Times New Roman" w:hAnsi="Times New Roman" w:eastAsia="仿宋_GB2312"/>
          <w:sz w:val="32"/>
        </w:rPr>
        <w:t>：根据自评资料、预算目标申报表等，嵩明县卫生健康局设立绩效目标已细化为完整、清晰、可衡量的指标，并与项目实施密切相关。</w:t>
      </w:r>
    </w:p>
    <w:p>
      <w:pPr>
        <w:spacing w:line="600" w:lineRule="exact"/>
        <w:ind w:firstLine="640" w:firstLineChars="200"/>
        <w:rPr>
          <w:rFonts w:ascii="Times New Roman" w:hAnsi="Times New Roman" w:eastAsia="仿宋_GB2312"/>
          <w:sz w:val="32"/>
        </w:rPr>
      </w:pPr>
      <w:r>
        <w:rPr>
          <w:rFonts w:ascii="Times New Roman" w:hAnsi="Times New Roman" w:eastAsia="仿宋_GB2312"/>
          <w:sz w:val="32"/>
        </w:rPr>
        <w:t>该项目指标满分为</w:t>
      </w:r>
      <w:r>
        <w:rPr>
          <w:rFonts w:hint="eastAsia" w:ascii="Times New Roman" w:hAnsi="Times New Roman" w:eastAsia="仿宋_GB2312"/>
          <w:sz w:val="32"/>
        </w:rPr>
        <w:t>3.00</w:t>
      </w:r>
      <w:r>
        <w:rPr>
          <w:rFonts w:ascii="Times New Roman" w:hAnsi="Times New Roman" w:eastAsia="仿宋_GB2312"/>
          <w:sz w:val="32"/>
        </w:rPr>
        <w:t>分，根据评分标准得</w:t>
      </w:r>
      <w:r>
        <w:rPr>
          <w:rFonts w:hint="eastAsia" w:ascii="Times New Roman" w:hAnsi="Times New Roman" w:eastAsia="仿宋_GB2312"/>
          <w:sz w:val="32"/>
        </w:rPr>
        <w:t>3.00</w:t>
      </w:r>
      <w:r>
        <w:rPr>
          <w:rFonts w:ascii="Times New Roman" w:hAnsi="Times New Roman" w:eastAsia="仿宋_GB2312"/>
          <w:sz w:val="32"/>
        </w:rPr>
        <w:t>分。</w:t>
      </w:r>
    </w:p>
    <w:p>
      <w:pPr>
        <w:pStyle w:val="3"/>
        <w:spacing w:line="600" w:lineRule="exact"/>
        <w:ind w:firstLine="480" w:firstLineChars="150"/>
        <w:rPr>
          <w:rFonts w:ascii="Times New Roman" w:hAnsi="Times New Roman" w:eastAsia="楷体_GB2312" w:cs="Times New Roman"/>
          <w:b w:val="0"/>
        </w:rPr>
      </w:pPr>
      <w:bookmarkStart w:id="75" w:name="_Toc86609479"/>
      <w:r>
        <w:rPr>
          <w:rFonts w:hint="eastAsia" w:ascii="Times New Roman" w:hAnsi="Times New Roman" w:eastAsia="楷体_GB2312" w:cs="Times New Roman"/>
          <w:b w:val="0"/>
        </w:rPr>
        <w:t>（二）项目过程情况</w:t>
      </w:r>
      <w:bookmarkEnd w:id="75"/>
    </w:p>
    <w:p>
      <w:pPr>
        <w:spacing w:line="600" w:lineRule="exact"/>
        <w:ind w:firstLine="640" w:firstLineChars="200"/>
        <w:rPr>
          <w:rFonts w:ascii="Times New Roman" w:hAnsi="Times New Roman" w:eastAsia="仿宋_GB2312"/>
          <w:sz w:val="32"/>
        </w:rPr>
      </w:pPr>
      <w:r>
        <w:rPr>
          <w:rFonts w:ascii="Times New Roman" w:hAnsi="Times New Roman" w:eastAsia="仿宋_GB2312"/>
          <w:sz w:val="32"/>
        </w:rPr>
        <w:t>过程包括资金管理和项目实施两个方面内容。本次评价用1</w:t>
      </w:r>
      <w:r>
        <w:rPr>
          <w:rFonts w:hint="eastAsia" w:ascii="Times New Roman" w:hAnsi="Times New Roman" w:eastAsia="仿宋_GB2312"/>
          <w:sz w:val="32"/>
        </w:rPr>
        <w:t>1</w:t>
      </w:r>
      <w:r>
        <w:rPr>
          <w:rFonts w:ascii="Times New Roman" w:hAnsi="Times New Roman" w:eastAsia="仿宋_GB2312"/>
          <w:sz w:val="32"/>
        </w:rPr>
        <w:t>个三级指标进行考察，权重分值</w:t>
      </w:r>
      <w:r>
        <w:rPr>
          <w:rFonts w:hint="eastAsia" w:ascii="Times New Roman" w:hAnsi="Times New Roman" w:eastAsia="仿宋_GB2312"/>
          <w:sz w:val="32"/>
        </w:rPr>
        <w:t>32.00</w:t>
      </w:r>
      <w:r>
        <w:rPr>
          <w:rFonts w:ascii="Times New Roman" w:hAnsi="Times New Roman" w:eastAsia="仿宋_GB2312"/>
          <w:sz w:val="32"/>
        </w:rPr>
        <w:t>分，实际得分</w:t>
      </w:r>
      <w:r>
        <w:rPr>
          <w:rFonts w:hint="eastAsia" w:ascii="Times New Roman" w:hAnsi="Times New Roman" w:eastAsia="仿宋_GB2312"/>
          <w:sz w:val="32"/>
          <w:lang w:val="en-US" w:eastAsia="zh-CN"/>
        </w:rPr>
        <w:t>30</w:t>
      </w:r>
      <w:r>
        <w:rPr>
          <w:rFonts w:hint="eastAsia" w:ascii="Times New Roman" w:hAnsi="Times New Roman" w:eastAsia="仿宋_GB2312"/>
          <w:sz w:val="32"/>
        </w:rPr>
        <w:t>.00</w:t>
      </w:r>
      <w:r>
        <w:rPr>
          <w:rFonts w:ascii="Times New Roman" w:hAnsi="Times New Roman" w:eastAsia="仿宋_GB2312"/>
          <w:sz w:val="32"/>
        </w:rPr>
        <w:t>分，得分率</w:t>
      </w:r>
      <w:r>
        <w:rPr>
          <w:rFonts w:hint="eastAsia" w:ascii="Times New Roman" w:hAnsi="Times New Roman" w:eastAsia="仿宋_GB2312"/>
          <w:sz w:val="32"/>
          <w:lang w:val="en-US" w:eastAsia="zh-CN"/>
        </w:rPr>
        <w:t>93.75</w:t>
      </w:r>
      <w:r>
        <w:rPr>
          <w:rFonts w:ascii="Times New Roman" w:hAnsi="Times New Roman" w:eastAsia="仿宋_GB2312"/>
          <w:sz w:val="32"/>
        </w:rPr>
        <w:t>%。各指标业绩值及实际得分详见下表。</w:t>
      </w:r>
    </w:p>
    <w:tbl>
      <w:tblPr>
        <w:tblStyle w:val="13"/>
        <w:tblW w:w="89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38"/>
        <w:gridCol w:w="1527"/>
        <w:gridCol w:w="1985"/>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4138" w:type="dxa"/>
            <w:tcBorders>
              <w:top w:val="single" w:color="000000" w:sz="4" w:space="0"/>
              <w:left w:val="single" w:color="000000" w:sz="4" w:space="0"/>
              <w:bottom w:val="single" w:color="000000" w:sz="4" w:space="0"/>
              <w:right w:val="single" w:color="000000" w:sz="4" w:space="0"/>
            </w:tcBorders>
            <w:vAlign w:val="center"/>
          </w:tcPr>
          <w:p>
            <w:pPr>
              <w:pStyle w:val="25"/>
              <w:spacing w:before="94" w:line="200" w:lineRule="exact"/>
              <w:ind w:left="1420" w:right="1409"/>
              <w:rPr>
                <w:rFonts w:ascii="Times New Roman" w:hAnsi="Times New Roman" w:cs="Times New Roman"/>
                <w:b/>
                <w:bCs/>
                <w:sz w:val="18"/>
                <w:szCs w:val="18"/>
              </w:rPr>
            </w:pPr>
            <w:r>
              <w:rPr>
                <w:rFonts w:ascii="Times New Roman" w:hAnsi="Times New Roman" w:cs="Times New Roman"/>
                <w:b/>
                <w:bCs/>
                <w:sz w:val="18"/>
                <w:szCs w:val="18"/>
              </w:rPr>
              <w:t>指标名称</w:t>
            </w:r>
          </w:p>
        </w:tc>
        <w:tc>
          <w:tcPr>
            <w:tcW w:w="1527" w:type="dxa"/>
            <w:tcBorders>
              <w:top w:val="single" w:color="000000" w:sz="4" w:space="0"/>
              <w:left w:val="nil"/>
              <w:bottom w:val="single" w:color="000000" w:sz="4" w:space="0"/>
              <w:right w:val="single" w:color="000000" w:sz="4" w:space="0"/>
            </w:tcBorders>
            <w:vAlign w:val="center"/>
          </w:tcPr>
          <w:p>
            <w:pPr>
              <w:pStyle w:val="25"/>
              <w:spacing w:before="94" w:line="200" w:lineRule="exact"/>
              <w:ind w:left="150" w:right="139"/>
              <w:rPr>
                <w:rFonts w:ascii="Times New Roman" w:hAnsi="Times New Roman" w:cs="Times New Roman"/>
                <w:b/>
                <w:bCs/>
                <w:sz w:val="18"/>
                <w:szCs w:val="18"/>
              </w:rPr>
            </w:pPr>
            <w:r>
              <w:rPr>
                <w:rFonts w:ascii="Times New Roman" w:hAnsi="Times New Roman" w:cs="Times New Roman"/>
                <w:b/>
                <w:bCs/>
                <w:sz w:val="18"/>
                <w:szCs w:val="18"/>
              </w:rPr>
              <w:t>指标分值</w:t>
            </w:r>
          </w:p>
        </w:tc>
        <w:tc>
          <w:tcPr>
            <w:tcW w:w="1985" w:type="dxa"/>
            <w:tcBorders>
              <w:top w:val="single" w:color="000000" w:sz="4" w:space="0"/>
              <w:left w:val="nil"/>
              <w:bottom w:val="single" w:color="000000" w:sz="4" w:space="0"/>
              <w:right w:val="single" w:color="000000" w:sz="4" w:space="0"/>
            </w:tcBorders>
            <w:vAlign w:val="center"/>
          </w:tcPr>
          <w:p>
            <w:pPr>
              <w:pStyle w:val="25"/>
              <w:spacing w:before="94" w:line="200" w:lineRule="exact"/>
              <w:ind w:left="250" w:right="245"/>
              <w:rPr>
                <w:rFonts w:ascii="Times New Roman" w:hAnsi="Times New Roman" w:cs="Times New Roman"/>
                <w:b/>
                <w:bCs/>
                <w:sz w:val="18"/>
                <w:szCs w:val="18"/>
              </w:rPr>
            </w:pPr>
            <w:r>
              <w:rPr>
                <w:rFonts w:ascii="Times New Roman" w:hAnsi="Times New Roman" w:cs="Times New Roman"/>
                <w:b/>
                <w:bCs/>
                <w:sz w:val="18"/>
                <w:szCs w:val="18"/>
              </w:rPr>
              <w:t>业绩值</w:t>
            </w:r>
          </w:p>
        </w:tc>
        <w:tc>
          <w:tcPr>
            <w:tcW w:w="1276" w:type="dxa"/>
            <w:tcBorders>
              <w:top w:val="single" w:color="000000" w:sz="4" w:space="0"/>
              <w:left w:val="nil"/>
              <w:bottom w:val="single" w:color="000000" w:sz="4" w:space="0"/>
              <w:right w:val="single" w:color="000000" w:sz="4" w:space="0"/>
            </w:tcBorders>
            <w:vAlign w:val="center"/>
          </w:tcPr>
          <w:p>
            <w:pPr>
              <w:pStyle w:val="25"/>
              <w:spacing w:before="94" w:line="200" w:lineRule="exact"/>
              <w:ind w:left="151" w:right="139"/>
              <w:rPr>
                <w:rFonts w:ascii="Times New Roman" w:hAnsi="Times New Roman" w:cs="Times New Roman"/>
                <w:b/>
                <w:bCs/>
                <w:sz w:val="18"/>
                <w:szCs w:val="18"/>
              </w:rPr>
            </w:pPr>
            <w:r>
              <w:rPr>
                <w:rFonts w:ascii="Times New Roman" w:hAnsi="Times New Roman" w:cs="Times New Roman"/>
                <w:b/>
                <w:bCs/>
                <w:sz w:val="18"/>
                <w:szCs w:val="18"/>
              </w:rPr>
              <w:t>实际得分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4138" w:type="dxa"/>
            <w:tcBorders>
              <w:top w:val="single" w:color="000000" w:sz="4" w:space="0"/>
              <w:left w:val="single" w:color="000000" w:sz="4" w:space="0"/>
              <w:bottom w:val="single" w:color="000000" w:sz="4" w:space="0"/>
              <w:right w:val="single" w:color="000000" w:sz="4" w:space="0"/>
            </w:tcBorders>
            <w:vAlign w:val="center"/>
          </w:tcPr>
          <w:p>
            <w:pPr>
              <w:pStyle w:val="25"/>
              <w:spacing w:before="94" w:line="200" w:lineRule="exact"/>
              <w:jc w:val="left"/>
              <w:rPr>
                <w:rFonts w:ascii="Times New Roman" w:hAnsi="Times New Roman" w:cs="Times New Roman"/>
                <w:sz w:val="18"/>
                <w:szCs w:val="18"/>
              </w:rPr>
            </w:pPr>
            <w:r>
              <w:rPr>
                <w:rFonts w:hint="eastAsia" w:ascii="Times New Roman" w:hAnsi="Times New Roman" w:cs="Times New Roman"/>
                <w:sz w:val="18"/>
                <w:szCs w:val="18"/>
              </w:rPr>
              <w:t>B1.资金管理</w:t>
            </w:r>
          </w:p>
        </w:tc>
        <w:tc>
          <w:tcPr>
            <w:tcW w:w="1527" w:type="dxa"/>
            <w:tcBorders>
              <w:top w:val="single" w:color="000000" w:sz="4" w:space="0"/>
              <w:left w:val="nil"/>
              <w:bottom w:val="single" w:color="000000" w:sz="4" w:space="0"/>
              <w:right w:val="single" w:color="000000" w:sz="4" w:space="0"/>
            </w:tcBorders>
            <w:vAlign w:val="center"/>
          </w:tcPr>
          <w:p>
            <w:pPr>
              <w:pStyle w:val="25"/>
              <w:spacing w:line="200" w:lineRule="exact"/>
              <w:rPr>
                <w:rFonts w:ascii="Times New Roman" w:hAnsi="Times New Roman" w:cs="Times New Roman"/>
                <w:sz w:val="18"/>
                <w:szCs w:val="18"/>
              </w:rPr>
            </w:pPr>
          </w:p>
        </w:tc>
        <w:tc>
          <w:tcPr>
            <w:tcW w:w="1985" w:type="dxa"/>
            <w:tcBorders>
              <w:top w:val="single" w:color="000000" w:sz="4" w:space="0"/>
              <w:left w:val="nil"/>
              <w:bottom w:val="single" w:color="000000" w:sz="4" w:space="0"/>
              <w:right w:val="single" w:color="000000" w:sz="4" w:space="0"/>
            </w:tcBorders>
            <w:vAlign w:val="center"/>
          </w:tcPr>
          <w:p>
            <w:pPr>
              <w:pStyle w:val="25"/>
              <w:spacing w:line="200" w:lineRule="exact"/>
              <w:rPr>
                <w:rFonts w:ascii="Times New Roman" w:hAnsi="Times New Roman" w:cs="Times New Roman"/>
                <w:sz w:val="18"/>
                <w:szCs w:val="18"/>
              </w:rPr>
            </w:pPr>
          </w:p>
        </w:tc>
        <w:tc>
          <w:tcPr>
            <w:tcW w:w="1276" w:type="dxa"/>
            <w:tcBorders>
              <w:top w:val="single" w:color="000000" w:sz="4" w:space="0"/>
              <w:left w:val="nil"/>
              <w:bottom w:val="single" w:color="000000" w:sz="4" w:space="0"/>
              <w:right w:val="single" w:color="000000" w:sz="4" w:space="0"/>
            </w:tcBorders>
            <w:vAlign w:val="center"/>
          </w:tcPr>
          <w:p>
            <w:pPr>
              <w:pStyle w:val="25"/>
              <w:spacing w:line="200" w:lineRule="exact"/>
              <w:rPr>
                <w:rFonts w:ascii="Times New Roman" w:hAnsi="Times New Roman"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4138" w:type="dxa"/>
            <w:tcBorders>
              <w:top w:val="single" w:color="000000" w:sz="4" w:space="0"/>
              <w:left w:val="single" w:color="000000" w:sz="4" w:space="0"/>
              <w:bottom w:val="single" w:color="000000" w:sz="4" w:space="0"/>
              <w:right w:val="single" w:color="000000" w:sz="4" w:space="0"/>
            </w:tcBorders>
            <w:vAlign w:val="center"/>
          </w:tcPr>
          <w:p>
            <w:pPr>
              <w:pStyle w:val="25"/>
              <w:spacing w:before="94" w:line="200" w:lineRule="exact"/>
              <w:ind w:firstLine="360" w:firstLineChars="200"/>
              <w:jc w:val="left"/>
              <w:rPr>
                <w:rFonts w:ascii="Times New Roman" w:hAnsi="Times New Roman" w:cs="Times New Roman"/>
                <w:sz w:val="18"/>
                <w:szCs w:val="18"/>
              </w:rPr>
            </w:pPr>
            <w:r>
              <w:rPr>
                <w:rFonts w:ascii="Times New Roman" w:hAnsi="Times New Roman" w:cs="Times New Roman"/>
                <w:sz w:val="18"/>
                <w:szCs w:val="18"/>
              </w:rPr>
              <w:t>B11.</w:t>
            </w:r>
            <w:r>
              <w:rPr>
                <w:rFonts w:hint="eastAsia" w:ascii="Times New Roman" w:hAnsi="Times New Roman" w:cs="Times New Roman"/>
                <w:sz w:val="18"/>
                <w:szCs w:val="18"/>
              </w:rPr>
              <w:t>资金管理方案</w:t>
            </w:r>
          </w:p>
        </w:tc>
        <w:tc>
          <w:tcPr>
            <w:tcW w:w="1527" w:type="dxa"/>
            <w:tcBorders>
              <w:top w:val="single" w:color="000000" w:sz="4" w:space="0"/>
              <w:left w:val="nil"/>
              <w:bottom w:val="single" w:color="000000" w:sz="4" w:space="0"/>
              <w:right w:val="single" w:color="000000" w:sz="4" w:space="0"/>
            </w:tcBorders>
            <w:vAlign w:val="center"/>
          </w:tcPr>
          <w:p>
            <w:pPr>
              <w:pStyle w:val="25"/>
              <w:spacing w:line="200" w:lineRule="exact"/>
              <w:rPr>
                <w:rFonts w:ascii="Times New Roman" w:hAnsi="Times New Roman" w:cs="Times New Roman"/>
                <w:sz w:val="18"/>
                <w:szCs w:val="18"/>
              </w:rPr>
            </w:pPr>
            <w:r>
              <w:rPr>
                <w:rFonts w:hint="eastAsia" w:ascii="Times New Roman" w:hAnsi="Times New Roman" w:cs="Times New Roman"/>
                <w:sz w:val="18"/>
                <w:szCs w:val="18"/>
              </w:rPr>
              <w:t>2.00</w:t>
            </w:r>
          </w:p>
        </w:tc>
        <w:tc>
          <w:tcPr>
            <w:tcW w:w="1985" w:type="dxa"/>
            <w:tcBorders>
              <w:top w:val="single" w:color="000000" w:sz="4" w:space="0"/>
              <w:left w:val="nil"/>
              <w:bottom w:val="single" w:color="000000" w:sz="4" w:space="0"/>
              <w:right w:val="single" w:color="000000" w:sz="4" w:space="0"/>
            </w:tcBorders>
            <w:vAlign w:val="center"/>
          </w:tcPr>
          <w:p>
            <w:pPr>
              <w:pStyle w:val="25"/>
              <w:spacing w:line="200" w:lineRule="exact"/>
              <w:rPr>
                <w:rFonts w:ascii="Times New Roman" w:hAnsi="Times New Roman" w:cs="Times New Roman"/>
                <w:sz w:val="18"/>
                <w:szCs w:val="18"/>
              </w:rPr>
            </w:pPr>
            <w:r>
              <w:rPr>
                <w:rFonts w:hint="eastAsia" w:ascii="Times New Roman" w:hAnsi="Times New Roman" w:cs="Times New Roman"/>
                <w:sz w:val="18"/>
                <w:szCs w:val="18"/>
              </w:rPr>
              <w:t>完善</w:t>
            </w:r>
          </w:p>
        </w:tc>
        <w:tc>
          <w:tcPr>
            <w:tcW w:w="1276" w:type="dxa"/>
            <w:tcBorders>
              <w:top w:val="single" w:color="000000" w:sz="4" w:space="0"/>
              <w:left w:val="nil"/>
              <w:bottom w:val="single" w:color="000000" w:sz="4" w:space="0"/>
              <w:right w:val="single" w:color="000000" w:sz="4" w:space="0"/>
            </w:tcBorders>
            <w:vAlign w:val="center"/>
          </w:tcPr>
          <w:p>
            <w:pPr>
              <w:pStyle w:val="25"/>
              <w:spacing w:line="200" w:lineRule="exact"/>
              <w:rPr>
                <w:rFonts w:ascii="Times New Roman" w:hAnsi="Times New Roman" w:cs="Times New Roman"/>
                <w:sz w:val="18"/>
                <w:szCs w:val="18"/>
              </w:rPr>
            </w:pPr>
            <w:r>
              <w:rPr>
                <w:rFonts w:hint="eastAsia" w:ascii="Times New Roman" w:hAnsi="Times New Roman" w:cs="Times New Roman"/>
                <w:sz w:val="18"/>
                <w:szCs w:val="18"/>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4138" w:type="dxa"/>
            <w:tcBorders>
              <w:top w:val="single" w:color="000000" w:sz="4" w:space="0"/>
              <w:left w:val="single" w:color="000000" w:sz="4" w:space="0"/>
              <w:bottom w:val="single" w:color="000000" w:sz="4" w:space="0"/>
              <w:right w:val="single" w:color="000000" w:sz="4" w:space="0"/>
            </w:tcBorders>
            <w:vAlign w:val="center"/>
          </w:tcPr>
          <w:p>
            <w:pPr>
              <w:pStyle w:val="25"/>
              <w:spacing w:before="95" w:line="200" w:lineRule="exact"/>
              <w:ind w:right="1821" w:rightChars="867" w:firstLine="360" w:firstLineChars="200"/>
              <w:jc w:val="both"/>
              <w:rPr>
                <w:rFonts w:ascii="Times New Roman" w:hAnsi="Times New Roman" w:cs="Times New Roman"/>
                <w:sz w:val="18"/>
                <w:szCs w:val="18"/>
              </w:rPr>
            </w:pPr>
            <w:bookmarkStart w:id="76" w:name="_Hlk47968489"/>
            <w:r>
              <w:rPr>
                <w:rFonts w:ascii="Times New Roman" w:hAnsi="Times New Roman" w:cs="Times New Roman"/>
                <w:sz w:val="18"/>
                <w:szCs w:val="18"/>
              </w:rPr>
              <w:t>B12.</w:t>
            </w:r>
            <w:bookmarkEnd w:id="76"/>
            <w:r>
              <w:rPr>
                <w:rFonts w:ascii="Times New Roman" w:hAnsi="Times New Roman" w:cs="Times New Roman"/>
                <w:sz w:val="18"/>
                <w:szCs w:val="18"/>
              </w:rPr>
              <w:t>资金拨付及时性</w:t>
            </w:r>
          </w:p>
        </w:tc>
        <w:tc>
          <w:tcPr>
            <w:tcW w:w="1527" w:type="dxa"/>
            <w:tcBorders>
              <w:top w:val="single" w:color="000000" w:sz="4" w:space="0"/>
              <w:left w:val="nil"/>
              <w:bottom w:val="single" w:color="000000" w:sz="4" w:space="0"/>
              <w:right w:val="single" w:color="000000" w:sz="4" w:space="0"/>
            </w:tcBorders>
            <w:vAlign w:val="center"/>
          </w:tcPr>
          <w:p>
            <w:pPr>
              <w:pStyle w:val="25"/>
              <w:spacing w:before="106" w:line="200" w:lineRule="exact"/>
              <w:ind w:left="6"/>
              <w:rPr>
                <w:rFonts w:ascii="Times New Roman" w:hAnsi="Times New Roman" w:cs="Times New Roman"/>
                <w:sz w:val="18"/>
                <w:szCs w:val="18"/>
              </w:rPr>
            </w:pPr>
            <w:r>
              <w:rPr>
                <w:rFonts w:hint="eastAsia" w:ascii="Times New Roman" w:hAnsi="Times New Roman" w:cs="Times New Roman"/>
                <w:sz w:val="18"/>
                <w:szCs w:val="18"/>
              </w:rPr>
              <w:t>2.00</w:t>
            </w:r>
          </w:p>
        </w:tc>
        <w:tc>
          <w:tcPr>
            <w:tcW w:w="1985" w:type="dxa"/>
            <w:tcBorders>
              <w:top w:val="single" w:color="000000" w:sz="4" w:space="0"/>
              <w:left w:val="nil"/>
              <w:bottom w:val="single" w:color="000000" w:sz="4" w:space="0"/>
              <w:right w:val="single" w:color="000000" w:sz="4" w:space="0"/>
            </w:tcBorders>
            <w:vAlign w:val="center"/>
          </w:tcPr>
          <w:p>
            <w:pPr>
              <w:pStyle w:val="25"/>
              <w:spacing w:before="95" w:line="200" w:lineRule="exact"/>
              <w:ind w:left="252" w:right="242"/>
              <w:rPr>
                <w:rFonts w:ascii="Times New Roman" w:hAnsi="Times New Roman" w:cs="Times New Roman"/>
                <w:sz w:val="18"/>
                <w:szCs w:val="18"/>
              </w:rPr>
            </w:pPr>
            <w:r>
              <w:rPr>
                <w:rFonts w:hint="eastAsia" w:ascii="Times New Roman" w:hAnsi="Times New Roman" w:cs="Times New Roman"/>
                <w:sz w:val="18"/>
                <w:szCs w:val="18"/>
              </w:rPr>
              <w:t>及时</w:t>
            </w:r>
          </w:p>
        </w:tc>
        <w:tc>
          <w:tcPr>
            <w:tcW w:w="1276" w:type="dxa"/>
            <w:tcBorders>
              <w:top w:val="single" w:color="000000" w:sz="4" w:space="0"/>
              <w:left w:val="nil"/>
              <w:bottom w:val="single" w:color="000000" w:sz="4" w:space="0"/>
              <w:right w:val="single" w:color="000000" w:sz="4" w:space="0"/>
            </w:tcBorders>
            <w:vAlign w:val="center"/>
          </w:tcPr>
          <w:p>
            <w:pPr>
              <w:pStyle w:val="25"/>
              <w:spacing w:before="106" w:line="200" w:lineRule="exact"/>
              <w:ind w:left="6"/>
              <w:rPr>
                <w:rFonts w:ascii="Times New Roman" w:hAnsi="Times New Roman" w:cs="Times New Roman"/>
                <w:sz w:val="18"/>
                <w:szCs w:val="18"/>
              </w:rPr>
            </w:pPr>
            <w:r>
              <w:rPr>
                <w:rFonts w:hint="eastAsia" w:ascii="Times New Roman" w:hAnsi="Times New Roman" w:cs="Times New Roman"/>
                <w:sz w:val="18"/>
                <w:szCs w:val="18"/>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4138" w:type="dxa"/>
            <w:tcBorders>
              <w:top w:val="single" w:color="000000" w:sz="4" w:space="0"/>
              <w:left w:val="single" w:color="000000" w:sz="4" w:space="0"/>
              <w:bottom w:val="single" w:color="000000" w:sz="4" w:space="0"/>
              <w:right w:val="single" w:color="000000" w:sz="4" w:space="0"/>
            </w:tcBorders>
            <w:vAlign w:val="center"/>
          </w:tcPr>
          <w:p>
            <w:pPr>
              <w:pStyle w:val="25"/>
              <w:spacing w:before="94" w:line="200" w:lineRule="exact"/>
              <w:ind w:firstLine="360" w:firstLineChars="200"/>
              <w:jc w:val="left"/>
              <w:rPr>
                <w:rFonts w:ascii="Times New Roman" w:hAnsi="Times New Roman" w:cs="Times New Roman"/>
                <w:sz w:val="18"/>
                <w:szCs w:val="18"/>
              </w:rPr>
            </w:pPr>
            <w:r>
              <w:rPr>
                <w:rFonts w:ascii="Times New Roman" w:hAnsi="Times New Roman" w:cs="Times New Roman"/>
                <w:sz w:val="18"/>
                <w:szCs w:val="18"/>
              </w:rPr>
              <w:t>B13.资金分配匹配度</w:t>
            </w:r>
          </w:p>
        </w:tc>
        <w:tc>
          <w:tcPr>
            <w:tcW w:w="1527" w:type="dxa"/>
            <w:tcBorders>
              <w:top w:val="single" w:color="000000" w:sz="4" w:space="0"/>
              <w:left w:val="nil"/>
              <w:bottom w:val="single" w:color="000000" w:sz="4" w:space="0"/>
              <w:right w:val="single" w:color="000000" w:sz="4" w:space="0"/>
            </w:tcBorders>
            <w:vAlign w:val="center"/>
          </w:tcPr>
          <w:p>
            <w:pPr>
              <w:pStyle w:val="25"/>
              <w:spacing w:line="200" w:lineRule="exact"/>
              <w:rPr>
                <w:rFonts w:ascii="Times New Roman" w:hAnsi="Times New Roman" w:cs="Times New Roman"/>
                <w:sz w:val="18"/>
                <w:szCs w:val="18"/>
              </w:rPr>
            </w:pPr>
            <w:r>
              <w:rPr>
                <w:rFonts w:hint="eastAsia" w:ascii="Times New Roman" w:hAnsi="Times New Roman" w:cs="Times New Roman"/>
                <w:sz w:val="18"/>
                <w:szCs w:val="18"/>
              </w:rPr>
              <w:t>2.00</w:t>
            </w:r>
          </w:p>
        </w:tc>
        <w:tc>
          <w:tcPr>
            <w:tcW w:w="1985" w:type="dxa"/>
            <w:tcBorders>
              <w:top w:val="single" w:color="000000" w:sz="4" w:space="0"/>
              <w:left w:val="nil"/>
              <w:bottom w:val="single" w:color="000000" w:sz="4" w:space="0"/>
              <w:right w:val="single" w:color="000000" w:sz="4" w:space="0"/>
            </w:tcBorders>
            <w:vAlign w:val="center"/>
          </w:tcPr>
          <w:p>
            <w:pPr>
              <w:pStyle w:val="25"/>
              <w:spacing w:line="200" w:lineRule="exact"/>
              <w:rPr>
                <w:rFonts w:ascii="Times New Roman" w:hAnsi="Times New Roman" w:cs="Times New Roman"/>
                <w:sz w:val="18"/>
                <w:szCs w:val="18"/>
              </w:rPr>
            </w:pPr>
            <w:r>
              <w:rPr>
                <w:rFonts w:hint="eastAsia" w:ascii="Times New Roman" w:hAnsi="Times New Roman" w:cs="Times New Roman"/>
                <w:sz w:val="18"/>
                <w:szCs w:val="18"/>
              </w:rPr>
              <w:t>匹配</w:t>
            </w:r>
          </w:p>
        </w:tc>
        <w:tc>
          <w:tcPr>
            <w:tcW w:w="1276" w:type="dxa"/>
            <w:tcBorders>
              <w:top w:val="single" w:color="000000" w:sz="4" w:space="0"/>
              <w:left w:val="nil"/>
              <w:bottom w:val="single" w:color="000000" w:sz="4" w:space="0"/>
              <w:right w:val="single" w:color="000000" w:sz="4" w:space="0"/>
            </w:tcBorders>
            <w:vAlign w:val="center"/>
          </w:tcPr>
          <w:p>
            <w:pPr>
              <w:pStyle w:val="25"/>
              <w:spacing w:line="200" w:lineRule="exact"/>
              <w:rPr>
                <w:rFonts w:ascii="Times New Roman" w:hAnsi="Times New Roman" w:cs="Times New Roman"/>
                <w:sz w:val="18"/>
                <w:szCs w:val="18"/>
              </w:rPr>
            </w:pPr>
            <w:r>
              <w:rPr>
                <w:rFonts w:hint="eastAsia" w:ascii="Times New Roman" w:hAnsi="Times New Roman" w:cs="Times New Roman"/>
                <w:sz w:val="18"/>
                <w:szCs w:val="18"/>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4138" w:type="dxa"/>
            <w:tcBorders>
              <w:top w:val="single" w:color="000000" w:sz="4" w:space="0"/>
              <w:left w:val="single" w:color="000000" w:sz="4" w:space="0"/>
              <w:bottom w:val="single" w:color="000000" w:sz="4" w:space="0"/>
              <w:right w:val="single" w:color="000000" w:sz="4" w:space="0"/>
            </w:tcBorders>
            <w:vAlign w:val="center"/>
          </w:tcPr>
          <w:p>
            <w:pPr>
              <w:pStyle w:val="25"/>
              <w:spacing w:before="94" w:line="200" w:lineRule="exact"/>
              <w:ind w:firstLine="360" w:firstLineChars="200"/>
              <w:jc w:val="both"/>
              <w:rPr>
                <w:rFonts w:ascii="Times New Roman" w:hAnsi="Times New Roman" w:cs="Times New Roman"/>
                <w:sz w:val="18"/>
                <w:szCs w:val="18"/>
              </w:rPr>
            </w:pPr>
            <w:r>
              <w:rPr>
                <w:rFonts w:ascii="Times New Roman" w:hAnsi="Times New Roman" w:cs="Times New Roman"/>
                <w:sz w:val="18"/>
                <w:szCs w:val="18"/>
              </w:rPr>
              <w:t>B</w:t>
            </w:r>
            <w:r>
              <w:rPr>
                <w:rFonts w:hint="eastAsia" w:ascii="Times New Roman" w:hAnsi="Times New Roman" w:cs="Times New Roman"/>
                <w:sz w:val="18"/>
                <w:szCs w:val="18"/>
              </w:rPr>
              <w:t>14</w:t>
            </w:r>
            <w:r>
              <w:rPr>
                <w:rFonts w:ascii="Times New Roman" w:hAnsi="Times New Roman" w:cs="Times New Roman"/>
                <w:sz w:val="18"/>
                <w:szCs w:val="18"/>
              </w:rPr>
              <w:t>.预算执行率</w:t>
            </w:r>
          </w:p>
        </w:tc>
        <w:tc>
          <w:tcPr>
            <w:tcW w:w="1527" w:type="dxa"/>
            <w:tcBorders>
              <w:top w:val="single" w:color="000000" w:sz="4" w:space="0"/>
              <w:left w:val="nil"/>
              <w:bottom w:val="single" w:color="000000" w:sz="4" w:space="0"/>
              <w:right w:val="single" w:color="000000" w:sz="4" w:space="0"/>
            </w:tcBorders>
            <w:vAlign w:val="center"/>
          </w:tcPr>
          <w:p>
            <w:pPr>
              <w:pStyle w:val="25"/>
              <w:spacing w:line="200" w:lineRule="exact"/>
              <w:rPr>
                <w:rFonts w:ascii="Times New Roman" w:hAnsi="Times New Roman" w:cs="Times New Roman"/>
                <w:sz w:val="18"/>
                <w:szCs w:val="18"/>
              </w:rPr>
            </w:pPr>
            <w:r>
              <w:rPr>
                <w:rFonts w:hint="eastAsia" w:ascii="Times New Roman" w:hAnsi="Times New Roman" w:cs="Times New Roman"/>
                <w:sz w:val="18"/>
                <w:szCs w:val="18"/>
              </w:rPr>
              <w:t>3.00</w:t>
            </w:r>
          </w:p>
        </w:tc>
        <w:tc>
          <w:tcPr>
            <w:tcW w:w="1985" w:type="dxa"/>
            <w:tcBorders>
              <w:top w:val="single" w:color="000000" w:sz="4" w:space="0"/>
              <w:left w:val="nil"/>
              <w:bottom w:val="single" w:color="000000" w:sz="4" w:space="0"/>
              <w:right w:val="single" w:color="000000" w:sz="4" w:space="0"/>
            </w:tcBorders>
            <w:vAlign w:val="center"/>
          </w:tcPr>
          <w:p>
            <w:pPr>
              <w:pStyle w:val="25"/>
              <w:spacing w:line="200" w:lineRule="exact"/>
              <w:rPr>
                <w:rFonts w:ascii="Times New Roman" w:hAnsi="Times New Roman" w:cs="Times New Roman"/>
                <w:sz w:val="18"/>
                <w:szCs w:val="18"/>
              </w:rPr>
            </w:pPr>
            <w:r>
              <w:rPr>
                <w:rFonts w:hint="eastAsia" w:ascii="Times New Roman" w:hAnsi="Times New Roman" w:cs="Times New Roman"/>
                <w:sz w:val="18"/>
                <w:szCs w:val="18"/>
              </w:rPr>
              <w:t>预算执行率100%</w:t>
            </w:r>
          </w:p>
        </w:tc>
        <w:tc>
          <w:tcPr>
            <w:tcW w:w="1276" w:type="dxa"/>
            <w:tcBorders>
              <w:top w:val="single" w:color="000000" w:sz="4" w:space="0"/>
              <w:left w:val="nil"/>
              <w:bottom w:val="single" w:color="000000" w:sz="4" w:space="0"/>
              <w:right w:val="single" w:color="000000" w:sz="4" w:space="0"/>
            </w:tcBorders>
            <w:vAlign w:val="center"/>
          </w:tcPr>
          <w:p>
            <w:pPr>
              <w:pStyle w:val="25"/>
              <w:spacing w:line="200" w:lineRule="exact"/>
              <w:rPr>
                <w:rFonts w:ascii="Times New Roman" w:hAnsi="Times New Roman" w:cs="Times New Roman"/>
                <w:sz w:val="18"/>
                <w:szCs w:val="18"/>
              </w:rPr>
            </w:pPr>
            <w:r>
              <w:rPr>
                <w:rFonts w:hint="eastAsia" w:ascii="Times New Roman" w:hAnsi="Times New Roman" w:cs="Times New Roman"/>
                <w:sz w:val="18"/>
                <w:szCs w:val="18"/>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4138" w:type="dxa"/>
            <w:tcBorders>
              <w:top w:val="single" w:color="000000" w:sz="4" w:space="0"/>
              <w:left w:val="single" w:color="000000" w:sz="4" w:space="0"/>
              <w:bottom w:val="single" w:color="000000" w:sz="4" w:space="0"/>
              <w:right w:val="single" w:color="000000" w:sz="4" w:space="0"/>
            </w:tcBorders>
            <w:vAlign w:val="center"/>
          </w:tcPr>
          <w:p>
            <w:pPr>
              <w:pStyle w:val="25"/>
              <w:spacing w:before="94" w:line="200" w:lineRule="exact"/>
              <w:ind w:firstLine="360" w:firstLineChars="200"/>
              <w:jc w:val="both"/>
              <w:rPr>
                <w:rFonts w:ascii="Times New Roman" w:hAnsi="Times New Roman" w:cs="Times New Roman"/>
                <w:sz w:val="18"/>
                <w:szCs w:val="18"/>
              </w:rPr>
            </w:pPr>
            <w:r>
              <w:rPr>
                <w:rFonts w:ascii="Times New Roman" w:hAnsi="Times New Roman" w:cs="Times New Roman"/>
                <w:sz w:val="18"/>
                <w:szCs w:val="18"/>
              </w:rPr>
              <w:t>B</w:t>
            </w:r>
            <w:r>
              <w:rPr>
                <w:rFonts w:hint="eastAsia" w:ascii="Times New Roman" w:hAnsi="Times New Roman" w:cs="Times New Roman"/>
                <w:sz w:val="18"/>
                <w:szCs w:val="18"/>
              </w:rPr>
              <w:t>15</w:t>
            </w:r>
            <w:r>
              <w:rPr>
                <w:rFonts w:ascii="Times New Roman" w:hAnsi="Times New Roman" w:cs="Times New Roman"/>
                <w:sz w:val="18"/>
                <w:szCs w:val="18"/>
              </w:rPr>
              <w:t>.资金使用合规性</w:t>
            </w:r>
          </w:p>
        </w:tc>
        <w:tc>
          <w:tcPr>
            <w:tcW w:w="1527" w:type="dxa"/>
            <w:tcBorders>
              <w:top w:val="single" w:color="000000" w:sz="4" w:space="0"/>
              <w:left w:val="nil"/>
              <w:bottom w:val="single" w:color="000000" w:sz="4" w:space="0"/>
              <w:right w:val="single" w:color="000000" w:sz="4" w:space="0"/>
            </w:tcBorders>
            <w:vAlign w:val="center"/>
          </w:tcPr>
          <w:p>
            <w:pPr>
              <w:pStyle w:val="25"/>
              <w:spacing w:line="200" w:lineRule="exact"/>
              <w:rPr>
                <w:rFonts w:ascii="Times New Roman" w:hAnsi="Times New Roman" w:cs="Times New Roman"/>
                <w:sz w:val="18"/>
                <w:szCs w:val="18"/>
              </w:rPr>
            </w:pPr>
            <w:r>
              <w:rPr>
                <w:rFonts w:hint="eastAsia" w:ascii="Times New Roman" w:hAnsi="Times New Roman" w:cs="Times New Roman"/>
                <w:sz w:val="18"/>
                <w:szCs w:val="18"/>
              </w:rPr>
              <w:t>4.00</w:t>
            </w:r>
          </w:p>
        </w:tc>
        <w:tc>
          <w:tcPr>
            <w:tcW w:w="1985" w:type="dxa"/>
            <w:tcBorders>
              <w:top w:val="single" w:color="000000" w:sz="4" w:space="0"/>
              <w:left w:val="nil"/>
              <w:bottom w:val="single" w:color="000000" w:sz="4" w:space="0"/>
              <w:right w:val="single" w:color="000000" w:sz="4" w:space="0"/>
            </w:tcBorders>
            <w:vAlign w:val="center"/>
          </w:tcPr>
          <w:p>
            <w:pPr>
              <w:pStyle w:val="25"/>
              <w:spacing w:line="200" w:lineRule="exact"/>
              <w:rPr>
                <w:rFonts w:ascii="Times New Roman" w:hAnsi="Times New Roman" w:cs="Times New Roman"/>
                <w:sz w:val="18"/>
                <w:szCs w:val="18"/>
              </w:rPr>
            </w:pPr>
            <w:r>
              <w:rPr>
                <w:rFonts w:hint="eastAsia" w:ascii="Times New Roman" w:hAnsi="Times New Roman" w:cs="Times New Roman"/>
                <w:sz w:val="18"/>
                <w:szCs w:val="18"/>
              </w:rPr>
              <w:t>未专账核算</w:t>
            </w:r>
          </w:p>
        </w:tc>
        <w:tc>
          <w:tcPr>
            <w:tcW w:w="1276" w:type="dxa"/>
            <w:tcBorders>
              <w:top w:val="single" w:color="000000" w:sz="4" w:space="0"/>
              <w:left w:val="nil"/>
              <w:bottom w:val="single" w:color="000000" w:sz="4" w:space="0"/>
              <w:right w:val="single" w:color="000000" w:sz="4" w:space="0"/>
            </w:tcBorders>
            <w:vAlign w:val="center"/>
          </w:tcPr>
          <w:p>
            <w:pPr>
              <w:pStyle w:val="25"/>
              <w:spacing w:line="200" w:lineRule="exact"/>
              <w:rPr>
                <w:rFonts w:ascii="Times New Roman" w:hAnsi="Times New Roman" w:cs="Times New Roman"/>
                <w:sz w:val="18"/>
                <w:szCs w:val="18"/>
              </w:rPr>
            </w:pPr>
            <w:r>
              <w:rPr>
                <w:rFonts w:hint="eastAsia" w:ascii="Times New Roman" w:hAnsi="Times New Roman" w:cs="Times New Roman"/>
                <w:sz w:val="18"/>
                <w:szCs w:val="18"/>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4138" w:type="dxa"/>
            <w:tcBorders>
              <w:top w:val="single" w:color="000000" w:sz="4" w:space="0"/>
              <w:left w:val="single" w:color="000000" w:sz="4" w:space="0"/>
              <w:bottom w:val="single" w:color="000000" w:sz="4" w:space="0"/>
              <w:right w:val="single" w:color="000000" w:sz="4" w:space="0"/>
            </w:tcBorders>
            <w:vAlign w:val="center"/>
          </w:tcPr>
          <w:p>
            <w:pPr>
              <w:pStyle w:val="25"/>
              <w:spacing w:before="94" w:line="200" w:lineRule="exact"/>
              <w:jc w:val="both"/>
              <w:rPr>
                <w:rFonts w:ascii="Times New Roman" w:hAnsi="Times New Roman" w:cs="Times New Roman"/>
                <w:sz w:val="18"/>
                <w:szCs w:val="18"/>
              </w:rPr>
            </w:pPr>
            <w:r>
              <w:rPr>
                <w:rFonts w:hint="eastAsia" w:ascii="Times New Roman" w:hAnsi="Times New Roman" w:cs="Times New Roman"/>
                <w:sz w:val="18"/>
                <w:szCs w:val="18"/>
              </w:rPr>
              <w:t>B2.项目实施</w:t>
            </w:r>
          </w:p>
        </w:tc>
        <w:tc>
          <w:tcPr>
            <w:tcW w:w="1527" w:type="dxa"/>
            <w:tcBorders>
              <w:top w:val="single" w:color="000000" w:sz="4" w:space="0"/>
              <w:left w:val="nil"/>
              <w:bottom w:val="single" w:color="000000" w:sz="4" w:space="0"/>
              <w:right w:val="single" w:color="000000" w:sz="4" w:space="0"/>
            </w:tcBorders>
            <w:vAlign w:val="center"/>
          </w:tcPr>
          <w:p>
            <w:pPr>
              <w:pStyle w:val="25"/>
              <w:spacing w:line="200" w:lineRule="exact"/>
              <w:rPr>
                <w:rFonts w:ascii="Times New Roman" w:hAnsi="Times New Roman" w:cs="Times New Roman"/>
                <w:sz w:val="18"/>
                <w:szCs w:val="18"/>
              </w:rPr>
            </w:pPr>
          </w:p>
        </w:tc>
        <w:tc>
          <w:tcPr>
            <w:tcW w:w="1985" w:type="dxa"/>
            <w:tcBorders>
              <w:top w:val="single" w:color="000000" w:sz="4" w:space="0"/>
              <w:left w:val="nil"/>
              <w:bottom w:val="single" w:color="000000" w:sz="4" w:space="0"/>
              <w:right w:val="single" w:color="000000" w:sz="4" w:space="0"/>
            </w:tcBorders>
            <w:vAlign w:val="center"/>
          </w:tcPr>
          <w:p>
            <w:pPr>
              <w:pStyle w:val="25"/>
              <w:spacing w:line="200" w:lineRule="exact"/>
              <w:rPr>
                <w:rFonts w:ascii="Times New Roman" w:hAnsi="Times New Roman" w:cs="Times New Roman"/>
                <w:sz w:val="18"/>
                <w:szCs w:val="18"/>
              </w:rPr>
            </w:pPr>
          </w:p>
        </w:tc>
        <w:tc>
          <w:tcPr>
            <w:tcW w:w="1276" w:type="dxa"/>
            <w:tcBorders>
              <w:top w:val="single" w:color="000000" w:sz="4" w:space="0"/>
              <w:left w:val="nil"/>
              <w:bottom w:val="single" w:color="000000" w:sz="4" w:space="0"/>
              <w:right w:val="single" w:color="000000" w:sz="4" w:space="0"/>
            </w:tcBorders>
            <w:vAlign w:val="center"/>
          </w:tcPr>
          <w:p>
            <w:pPr>
              <w:pStyle w:val="25"/>
              <w:spacing w:line="200" w:lineRule="exact"/>
              <w:rPr>
                <w:rFonts w:ascii="Times New Roman" w:hAnsi="Times New Roman"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4138" w:type="dxa"/>
            <w:tcBorders>
              <w:top w:val="single" w:color="000000" w:sz="4" w:space="0"/>
              <w:left w:val="single" w:color="000000" w:sz="4" w:space="0"/>
              <w:bottom w:val="single" w:color="000000" w:sz="4" w:space="0"/>
              <w:right w:val="single" w:color="000000" w:sz="4" w:space="0"/>
            </w:tcBorders>
            <w:vAlign w:val="center"/>
          </w:tcPr>
          <w:p>
            <w:pPr>
              <w:pStyle w:val="25"/>
              <w:spacing w:before="94" w:line="200" w:lineRule="exact"/>
              <w:ind w:firstLine="360" w:firstLineChars="200"/>
              <w:jc w:val="both"/>
              <w:rPr>
                <w:rFonts w:ascii="Times New Roman" w:hAnsi="Times New Roman" w:cs="Times New Roman"/>
                <w:sz w:val="18"/>
                <w:szCs w:val="18"/>
              </w:rPr>
            </w:pPr>
            <w:r>
              <w:rPr>
                <w:rFonts w:hint="eastAsia" w:ascii="Times New Roman" w:hAnsi="Times New Roman" w:cs="Times New Roman"/>
                <w:sz w:val="18"/>
                <w:szCs w:val="18"/>
              </w:rPr>
              <w:t>B21.机构设置与人员配置</w:t>
            </w:r>
          </w:p>
        </w:tc>
        <w:tc>
          <w:tcPr>
            <w:tcW w:w="1527" w:type="dxa"/>
            <w:tcBorders>
              <w:top w:val="single" w:color="000000" w:sz="4" w:space="0"/>
              <w:left w:val="nil"/>
              <w:bottom w:val="single" w:color="000000" w:sz="4" w:space="0"/>
              <w:right w:val="single" w:color="000000" w:sz="4" w:space="0"/>
            </w:tcBorders>
            <w:vAlign w:val="center"/>
          </w:tcPr>
          <w:p>
            <w:pPr>
              <w:pStyle w:val="25"/>
              <w:spacing w:line="200" w:lineRule="exact"/>
              <w:rPr>
                <w:rFonts w:ascii="Times New Roman" w:hAnsi="Times New Roman" w:cs="Times New Roman"/>
                <w:sz w:val="18"/>
                <w:szCs w:val="18"/>
              </w:rPr>
            </w:pPr>
            <w:r>
              <w:rPr>
                <w:rFonts w:hint="eastAsia" w:ascii="Times New Roman" w:hAnsi="Times New Roman" w:cs="Times New Roman"/>
                <w:sz w:val="18"/>
                <w:szCs w:val="18"/>
              </w:rPr>
              <w:t>4.00</w:t>
            </w:r>
          </w:p>
        </w:tc>
        <w:tc>
          <w:tcPr>
            <w:tcW w:w="1985" w:type="dxa"/>
            <w:tcBorders>
              <w:top w:val="single" w:color="000000" w:sz="4" w:space="0"/>
              <w:left w:val="nil"/>
              <w:bottom w:val="single" w:color="000000" w:sz="4" w:space="0"/>
              <w:right w:val="single" w:color="000000" w:sz="4" w:space="0"/>
            </w:tcBorders>
            <w:vAlign w:val="center"/>
          </w:tcPr>
          <w:p>
            <w:pPr>
              <w:pStyle w:val="25"/>
              <w:spacing w:line="200" w:lineRule="exact"/>
              <w:rPr>
                <w:rFonts w:ascii="Times New Roman" w:hAnsi="Times New Roman" w:cs="Times New Roman"/>
                <w:sz w:val="18"/>
                <w:szCs w:val="18"/>
              </w:rPr>
            </w:pPr>
            <w:r>
              <w:rPr>
                <w:rFonts w:hint="eastAsia" w:ascii="Times New Roman" w:hAnsi="Times New Roman" w:cs="Times New Roman"/>
                <w:sz w:val="18"/>
                <w:szCs w:val="18"/>
              </w:rPr>
              <w:t>合规</w:t>
            </w:r>
          </w:p>
        </w:tc>
        <w:tc>
          <w:tcPr>
            <w:tcW w:w="1276" w:type="dxa"/>
            <w:tcBorders>
              <w:top w:val="single" w:color="000000" w:sz="4" w:space="0"/>
              <w:left w:val="nil"/>
              <w:bottom w:val="single" w:color="000000" w:sz="4" w:space="0"/>
              <w:right w:val="single" w:color="000000" w:sz="4" w:space="0"/>
            </w:tcBorders>
            <w:vAlign w:val="center"/>
          </w:tcPr>
          <w:p>
            <w:pPr>
              <w:pStyle w:val="25"/>
              <w:spacing w:line="200" w:lineRule="exact"/>
              <w:rPr>
                <w:rFonts w:ascii="Times New Roman" w:hAnsi="Times New Roman" w:cs="Times New Roman"/>
                <w:sz w:val="18"/>
                <w:szCs w:val="18"/>
              </w:rPr>
            </w:pPr>
            <w:r>
              <w:rPr>
                <w:rFonts w:hint="eastAsia" w:ascii="Times New Roman" w:hAnsi="Times New Roman" w:cs="Times New Roman"/>
                <w:sz w:val="18"/>
                <w:szCs w:val="18"/>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4138" w:type="dxa"/>
            <w:tcBorders>
              <w:top w:val="single" w:color="000000" w:sz="4" w:space="0"/>
              <w:left w:val="single" w:color="000000" w:sz="4" w:space="0"/>
              <w:bottom w:val="single" w:color="000000" w:sz="4" w:space="0"/>
              <w:right w:val="single" w:color="000000" w:sz="4" w:space="0"/>
            </w:tcBorders>
            <w:vAlign w:val="center"/>
          </w:tcPr>
          <w:p>
            <w:pPr>
              <w:pStyle w:val="25"/>
              <w:spacing w:before="94" w:line="200" w:lineRule="exact"/>
              <w:ind w:firstLine="360" w:firstLineChars="200"/>
              <w:jc w:val="both"/>
              <w:rPr>
                <w:rFonts w:ascii="Times New Roman" w:hAnsi="Times New Roman" w:cs="Times New Roman"/>
                <w:sz w:val="18"/>
                <w:szCs w:val="18"/>
              </w:rPr>
            </w:pPr>
            <w:r>
              <w:rPr>
                <w:rFonts w:ascii="Times New Roman" w:hAnsi="Times New Roman" w:cs="Times New Roman"/>
                <w:sz w:val="18"/>
                <w:szCs w:val="18"/>
              </w:rPr>
              <w:t>B2</w:t>
            </w:r>
            <w:r>
              <w:rPr>
                <w:rFonts w:hint="eastAsia" w:ascii="Times New Roman" w:hAnsi="Times New Roman" w:cs="Times New Roman"/>
                <w:sz w:val="18"/>
                <w:szCs w:val="18"/>
              </w:rPr>
              <w:t>2</w:t>
            </w:r>
            <w:r>
              <w:rPr>
                <w:rFonts w:ascii="Times New Roman" w:hAnsi="Times New Roman" w:cs="Times New Roman"/>
                <w:sz w:val="18"/>
                <w:szCs w:val="18"/>
              </w:rPr>
              <w:t>.方案制定</w:t>
            </w:r>
          </w:p>
        </w:tc>
        <w:tc>
          <w:tcPr>
            <w:tcW w:w="1527" w:type="dxa"/>
            <w:tcBorders>
              <w:top w:val="single" w:color="000000" w:sz="4" w:space="0"/>
              <w:left w:val="nil"/>
              <w:bottom w:val="single" w:color="000000" w:sz="4" w:space="0"/>
              <w:right w:val="single" w:color="000000" w:sz="4" w:space="0"/>
            </w:tcBorders>
            <w:vAlign w:val="center"/>
          </w:tcPr>
          <w:p>
            <w:pPr>
              <w:pStyle w:val="25"/>
              <w:spacing w:line="200" w:lineRule="exact"/>
              <w:rPr>
                <w:rFonts w:ascii="Times New Roman" w:hAnsi="Times New Roman" w:cs="Times New Roman"/>
                <w:sz w:val="18"/>
                <w:szCs w:val="18"/>
              </w:rPr>
            </w:pPr>
            <w:r>
              <w:rPr>
                <w:rFonts w:hint="eastAsia" w:ascii="Times New Roman" w:hAnsi="Times New Roman" w:cs="Times New Roman"/>
                <w:sz w:val="18"/>
                <w:szCs w:val="18"/>
              </w:rPr>
              <w:t>3.00</w:t>
            </w:r>
          </w:p>
        </w:tc>
        <w:tc>
          <w:tcPr>
            <w:tcW w:w="1985" w:type="dxa"/>
            <w:tcBorders>
              <w:top w:val="single" w:color="000000" w:sz="4" w:space="0"/>
              <w:left w:val="nil"/>
              <w:bottom w:val="single" w:color="000000" w:sz="4" w:space="0"/>
              <w:right w:val="single" w:color="000000" w:sz="4" w:space="0"/>
            </w:tcBorders>
            <w:vAlign w:val="center"/>
          </w:tcPr>
          <w:p>
            <w:pPr>
              <w:pStyle w:val="25"/>
              <w:spacing w:line="200" w:lineRule="exact"/>
              <w:rPr>
                <w:rFonts w:ascii="Times New Roman" w:hAnsi="Times New Roman" w:cs="Times New Roman"/>
                <w:sz w:val="18"/>
                <w:szCs w:val="18"/>
              </w:rPr>
            </w:pPr>
            <w:r>
              <w:rPr>
                <w:rFonts w:hint="eastAsia" w:ascii="Times New Roman" w:hAnsi="Times New Roman" w:cs="Times New Roman"/>
                <w:sz w:val="18"/>
                <w:szCs w:val="18"/>
              </w:rPr>
              <w:t>合规</w:t>
            </w:r>
          </w:p>
        </w:tc>
        <w:tc>
          <w:tcPr>
            <w:tcW w:w="1276" w:type="dxa"/>
            <w:tcBorders>
              <w:top w:val="single" w:color="000000" w:sz="4" w:space="0"/>
              <w:left w:val="nil"/>
              <w:bottom w:val="single" w:color="000000" w:sz="4" w:space="0"/>
              <w:right w:val="single" w:color="000000" w:sz="4" w:space="0"/>
            </w:tcBorders>
            <w:vAlign w:val="center"/>
          </w:tcPr>
          <w:p>
            <w:pPr>
              <w:pStyle w:val="25"/>
              <w:spacing w:line="200" w:lineRule="exact"/>
              <w:rPr>
                <w:rFonts w:ascii="Times New Roman" w:hAnsi="Times New Roman" w:cs="Times New Roman"/>
                <w:sz w:val="18"/>
                <w:szCs w:val="18"/>
              </w:rPr>
            </w:pPr>
            <w:r>
              <w:rPr>
                <w:rFonts w:hint="eastAsia" w:ascii="Times New Roman" w:hAnsi="Times New Roman" w:cs="Times New Roman"/>
                <w:sz w:val="18"/>
                <w:szCs w:val="18"/>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4138" w:type="dxa"/>
            <w:tcBorders>
              <w:top w:val="single" w:color="000000" w:sz="4" w:space="0"/>
              <w:left w:val="single" w:color="000000" w:sz="4" w:space="0"/>
              <w:bottom w:val="single" w:color="000000" w:sz="4" w:space="0"/>
              <w:right w:val="single" w:color="000000" w:sz="4" w:space="0"/>
            </w:tcBorders>
            <w:vAlign w:val="center"/>
          </w:tcPr>
          <w:p>
            <w:pPr>
              <w:pStyle w:val="25"/>
              <w:spacing w:before="94" w:line="200" w:lineRule="exact"/>
              <w:ind w:firstLine="360" w:firstLineChars="200"/>
              <w:jc w:val="both"/>
              <w:rPr>
                <w:rFonts w:ascii="Times New Roman" w:hAnsi="Times New Roman" w:cs="Times New Roman"/>
                <w:sz w:val="18"/>
                <w:szCs w:val="18"/>
              </w:rPr>
            </w:pPr>
            <w:r>
              <w:rPr>
                <w:rFonts w:ascii="Times New Roman" w:hAnsi="Times New Roman" w:cs="Times New Roman"/>
                <w:sz w:val="18"/>
                <w:szCs w:val="18"/>
              </w:rPr>
              <w:t>B</w:t>
            </w:r>
            <w:r>
              <w:rPr>
                <w:rFonts w:hint="eastAsia" w:ascii="Times New Roman" w:hAnsi="Times New Roman" w:cs="Times New Roman"/>
                <w:sz w:val="18"/>
                <w:szCs w:val="18"/>
              </w:rPr>
              <w:t>23</w:t>
            </w:r>
            <w:r>
              <w:rPr>
                <w:rFonts w:ascii="Times New Roman" w:hAnsi="Times New Roman" w:cs="Times New Roman"/>
                <w:sz w:val="18"/>
                <w:szCs w:val="18"/>
              </w:rPr>
              <w:t>.档案管理</w:t>
            </w:r>
          </w:p>
        </w:tc>
        <w:tc>
          <w:tcPr>
            <w:tcW w:w="1527" w:type="dxa"/>
            <w:tcBorders>
              <w:top w:val="single" w:color="000000" w:sz="4" w:space="0"/>
              <w:left w:val="nil"/>
              <w:bottom w:val="single" w:color="000000" w:sz="4" w:space="0"/>
              <w:right w:val="single" w:color="000000" w:sz="4" w:space="0"/>
            </w:tcBorders>
            <w:vAlign w:val="center"/>
          </w:tcPr>
          <w:p>
            <w:pPr>
              <w:pStyle w:val="25"/>
              <w:spacing w:line="200" w:lineRule="exact"/>
              <w:rPr>
                <w:rFonts w:ascii="Times New Roman" w:hAnsi="Times New Roman" w:cs="Times New Roman"/>
                <w:sz w:val="18"/>
                <w:szCs w:val="18"/>
              </w:rPr>
            </w:pPr>
            <w:r>
              <w:rPr>
                <w:rFonts w:hint="eastAsia" w:ascii="Times New Roman" w:hAnsi="Times New Roman" w:cs="Times New Roman"/>
                <w:sz w:val="18"/>
                <w:szCs w:val="18"/>
              </w:rPr>
              <w:t>2.00</w:t>
            </w:r>
          </w:p>
        </w:tc>
        <w:tc>
          <w:tcPr>
            <w:tcW w:w="1985" w:type="dxa"/>
            <w:tcBorders>
              <w:top w:val="single" w:color="000000" w:sz="4" w:space="0"/>
              <w:left w:val="nil"/>
              <w:bottom w:val="single" w:color="000000" w:sz="4" w:space="0"/>
              <w:right w:val="single" w:color="000000" w:sz="4" w:space="0"/>
            </w:tcBorders>
            <w:vAlign w:val="center"/>
          </w:tcPr>
          <w:p>
            <w:pPr>
              <w:pStyle w:val="25"/>
              <w:spacing w:line="200" w:lineRule="exact"/>
              <w:rPr>
                <w:rFonts w:ascii="Times New Roman" w:hAnsi="Times New Roman" w:cs="Times New Roman"/>
                <w:sz w:val="18"/>
                <w:szCs w:val="18"/>
              </w:rPr>
            </w:pPr>
            <w:r>
              <w:rPr>
                <w:rFonts w:hint="eastAsia" w:ascii="Times New Roman" w:hAnsi="Times New Roman" w:cs="Times New Roman"/>
                <w:sz w:val="18"/>
                <w:szCs w:val="18"/>
              </w:rPr>
              <w:t>完整</w:t>
            </w:r>
          </w:p>
        </w:tc>
        <w:tc>
          <w:tcPr>
            <w:tcW w:w="1276" w:type="dxa"/>
            <w:tcBorders>
              <w:top w:val="single" w:color="000000" w:sz="4" w:space="0"/>
              <w:left w:val="nil"/>
              <w:bottom w:val="single" w:color="000000" w:sz="4" w:space="0"/>
              <w:right w:val="single" w:color="000000" w:sz="4" w:space="0"/>
            </w:tcBorders>
            <w:vAlign w:val="center"/>
          </w:tcPr>
          <w:p>
            <w:pPr>
              <w:pStyle w:val="25"/>
              <w:spacing w:line="200" w:lineRule="exact"/>
              <w:rPr>
                <w:rFonts w:ascii="Times New Roman" w:hAnsi="Times New Roman" w:cs="Times New Roman"/>
                <w:sz w:val="18"/>
                <w:szCs w:val="18"/>
              </w:rPr>
            </w:pPr>
            <w:r>
              <w:rPr>
                <w:rFonts w:hint="eastAsia" w:ascii="Times New Roman" w:hAnsi="Times New Roman" w:cs="Times New Roman"/>
                <w:sz w:val="18"/>
                <w:szCs w:val="18"/>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4138" w:type="dxa"/>
            <w:tcBorders>
              <w:top w:val="single" w:color="000000" w:sz="4" w:space="0"/>
              <w:left w:val="single" w:color="000000" w:sz="4" w:space="0"/>
              <w:bottom w:val="single" w:color="000000" w:sz="4" w:space="0"/>
              <w:right w:val="single" w:color="000000" w:sz="4" w:space="0"/>
            </w:tcBorders>
            <w:vAlign w:val="center"/>
          </w:tcPr>
          <w:p>
            <w:pPr>
              <w:pStyle w:val="25"/>
              <w:spacing w:before="94" w:line="200" w:lineRule="exact"/>
              <w:ind w:firstLine="360" w:firstLineChars="200"/>
              <w:jc w:val="both"/>
              <w:rPr>
                <w:rFonts w:ascii="Times New Roman" w:hAnsi="Times New Roman" w:cs="Times New Roman"/>
                <w:sz w:val="18"/>
                <w:szCs w:val="18"/>
              </w:rPr>
            </w:pPr>
            <w:r>
              <w:rPr>
                <w:rFonts w:ascii="Times New Roman" w:hAnsi="Times New Roman" w:cs="Times New Roman"/>
                <w:sz w:val="18"/>
                <w:szCs w:val="18"/>
              </w:rPr>
              <w:t>B</w:t>
            </w:r>
            <w:r>
              <w:rPr>
                <w:rFonts w:hint="eastAsia" w:ascii="Times New Roman" w:hAnsi="Times New Roman" w:cs="Times New Roman"/>
                <w:sz w:val="18"/>
                <w:szCs w:val="18"/>
              </w:rPr>
              <w:t>24</w:t>
            </w:r>
            <w:r>
              <w:rPr>
                <w:rFonts w:ascii="Times New Roman" w:hAnsi="Times New Roman" w:cs="Times New Roman"/>
                <w:sz w:val="18"/>
                <w:szCs w:val="18"/>
              </w:rPr>
              <w:t>.督导管理</w:t>
            </w:r>
          </w:p>
        </w:tc>
        <w:tc>
          <w:tcPr>
            <w:tcW w:w="1527" w:type="dxa"/>
            <w:tcBorders>
              <w:top w:val="single" w:color="000000" w:sz="4" w:space="0"/>
              <w:left w:val="nil"/>
              <w:bottom w:val="single" w:color="000000" w:sz="4" w:space="0"/>
              <w:right w:val="single" w:color="000000" w:sz="4" w:space="0"/>
            </w:tcBorders>
            <w:vAlign w:val="center"/>
          </w:tcPr>
          <w:p>
            <w:pPr>
              <w:pStyle w:val="25"/>
              <w:spacing w:line="200" w:lineRule="exact"/>
              <w:rPr>
                <w:rFonts w:ascii="Times New Roman" w:hAnsi="Times New Roman" w:cs="Times New Roman"/>
                <w:sz w:val="18"/>
                <w:szCs w:val="18"/>
              </w:rPr>
            </w:pPr>
            <w:r>
              <w:rPr>
                <w:rFonts w:hint="eastAsia" w:ascii="Times New Roman" w:hAnsi="Times New Roman" w:cs="Times New Roman"/>
                <w:sz w:val="18"/>
                <w:szCs w:val="18"/>
              </w:rPr>
              <w:t>3.00</w:t>
            </w:r>
          </w:p>
        </w:tc>
        <w:tc>
          <w:tcPr>
            <w:tcW w:w="1985" w:type="dxa"/>
            <w:tcBorders>
              <w:top w:val="single" w:color="000000" w:sz="4" w:space="0"/>
              <w:left w:val="nil"/>
              <w:bottom w:val="single" w:color="000000" w:sz="4" w:space="0"/>
              <w:right w:val="single" w:color="000000" w:sz="4" w:space="0"/>
            </w:tcBorders>
            <w:vAlign w:val="center"/>
          </w:tcPr>
          <w:p>
            <w:pPr>
              <w:pStyle w:val="25"/>
              <w:spacing w:line="200" w:lineRule="exact"/>
              <w:rPr>
                <w:rFonts w:ascii="Times New Roman" w:hAnsi="Times New Roman" w:cs="Times New Roman"/>
                <w:sz w:val="18"/>
                <w:szCs w:val="18"/>
              </w:rPr>
            </w:pPr>
            <w:r>
              <w:rPr>
                <w:rFonts w:hint="eastAsia" w:ascii="Times New Roman" w:hAnsi="Times New Roman" w:cs="Times New Roman"/>
                <w:sz w:val="18"/>
                <w:szCs w:val="18"/>
              </w:rPr>
              <w:t>合规</w:t>
            </w:r>
          </w:p>
        </w:tc>
        <w:tc>
          <w:tcPr>
            <w:tcW w:w="1276" w:type="dxa"/>
            <w:tcBorders>
              <w:top w:val="single" w:color="000000" w:sz="4" w:space="0"/>
              <w:left w:val="nil"/>
              <w:bottom w:val="single" w:color="000000" w:sz="4" w:space="0"/>
              <w:right w:val="single" w:color="000000" w:sz="4" w:space="0"/>
            </w:tcBorders>
            <w:vAlign w:val="center"/>
          </w:tcPr>
          <w:p>
            <w:pPr>
              <w:pStyle w:val="25"/>
              <w:spacing w:line="200" w:lineRule="exact"/>
              <w:rPr>
                <w:rFonts w:ascii="Times New Roman" w:hAnsi="Times New Roman" w:cs="Times New Roman"/>
                <w:sz w:val="18"/>
                <w:szCs w:val="18"/>
              </w:rPr>
            </w:pPr>
            <w:r>
              <w:rPr>
                <w:rFonts w:hint="eastAsia" w:ascii="Times New Roman" w:hAnsi="Times New Roman" w:cs="Times New Roman"/>
                <w:sz w:val="18"/>
                <w:szCs w:val="18"/>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4138" w:type="dxa"/>
            <w:tcBorders>
              <w:top w:val="single" w:color="000000" w:sz="4" w:space="0"/>
              <w:left w:val="single" w:color="000000" w:sz="4" w:space="0"/>
              <w:bottom w:val="single" w:color="000000" w:sz="4" w:space="0"/>
              <w:right w:val="single" w:color="000000" w:sz="4" w:space="0"/>
            </w:tcBorders>
            <w:vAlign w:val="center"/>
          </w:tcPr>
          <w:p>
            <w:pPr>
              <w:pStyle w:val="25"/>
              <w:spacing w:before="94" w:line="200" w:lineRule="exact"/>
              <w:ind w:firstLine="360" w:firstLineChars="200"/>
              <w:jc w:val="both"/>
              <w:rPr>
                <w:rFonts w:ascii="Times New Roman" w:hAnsi="Times New Roman" w:cs="Times New Roman"/>
                <w:sz w:val="18"/>
                <w:szCs w:val="18"/>
              </w:rPr>
            </w:pPr>
            <w:r>
              <w:rPr>
                <w:rFonts w:ascii="Times New Roman" w:hAnsi="Times New Roman" w:cs="Times New Roman"/>
                <w:sz w:val="18"/>
                <w:szCs w:val="18"/>
              </w:rPr>
              <w:t>B</w:t>
            </w:r>
            <w:r>
              <w:rPr>
                <w:rFonts w:hint="eastAsia" w:ascii="Times New Roman" w:hAnsi="Times New Roman" w:cs="Times New Roman"/>
                <w:sz w:val="18"/>
                <w:szCs w:val="18"/>
              </w:rPr>
              <w:t>25</w:t>
            </w:r>
            <w:r>
              <w:rPr>
                <w:rFonts w:ascii="Times New Roman" w:hAnsi="Times New Roman" w:cs="Times New Roman"/>
                <w:sz w:val="18"/>
                <w:szCs w:val="18"/>
              </w:rPr>
              <w:t>.</w:t>
            </w:r>
            <w:r>
              <w:rPr>
                <w:rFonts w:hint="eastAsia" w:ascii="Times New Roman" w:hAnsi="Times New Roman" w:cs="Times New Roman"/>
                <w:sz w:val="18"/>
                <w:szCs w:val="18"/>
              </w:rPr>
              <w:t>宣传培训</w:t>
            </w:r>
          </w:p>
        </w:tc>
        <w:tc>
          <w:tcPr>
            <w:tcW w:w="1527" w:type="dxa"/>
            <w:tcBorders>
              <w:top w:val="single" w:color="000000" w:sz="4" w:space="0"/>
              <w:left w:val="nil"/>
              <w:bottom w:val="single" w:color="000000" w:sz="4" w:space="0"/>
              <w:right w:val="single" w:color="000000" w:sz="4" w:space="0"/>
            </w:tcBorders>
            <w:vAlign w:val="center"/>
          </w:tcPr>
          <w:p>
            <w:pPr>
              <w:pStyle w:val="25"/>
              <w:spacing w:line="200" w:lineRule="exact"/>
              <w:rPr>
                <w:rFonts w:ascii="Times New Roman" w:hAnsi="Times New Roman" w:cs="Times New Roman"/>
                <w:sz w:val="18"/>
                <w:szCs w:val="18"/>
              </w:rPr>
            </w:pPr>
            <w:r>
              <w:rPr>
                <w:rFonts w:hint="eastAsia" w:ascii="Times New Roman" w:hAnsi="Times New Roman" w:cs="Times New Roman"/>
                <w:sz w:val="18"/>
                <w:szCs w:val="18"/>
              </w:rPr>
              <w:t>3.00</w:t>
            </w:r>
          </w:p>
        </w:tc>
        <w:tc>
          <w:tcPr>
            <w:tcW w:w="1985" w:type="dxa"/>
            <w:tcBorders>
              <w:top w:val="single" w:color="000000" w:sz="4" w:space="0"/>
              <w:left w:val="nil"/>
              <w:bottom w:val="single" w:color="000000" w:sz="4" w:space="0"/>
              <w:right w:val="single" w:color="000000" w:sz="4" w:space="0"/>
            </w:tcBorders>
            <w:vAlign w:val="center"/>
          </w:tcPr>
          <w:p>
            <w:pPr>
              <w:pStyle w:val="25"/>
              <w:spacing w:line="200" w:lineRule="exact"/>
              <w:rPr>
                <w:rFonts w:hint="default" w:ascii="Times New Roman" w:hAnsi="Times New Roman" w:eastAsia="仿宋_GB2312" w:cs="Times New Roman"/>
                <w:sz w:val="18"/>
                <w:szCs w:val="18"/>
                <w:lang w:val="en-US" w:eastAsia="zh-CN"/>
              </w:rPr>
            </w:pPr>
            <w:r>
              <w:rPr>
                <w:rFonts w:hint="eastAsia" w:ascii="Times New Roman" w:hAnsi="Times New Roman" w:cs="Times New Roman"/>
                <w:sz w:val="18"/>
                <w:szCs w:val="18"/>
                <w:lang w:val="en-US" w:eastAsia="zh-CN"/>
              </w:rPr>
              <w:t>合规</w:t>
            </w:r>
          </w:p>
        </w:tc>
        <w:tc>
          <w:tcPr>
            <w:tcW w:w="1276" w:type="dxa"/>
            <w:tcBorders>
              <w:top w:val="single" w:color="000000" w:sz="4" w:space="0"/>
              <w:left w:val="nil"/>
              <w:bottom w:val="single" w:color="000000" w:sz="4" w:space="0"/>
              <w:right w:val="single" w:color="000000" w:sz="4" w:space="0"/>
            </w:tcBorders>
            <w:vAlign w:val="center"/>
          </w:tcPr>
          <w:p>
            <w:pPr>
              <w:pStyle w:val="25"/>
              <w:spacing w:line="200" w:lineRule="exact"/>
              <w:rPr>
                <w:rFonts w:hint="default" w:ascii="Times New Roman" w:hAnsi="Times New Roman" w:eastAsia="仿宋_GB2312" w:cs="Times New Roman"/>
                <w:sz w:val="18"/>
                <w:szCs w:val="18"/>
                <w:lang w:val="en-US" w:eastAsia="zh-CN"/>
              </w:rPr>
            </w:pPr>
            <w:r>
              <w:rPr>
                <w:rFonts w:hint="eastAsia" w:ascii="Times New Roman" w:hAnsi="Times New Roman" w:cs="Times New Roman"/>
                <w:sz w:val="18"/>
                <w:szCs w:val="18"/>
                <w:lang w:val="en-US" w:eastAsia="zh-CN"/>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3" w:hRule="exact"/>
          <w:jc w:val="center"/>
        </w:trPr>
        <w:tc>
          <w:tcPr>
            <w:tcW w:w="4138" w:type="dxa"/>
            <w:tcBorders>
              <w:top w:val="single" w:color="000000" w:sz="4" w:space="0"/>
              <w:left w:val="single" w:color="000000" w:sz="4" w:space="0"/>
              <w:bottom w:val="single" w:color="000000" w:sz="4" w:space="0"/>
              <w:right w:val="single" w:color="000000" w:sz="4" w:space="0"/>
            </w:tcBorders>
            <w:vAlign w:val="center"/>
          </w:tcPr>
          <w:p>
            <w:pPr>
              <w:pStyle w:val="25"/>
              <w:spacing w:before="94" w:line="200" w:lineRule="exact"/>
              <w:ind w:firstLine="360" w:firstLineChars="200"/>
              <w:jc w:val="both"/>
              <w:rPr>
                <w:rFonts w:ascii="Times New Roman" w:hAnsi="Times New Roman" w:cs="Times New Roman"/>
                <w:sz w:val="18"/>
                <w:szCs w:val="18"/>
              </w:rPr>
            </w:pPr>
            <w:r>
              <w:rPr>
                <w:rFonts w:ascii="Times New Roman" w:hAnsi="Times New Roman" w:cs="Times New Roman"/>
                <w:sz w:val="18"/>
                <w:szCs w:val="18"/>
              </w:rPr>
              <w:t>B</w:t>
            </w:r>
            <w:r>
              <w:rPr>
                <w:rFonts w:hint="eastAsia" w:ascii="Times New Roman" w:hAnsi="Times New Roman" w:cs="Times New Roman"/>
                <w:sz w:val="18"/>
                <w:szCs w:val="18"/>
              </w:rPr>
              <w:t>26</w:t>
            </w:r>
            <w:r>
              <w:rPr>
                <w:rFonts w:ascii="Times New Roman" w:hAnsi="Times New Roman" w:cs="Times New Roman"/>
                <w:sz w:val="18"/>
                <w:szCs w:val="18"/>
              </w:rPr>
              <w:t>.处方点评</w:t>
            </w:r>
          </w:p>
        </w:tc>
        <w:tc>
          <w:tcPr>
            <w:tcW w:w="1527" w:type="dxa"/>
            <w:tcBorders>
              <w:top w:val="single" w:color="000000" w:sz="4" w:space="0"/>
              <w:left w:val="nil"/>
              <w:bottom w:val="single" w:color="000000" w:sz="4" w:space="0"/>
              <w:right w:val="single" w:color="000000" w:sz="4" w:space="0"/>
            </w:tcBorders>
            <w:vAlign w:val="center"/>
          </w:tcPr>
          <w:p>
            <w:pPr>
              <w:pStyle w:val="25"/>
              <w:spacing w:line="200" w:lineRule="exact"/>
              <w:rPr>
                <w:rFonts w:ascii="Times New Roman" w:hAnsi="Times New Roman" w:cs="Times New Roman"/>
                <w:sz w:val="18"/>
                <w:szCs w:val="18"/>
              </w:rPr>
            </w:pPr>
            <w:r>
              <w:rPr>
                <w:rFonts w:hint="eastAsia" w:ascii="Times New Roman" w:hAnsi="Times New Roman" w:cs="Times New Roman"/>
                <w:sz w:val="18"/>
                <w:szCs w:val="18"/>
              </w:rPr>
              <w:t>4.00</w:t>
            </w:r>
          </w:p>
        </w:tc>
        <w:tc>
          <w:tcPr>
            <w:tcW w:w="1985" w:type="dxa"/>
            <w:tcBorders>
              <w:top w:val="single" w:color="000000" w:sz="4" w:space="0"/>
              <w:left w:val="nil"/>
              <w:bottom w:val="single" w:color="000000" w:sz="4" w:space="0"/>
              <w:right w:val="single" w:color="000000" w:sz="4" w:space="0"/>
            </w:tcBorders>
            <w:vAlign w:val="center"/>
          </w:tcPr>
          <w:p>
            <w:pPr>
              <w:pStyle w:val="25"/>
              <w:spacing w:line="200" w:lineRule="exact"/>
              <w:rPr>
                <w:rFonts w:hint="eastAsia" w:ascii="Times New Roman" w:hAnsi="Times New Roman" w:eastAsia="仿宋_GB2312" w:cs="Times New Roman"/>
                <w:sz w:val="18"/>
                <w:szCs w:val="18"/>
                <w:lang w:eastAsia="zh-CN"/>
              </w:rPr>
            </w:pPr>
            <w:r>
              <w:rPr>
                <w:rFonts w:hint="eastAsia" w:ascii="Times New Roman" w:hAnsi="Times New Roman" w:cs="Times New Roman"/>
                <w:sz w:val="18"/>
                <w:szCs w:val="18"/>
                <w:lang w:val="en-US" w:eastAsia="zh-CN"/>
              </w:rPr>
              <w:t>合规</w:t>
            </w:r>
          </w:p>
        </w:tc>
        <w:tc>
          <w:tcPr>
            <w:tcW w:w="1276" w:type="dxa"/>
            <w:tcBorders>
              <w:top w:val="single" w:color="000000" w:sz="4" w:space="0"/>
              <w:left w:val="nil"/>
              <w:bottom w:val="single" w:color="000000" w:sz="4" w:space="0"/>
              <w:right w:val="single" w:color="000000" w:sz="4" w:space="0"/>
            </w:tcBorders>
            <w:vAlign w:val="center"/>
          </w:tcPr>
          <w:p>
            <w:pPr>
              <w:pStyle w:val="25"/>
              <w:spacing w:line="200" w:lineRule="exact"/>
              <w:rPr>
                <w:rFonts w:ascii="Times New Roman" w:hAnsi="Times New Roman" w:cs="Times New Roman"/>
                <w:sz w:val="18"/>
                <w:szCs w:val="18"/>
              </w:rPr>
            </w:pPr>
            <w:r>
              <w:rPr>
                <w:rFonts w:hint="eastAsia" w:ascii="Times New Roman" w:hAnsi="Times New Roman" w:cs="Times New Roman"/>
                <w:sz w:val="18"/>
                <w:szCs w:val="18"/>
                <w:lang w:val="en-US" w:eastAsia="zh-CN"/>
              </w:rPr>
              <w:t>4</w:t>
            </w:r>
            <w:r>
              <w:rPr>
                <w:rFonts w:hint="eastAsia" w:ascii="Times New Roman" w:hAnsi="Times New Roman" w:cs="Times New Roman"/>
                <w:sz w:val="18"/>
                <w:szCs w:val="18"/>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4138" w:type="dxa"/>
            <w:tcBorders>
              <w:top w:val="single" w:color="000000" w:sz="4" w:space="0"/>
              <w:left w:val="single" w:color="000000" w:sz="4" w:space="0"/>
              <w:bottom w:val="single" w:color="000000" w:sz="4" w:space="0"/>
              <w:right w:val="single" w:color="000000" w:sz="4" w:space="0"/>
            </w:tcBorders>
            <w:vAlign w:val="center"/>
          </w:tcPr>
          <w:p>
            <w:pPr>
              <w:pStyle w:val="25"/>
              <w:spacing w:before="94" w:line="200" w:lineRule="exact"/>
              <w:ind w:left="108" w:firstLine="270" w:firstLineChars="150"/>
              <w:rPr>
                <w:rFonts w:ascii="Times New Roman" w:hAnsi="Times New Roman" w:cs="Times New Roman"/>
                <w:sz w:val="18"/>
                <w:szCs w:val="18"/>
              </w:rPr>
            </w:pPr>
            <w:r>
              <w:rPr>
                <w:rFonts w:ascii="Times New Roman" w:hAnsi="Times New Roman" w:cs="Times New Roman"/>
                <w:sz w:val="18"/>
                <w:szCs w:val="18"/>
              </w:rPr>
              <w:t>合计</w:t>
            </w:r>
          </w:p>
        </w:tc>
        <w:tc>
          <w:tcPr>
            <w:tcW w:w="1527" w:type="dxa"/>
            <w:tcBorders>
              <w:top w:val="single" w:color="000000" w:sz="4" w:space="0"/>
              <w:left w:val="nil"/>
              <w:bottom w:val="single" w:color="000000" w:sz="4" w:space="0"/>
              <w:right w:val="single" w:color="000000" w:sz="4" w:space="0"/>
            </w:tcBorders>
            <w:vAlign w:val="center"/>
          </w:tcPr>
          <w:p>
            <w:pPr>
              <w:pStyle w:val="25"/>
              <w:spacing w:line="200" w:lineRule="exact"/>
              <w:rPr>
                <w:rFonts w:ascii="Times New Roman" w:hAnsi="Times New Roman" w:cs="Times New Roman"/>
                <w:sz w:val="18"/>
                <w:szCs w:val="18"/>
              </w:rPr>
            </w:pPr>
            <w:r>
              <w:rPr>
                <w:rFonts w:hint="eastAsia" w:ascii="Times New Roman" w:hAnsi="Times New Roman" w:cs="Times New Roman"/>
                <w:sz w:val="18"/>
                <w:szCs w:val="18"/>
              </w:rPr>
              <w:t>32</w:t>
            </w:r>
            <w:r>
              <w:rPr>
                <w:rFonts w:ascii="Times New Roman" w:hAnsi="Times New Roman" w:cs="Times New Roman"/>
                <w:sz w:val="18"/>
                <w:szCs w:val="18"/>
              </w:rPr>
              <w:t>.00</w:t>
            </w:r>
          </w:p>
        </w:tc>
        <w:tc>
          <w:tcPr>
            <w:tcW w:w="1985" w:type="dxa"/>
            <w:tcBorders>
              <w:top w:val="single" w:color="000000" w:sz="4" w:space="0"/>
              <w:left w:val="nil"/>
              <w:bottom w:val="single" w:color="000000" w:sz="4" w:space="0"/>
              <w:right w:val="single" w:color="000000" w:sz="4" w:space="0"/>
            </w:tcBorders>
            <w:vAlign w:val="center"/>
          </w:tcPr>
          <w:p>
            <w:pPr>
              <w:pStyle w:val="25"/>
              <w:spacing w:line="200" w:lineRule="exact"/>
              <w:rPr>
                <w:rFonts w:ascii="Times New Roman" w:hAnsi="Times New Roman" w:cs="Times New Roman"/>
                <w:sz w:val="18"/>
                <w:szCs w:val="18"/>
              </w:rPr>
            </w:pPr>
          </w:p>
        </w:tc>
        <w:tc>
          <w:tcPr>
            <w:tcW w:w="1276" w:type="dxa"/>
            <w:tcBorders>
              <w:top w:val="single" w:color="000000" w:sz="4" w:space="0"/>
              <w:left w:val="nil"/>
              <w:bottom w:val="single" w:color="000000" w:sz="4" w:space="0"/>
              <w:right w:val="single" w:color="000000" w:sz="4" w:space="0"/>
            </w:tcBorders>
            <w:vAlign w:val="center"/>
          </w:tcPr>
          <w:p>
            <w:pPr>
              <w:pStyle w:val="25"/>
              <w:spacing w:line="200" w:lineRule="exact"/>
              <w:rPr>
                <w:rFonts w:ascii="Times New Roman" w:hAnsi="Times New Roman" w:cs="Times New Roman"/>
                <w:sz w:val="18"/>
                <w:szCs w:val="18"/>
              </w:rPr>
            </w:pPr>
            <w:r>
              <w:rPr>
                <w:rFonts w:hint="eastAsia" w:ascii="Times New Roman" w:hAnsi="Times New Roman" w:cs="Times New Roman"/>
                <w:sz w:val="18"/>
                <w:szCs w:val="18"/>
                <w:lang w:val="en-US" w:eastAsia="zh-CN"/>
              </w:rPr>
              <w:t>30</w:t>
            </w:r>
            <w:r>
              <w:rPr>
                <w:rFonts w:hint="eastAsia" w:ascii="Times New Roman" w:hAnsi="Times New Roman" w:cs="Times New Roman"/>
                <w:sz w:val="18"/>
                <w:szCs w:val="18"/>
              </w:rPr>
              <w:t>.00</w:t>
            </w:r>
          </w:p>
        </w:tc>
      </w:tr>
    </w:tbl>
    <w:p>
      <w:pPr>
        <w:spacing w:line="600" w:lineRule="exact"/>
        <w:ind w:firstLine="640" w:firstLineChars="200"/>
        <w:rPr>
          <w:rFonts w:ascii="Times New Roman" w:hAnsi="Times New Roman" w:eastAsia="仿宋_GB2312"/>
          <w:sz w:val="32"/>
        </w:rPr>
      </w:pPr>
      <w:r>
        <w:rPr>
          <w:rFonts w:ascii="Times New Roman" w:hAnsi="Times New Roman" w:eastAsia="仿宋_GB2312"/>
          <w:sz w:val="32"/>
        </w:rPr>
        <w:t>B1.过程</w:t>
      </w:r>
    </w:p>
    <w:p>
      <w:pPr>
        <w:spacing w:line="600" w:lineRule="exact"/>
        <w:ind w:firstLine="640" w:firstLineChars="200"/>
        <w:rPr>
          <w:rFonts w:ascii="Times New Roman" w:hAnsi="Times New Roman" w:eastAsia="仿宋_GB2312"/>
          <w:sz w:val="32"/>
        </w:rPr>
      </w:pPr>
      <w:r>
        <w:rPr>
          <w:rFonts w:ascii="Times New Roman" w:hAnsi="Times New Roman" w:eastAsia="仿宋_GB2312"/>
          <w:sz w:val="32"/>
        </w:rPr>
        <w:t>反映项目资金管理方案明确性</w:t>
      </w:r>
      <w:r>
        <w:rPr>
          <w:rFonts w:hint="eastAsia" w:ascii="Times New Roman" w:hAnsi="Times New Roman" w:eastAsia="仿宋_GB2312"/>
          <w:sz w:val="32"/>
        </w:rPr>
        <w:t>、</w:t>
      </w:r>
      <w:r>
        <w:rPr>
          <w:rFonts w:ascii="Times New Roman" w:hAnsi="Times New Roman" w:eastAsia="仿宋_GB2312"/>
          <w:sz w:val="32"/>
        </w:rPr>
        <w:t>资金拨付及时性</w:t>
      </w:r>
      <w:r>
        <w:rPr>
          <w:rFonts w:hint="eastAsia" w:ascii="Times New Roman" w:hAnsi="Times New Roman" w:eastAsia="仿宋_GB2312"/>
          <w:sz w:val="32"/>
        </w:rPr>
        <w:t>、资金分配匹配度、预算执行率、资金使用合规性，及项目实施审批程序合规性。</w:t>
      </w:r>
    </w:p>
    <w:p>
      <w:pPr>
        <w:spacing w:line="600" w:lineRule="exact"/>
        <w:ind w:firstLine="640" w:firstLineChars="200"/>
        <w:rPr>
          <w:rFonts w:ascii="Times New Roman" w:hAnsi="Times New Roman" w:eastAsia="仿宋_GB2312"/>
          <w:sz w:val="32"/>
        </w:rPr>
      </w:pPr>
      <w:r>
        <w:rPr>
          <w:rFonts w:ascii="Times New Roman" w:hAnsi="Times New Roman" w:eastAsia="仿宋_GB2312"/>
          <w:sz w:val="32"/>
        </w:rPr>
        <w:t>B11.</w:t>
      </w:r>
      <w:r>
        <w:rPr>
          <w:rFonts w:hint="eastAsia" w:ascii="Times New Roman" w:hAnsi="Times New Roman" w:eastAsia="仿宋_GB2312"/>
          <w:sz w:val="32"/>
        </w:rPr>
        <w:t>资金管理方案：嵩明县卫生健康局已建立《嵩明县卫生健康局国家基本药物制度专项资金管理办法》，方案明确资金分配与绩效考核结果挂钩。</w:t>
      </w:r>
    </w:p>
    <w:p>
      <w:pPr>
        <w:spacing w:line="600" w:lineRule="exact"/>
        <w:ind w:firstLine="640" w:firstLineChars="200"/>
        <w:rPr>
          <w:rFonts w:ascii="Times New Roman" w:hAnsi="Times New Roman" w:eastAsia="仿宋_GB2312"/>
          <w:sz w:val="32"/>
        </w:rPr>
      </w:pPr>
      <w:r>
        <w:rPr>
          <w:rFonts w:ascii="Times New Roman" w:hAnsi="Times New Roman" w:eastAsia="仿宋_GB2312"/>
          <w:sz w:val="32"/>
        </w:rPr>
        <w:t>该项目指标满分为</w:t>
      </w:r>
      <w:r>
        <w:rPr>
          <w:rFonts w:hint="eastAsia" w:ascii="Times New Roman" w:hAnsi="Times New Roman" w:eastAsia="仿宋_GB2312"/>
          <w:sz w:val="32"/>
        </w:rPr>
        <w:t>2.00</w:t>
      </w:r>
      <w:r>
        <w:rPr>
          <w:rFonts w:ascii="Times New Roman" w:hAnsi="Times New Roman" w:eastAsia="仿宋_GB2312"/>
          <w:sz w:val="32"/>
        </w:rPr>
        <w:t>分，根据评分标准得</w:t>
      </w:r>
      <w:r>
        <w:rPr>
          <w:rFonts w:hint="eastAsia" w:ascii="Times New Roman" w:hAnsi="Times New Roman" w:eastAsia="仿宋_GB2312"/>
          <w:sz w:val="32"/>
        </w:rPr>
        <w:t>2.00</w:t>
      </w:r>
      <w:r>
        <w:rPr>
          <w:rFonts w:ascii="Times New Roman" w:hAnsi="Times New Roman" w:eastAsia="仿宋_GB2312"/>
          <w:sz w:val="32"/>
        </w:rPr>
        <w:t>分。</w:t>
      </w:r>
    </w:p>
    <w:p>
      <w:pPr>
        <w:spacing w:line="600" w:lineRule="exact"/>
        <w:ind w:firstLine="640" w:firstLineChars="200"/>
        <w:rPr>
          <w:rFonts w:ascii="Times New Roman" w:hAnsi="Times New Roman" w:eastAsia="仿宋_GB2312"/>
          <w:sz w:val="32"/>
        </w:rPr>
      </w:pPr>
      <w:r>
        <w:rPr>
          <w:rFonts w:ascii="Times New Roman" w:hAnsi="Times New Roman" w:eastAsia="仿宋_GB2312"/>
          <w:sz w:val="32"/>
        </w:rPr>
        <w:t>B12.资金拨付及时性</w:t>
      </w:r>
      <w:r>
        <w:rPr>
          <w:rFonts w:hint="eastAsia" w:ascii="Times New Roman" w:hAnsi="Times New Roman" w:eastAsia="仿宋_GB2312"/>
          <w:sz w:val="32"/>
        </w:rPr>
        <w:t>：通过检查资金拨付凭证，原始凭证等财务资料，嵩明县卫生健康局资金拨付及时，有拨付凭证，账目清楚。</w:t>
      </w:r>
    </w:p>
    <w:p>
      <w:pPr>
        <w:spacing w:line="600" w:lineRule="exact"/>
        <w:ind w:firstLine="640" w:firstLineChars="200"/>
        <w:rPr>
          <w:rFonts w:ascii="Times New Roman" w:hAnsi="Times New Roman" w:eastAsia="仿宋_GB2312"/>
          <w:sz w:val="32"/>
        </w:rPr>
      </w:pPr>
      <w:r>
        <w:rPr>
          <w:rFonts w:ascii="Times New Roman" w:hAnsi="Times New Roman" w:eastAsia="仿宋_GB2312"/>
          <w:sz w:val="32"/>
        </w:rPr>
        <w:t>该项目指标满分为</w:t>
      </w:r>
      <w:r>
        <w:rPr>
          <w:rFonts w:hint="eastAsia" w:ascii="Times New Roman" w:hAnsi="Times New Roman" w:eastAsia="仿宋_GB2312"/>
          <w:sz w:val="32"/>
        </w:rPr>
        <w:t>2.00</w:t>
      </w:r>
      <w:r>
        <w:rPr>
          <w:rFonts w:ascii="Times New Roman" w:hAnsi="Times New Roman" w:eastAsia="仿宋_GB2312"/>
          <w:sz w:val="32"/>
        </w:rPr>
        <w:t>分，根据评分标准得</w:t>
      </w:r>
      <w:r>
        <w:rPr>
          <w:rFonts w:hint="eastAsia" w:ascii="Times New Roman" w:hAnsi="Times New Roman" w:eastAsia="仿宋_GB2312"/>
          <w:sz w:val="32"/>
        </w:rPr>
        <w:t>2.00</w:t>
      </w:r>
      <w:r>
        <w:rPr>
          <w:rFonts w:ascii="Times New Roman" w:hAnsi="Times New Roman" w:eastAsia="仿宋_GB2312"/>
          <w:sz w:val="32"/>
        </w:rPr>
        <w:t>分。</w:t>
      </w:r>
    </w:p>
    <w:p>
      <w:pPr>
        <w:spacing w:line="600" w:lineRule="exact"/>
        <w:ind w:firstLine="640" w:firstLineChars="200"/>
        <w:rPr>
          <w:rFonts w:ascii="Times New Roman" w:hAnsi="Times New Roman" w:eastAsia="仿宋_GB2312"/>
          <w:sz w:val="32"/>
        </w:rPr>
      </w:pPr>
      <w:r>
        <w:rPr>
          <w:rFonts w:ascii="Times New Roman" w:hAnsi="Times New Roman" w:eastAsia="仿宋_GB2312"/>
          <w:sz w:val="32"/>
        </w:rPr>
        <w:t>B13.资金分配匹配度</w:t>
      </w:r>
    </w:p>
    <w:p>
      <w:pPr>
        <w:spacing w:line="600" w:lineRule="exact"/>
        <w:ind w:firstLine="640" w:firstLineChars="200"/>
        <w:rPr>
          <w:rFonts w:ascii="Times New Roman" w:hAnsi="Times New Roman" w:eastAsia="仿宋_GB2312"/>
          <w:sz w:val="32"/>
        </w:rPr>
      </w:pPr>
      <w:r>
        <w:rPr>
          <w:rFonts w:ascii="Times New Roman" w:hAnsi="Times New Roman" w:eastAsia="仿宋_GB2312"/>
          <w:sz w:val="32"/>
        </w:rPr>
        <w:t>B131.</w:t>
      </w:r>
      <w:r>
        <w:rPr>
          <w:rFonts w:hint="eastAsia" w:ascii="Times New Roman" w:hAnsi="Times New Roman" w:eastAsia="仿宋_GB2312"/>
          <w:sz w:val="32"/>
        </w:rPr>
        <w:t>匹配度达100%：通过检查资金拨付凭证、年度考核方案，嵩明县卫生健康局资金分配匹配度为100%，根据评分标准，得2.00分。</w:t>
      </w:r>
    </w:p>
    <w:p>
      <w:pPr>
        <w:spacing w:line="600" w:lineRule="exact"/>
        <w:ind w:firstLine="640" w:firstLineChars="200"/>
        <w:rPr>
          <w:rFonts w:ascii="Times New Roman" w:hAnsi="Times New Roman" w:eastAsia="仿宋_GB2312"/>
          <w:sz w:val="32"/>
        </w:rPr>
      </w:pPr>
      <w:r>
        <w:rPr>
          <w:rFonts w:ascii="Times New Roman" w:hAnsi="Times New Roman" w:eastAsia="仿宋_GB2312"/>
          <w:sz w:val="32"/>
        </w:rPr>
        <w:t>该项目指标满分为2</w:t>
      </w:r>
      <w:r>
        <w:rPr>
          <w:rFonts w:hint="eastAsia" w:ascii="Times New Roman" w:hAnsi="Times New Roman" w:eastAsia="仿宋_GB2312"/>
          <w:sz w:val="32"/>
        </w:rPr>
        <w:t>.00</w:t>
      </w:r>
      <w:r>
        <w:rPr>
          <w:rFonts w:ascii="Times New Roman" w:hAnsi="Times New Roman" w:eastAsia="仿宋_GB2312"/>
          <w:sz w:val="32"/>
        </w:rPr>
        <w:t>分，根据评分标准得2</w:t>
      </w:r>
      <w:r>
        <w:rPr>
          <w:rFonts w:hint="eastAsia" w:ascii="Times New Roman" w:hAnsi="Times New Roman" w:eastAsia="仿宋_GB2312"/>
          <w:sz w:val="32"/>
        </w:rPr>
        <w:t>.00</w:t>
      </w:r>
      <w:r>
        <w:rPr>
          <w:rFonts w:ascii="Times New Roman" w:hAnsi="Times New Roman" w:eastAsia="仿宋_GB2312"/>
          <w:sz w:val="32"/>
        </w:rPr>
        <w:t>分。</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B14.预算执行率：根据资金预算文件、项目实施计划，项目总投入</w:t>
      </w:r>
      <w:r>
        <w:rPr>
          <w:rFonts w:hint="eastAsia" w:ascii="Times New Roman" w:hAnsi="Times New Roman" w:eastAsia="仿宋_GB2312"/>
          <w:sz w:val="32"/>
          <w:szCs w:val="32"/>
        </w:rPr>
        <w:t>287.805</w:t>
      </w:r>
      <w:r>
        <w:rPr>
          <w:rFonts w:hint="eastAsia" w:ascii="Times New Roman" w:hAnsi="Times New Roman" w:eastAsia="仿宋_GB2312"/>
          <w:sz w:val="32"/>
        </w:rPr>
        <w:t>万元，已使用</w:t>
      </w:r>
      <w:r>
        <w:rPr>
          <w:rFonts w:hint="eastAsia" w:ascii="Times New Roman" w:hAnsi="Times New Roman" w:eastAsia="仿宋_GB2312"/>
          <w:sz w:val="32"/>
          <w:szCs w:val="32"/>
        </w:rPr>
        <w:t>287.805</w:t>
      </w:r>
      <w:r>
        <w:rPr>
          <w:rFonts w:hint="eastAsia" w:ascii="Times New Roman" w:hAnsi="Times New Roman" w:eastAsia="仿宋_GB2312"/>
          <w:sz w:val="32"/>
        </w:rPr>
        <w:t>万元，通过公式：预算执行率</w:t>
      </w:r>
      <w:r>
        <w:rPr>
          <w:rFonts w:ascii="Times New Roman" w:hAnsi="Times New Roman" w:eastAsia="仿宋_GB2312"/>
          <w:sz w:val="32"/>
        </w:rPr>
        <w:t>=</w:t>
      </w:r>
      <w:r>
        <w:rPr>
          <w:rFonts w:hint="eastAsia" w:ascii="Times New Roman" w:hAnsi="Times New Roman" w:eastAsia="仿宋_GB2312"/>
          <w:sz w:val="32"/>
        </w:rPr>
        <w:t>实际支出资金</w:t>
      </w:r>
      <w:r>
        <w:rPr>
          <w:rFonts w:ascii="Times New Roman" w:hAnsi="Times New Roman" w:eastAsia="仿宋_GB2312"/>
          <w:sz w:val="32"/>
        </w:rPr>
        <w:t>/</w:t>
      </w:r>
      <w:r>
        <w:rPr>
          <w:rFonts w:hint="eastAsia" w:ascii="Times New Roman" w:hAnsi="Times New Roman" w:eastAsia="仿宋_GB2312"/>
          <w:sz w:val="32"/>
        </w:rPr>
        <w:t>项目预算资金</w:t>
      </w:r>
      <w:r>
        <w:rPr>
          <w:rFonts w:ascii="Times New Roman" w:hAnsi="Times New Roman" w:eastAsia="仿宋_GB2312"/>
          <w:sz w:val="32"/>
        </w:rPr>
        <w:t>×100.00%=</w:t>
      </w:r>
      <w:r>
        <w:rPr>
          <w:rFonts w:hint="eastAsia" w:ascii="Times New Roman" w:hAnsi="Times New Roman" w:eastAsia="仿宋_GB2312"/>
          <w:sz w:val="32"/>
          <w:szCs w:val="32"/>
        </w:rPr>
        <w:t>287.805</w:t>
      </w:r>
      <w:r>
        <w:rPr>
          <w:rFonts w:ascii="Times New Roman" w:hAnsi="Times New Roman" w:eastAsia="仿宋_GB2312"/>
          <w:sz w:val="32"/>
        </w:rPr>
        <w:t>/</w:t>
      </w:r>
      <w:r>
        <w:rPr>
          <w:rFonts w:hint="eastAsia" w:ascii="Times New Roman" w:hAnsi="Times New Roman" w:eastAsia="仿宋_GB2312"/>
          <w:sz w:val="32"/>
          <w:szCs w:val="32"/>
        </w:rPr>
        <w:t>287.805</w:t>
      </w:r>
      <w:r>
        <w:rPr>
          <w:rFonts w:ascii="Times New Roman" w:hAnsi="Times New Roman" w:eastAsia="仿宋_GB2312"/>
          <w:sz w:val="32"/>
        </w:rPr>
        <w:t>×100.00%=100.00%</w:t>
      </w:r>
      <w:r>
        <w:rPr>
          <w:rFonts w:hint="eastAsia" w:ascii="Times New Roman" w:hAnsi="Times New Roman" w:eastAsia="仿宋_GB2312"/>
          <w:sz w:val="32"/>
        </w:rPr>
        <w:t>。</w:t>
      </w:r>
    </w:p>
    <w:p>
      <w:pPr>
        <w:spacing w:line="600" w:lineRule="exact"/>
        <w:ind w:firstLine="640" w:firstLineChars="200"/>
        <w:rPr>
          <w:rFonts w:ascii="Times New Roman" w:hAnsi="Times New Roman" w:eastAsia="仿宋_GB2312"/>
          <w:sz w:val="32"/>
        </w:rPr>
      </w:pPr>
      <w:r>
        <w:rPr>
          <w:rFonts w:ascii="Times New Roman" w:hAnsi="Times New Roman" w:eastAsia="仿宋_GB2312"/>
          <w:sz w:val="32"/>
        </w:rPr>
        <w:t>该项目指标满分为</w:t>
      </w:r>
      <w:r>
        <w:rPr>
          <w:rFonts w:hint="eastAsia" w:ascii="Times New Roman" w:hAnsi="Times New Roman" w:eastAsia="仿宋_GB2312"/>
          <w:sz w:val="32"/>
        </w:rPr>
        <w:t>3.00</w:t>
      </w:r>
      <w:r>
        <w:rPr>
          <w:rFonts w:ascii="Times New Roman" w:hAnsi="Times New Roman" w:eastAsia="仿宋_GB2312"/>
          <w:sz w:val="32"/>
        </w:rPr>
        <w:t>分，根据评分标准得</w:t>
      </w:r>
      <w:r>
        <w:rPr>
          <w:rFonts w:hint="eastAsia" w:ascii="Times New Roman" w:hAnsi="Times New Roman" w:eastAsia="仿宋_GB2312"/>
          <w:sz w:val="32"/>
        </w:rPr>
        <w:t>3.00</w:t>
      </w:r>
      <w:r>
        <w:rPr>
          <w:rFonts w:ascii="Times New Roman" w:hAnsi="Times New Roman" w:eastAsia="仿宋_GB2312"/>
          <w:sz w:val="32"/>
        </w:rPr>
        <w:t>分。</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B15.资金使用合规性：通过检查资金拨付凭证，原始凭证等财务资料，嵩明县卫生健康局未根据《云南省财政厅 云南省卫生健康委员会 云南省医疗保障局关于印发基本公共卫生服务等5项补助资金管理办法实施细则的通知》（云财社〔2020〕316号）的要求对国家基本药物制度专项资金进行会计专账核算管理，根据评分标准，扣2.00分。</w:t>
      </w:r>
    </w:p>
    <w:p>
      <w:pPr>
        <w:spacing w:line="600" w:lineRule="exact"/>
        <w:ind w:firstLine="640" w:firstLineChars="200"/>
        <w:rPr>
          <w:rFonts w:ascii="Times New Roman" w:hAnsi="Times New Roman" w:eastAsia="仿宋_GB2312"/>
          <w:sz w:val="32"/>
        </w:rPr>
      </w:pPr>
      <w:r>
        <w:rPr>
          <w:rFonts w:ascii="Times New Roman" w:hAnsi="Times New Roman" w:eastAsia="仿宋_GB2312"/>
          <w:sz w:val="32"/>
        </w:rPr>
        <w:t>该项目指标满分为</w:t>
      </w:r>
      <w:r>
        <w:rPr>
          <w:rFonts w:hint="eastAsia" w:ascii="Times New Roman" w:hAnsi="Times New Roman" w:eastAsia="仿宋_GB2312"/>
          <w:sz w:val="32"/>
        </w:rPr>
        <w:t>4.00</w:t>
      </w:r>
      <w:r>
        <w:rPr>
          <w:rFonts w:ascii="Times New Roman" w:hAnsi="Times New Roman" w:eastAsia="仿宋_GB2312"/>
          <w:sz w:val="32"/>
        </w:rPr>
        <w:t>分，根据评分标准得</w:t>
      </w:r>
      <w:r>
        <w:rPr>
          <w:rFonts w:hint="eastAsia" w:ascii="Times New Roman" w:hAnsi="Times New Roman" w:eastAsia="仿宋_GB2312"/>
          <w:sz w:val="32"/>
        </w:rPr>
        <w:t>2.00</w:t>
      </w:r>
      <w:r>
        <w:rPr>
          <w:rFonts w:ascii="Times New Roman" w:hAnsi="Times New Roman" w:eastAsia="仿宋_GB2312"/>
          <w:sz w:val="32"/>
        </w:rPr>
        <w:t>分。</w:t>
      </w:r>
    </w:p>
    <w:p>
      <w:pPr>
        <w:spacing w:line="600" w:lineRule="exact"/>
        <w:ind w:firstLine="640" w:firstLineChars="200"/>
        <w:rPr>
          <w:rFonts w:ascii="Times New Roman" w:hAnsi="Times New Roman" w:eastAsia="仿宋_GB2312"/>
          <w:sz w:val="32"/>
        </w:rPr>
      </w:pPr>
      <w:r>
        <w:rPr>
          <w:rFonts w:ascii="Times New Roman" w:hAnsi="Times New Roman" w:eastAsia="仿宋_GB2312"/>
          <w:sz w:val="32"/>
        </w:rPr>
        <w:t>B2.项目实施</w:t>
      </w:r>
    </w:p>
    <w:p>
      <w:pPr>
        <w:spacing w:line="600" w:lineRule="exact"/>
        <w:ind w:firstLine="640" w:firstLineChars="200"/>
        <w:rPr>
          <w:rFonts w:ascii="Times New Roman" w:hAnsi="Times New Roman" w:eastAsia="仿宋_GB2312"/>
          <w:sz w:val="32"/>
        </w:rPr>
      </w:pPr>
      <w:r>
        <w:rPr>
          <w:rFonts w:ascii="Times New Roman" w:hAnsi="Times New Roman" w:eastAsia="仿宋_GB2312"/>
          <w:sz w:val="32"/>
        </w:rPr>
        <w:t>反映</w:t>
      </w:r>
      <w:r>
        <w:rPr>
          <w:rFonts w:hint="eastAsia" w:ascii="Times New Roman" w:hAnsi="Times New Roman" w:eastAsia="仿宋_GB2312"/>
          <w:sz w:val="32"/>
        </w:rPr>
        <w:t>项目是否有药政科或专人负责工作，是否有本地区绩效考核方案并组织实施，所有工作资料是否按类别归档，资料完整、清晰，是否进行督导考核，是否制定了培训计划、进行宣传培训，是否制定处方点评制度、开展处方点评是否有记录</w:t>
      </w:r>
      <w:r>
        <w:rPr>
          <w:rFonts w:ascii="Times New Roman" w:hAnsi="Times New Roman" w:eastAsia="仿宋_GB2312"/>
          <w:sz w:val="32"/>
        </w:rPr>
        <w:t>。</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B21.机构设置与人员配置：通过检查部门三定方案，嵩明县卫生健康局已设立药政科，并有专人负责基本药物制度工作。</w:t>
      </w:r>
    </w:p>
    <w:p>
      <w:pPr>
        <w:spacing w:line="600" w:lineRule="exact"/>
        <w:ind w:firstLine="640" w:firstLineChars="200"/>
        <w:rPr>
          <w:rFonts w:ascii="Times New Roman" w:hAnsi="Times New Roman" w:eastAsia="仿宋_GB2312"/>
          <w:sz w:val="32"/>
        </w:rPr>
      </w:pPr>
      <w:r>
        <w:rPr>
          <w:rFonts w:ascii="Times New Roman" w:hAnsi="Times New Roman" w:eastAsia="仿宋_GB2312"/>
          <w:sz w:val="32"/>
        </w:rPr>
        <w:t>该项指标满分为</w:t>
      </w:r>
      <w:r>
        <w:rPr>
          <w:rFonts w:hint="eastAsia" w:ascii="Times New Roman" w:hAnsi="Times New Roman" w:eastAsia="仿宋_GB2312"/>
          <w:sz w:val="32"/>
        </w:rPr>
        <w:t>4.00</w:t>
      </w:r>
      <w:r>
        <w:rPr>
          <w:rFonts w:ascii="Times New Roman" w:hAnsi="Times New Roman" w:eastAsia="仿宋_GB2312"/>
          <w:sz w:val="32"/>
        </w:rPr>
        <w:t>分，根据评分标准得</w:t>
      </w:r>
      <w:r>
        <w:rPr>
          <w:rFonts w:hint="eastAsia" w:ascii="Times New Roman" w:hAnsi="Times New Roman" w:eastAsia="仿宋_GB2312"/>
          <w:sz w:val="32"/>
        </w:rPr>
        <w:t>4.00</w:t>
      </w:r>
      <w:r>
        <w:rPr>
          <w:rFonts w:ascii="Times New Roman" w:hAnsi="Times New Roman" w:eastAsia="仿宋_GB2312"/>
          <w:sz w:val="32"/>
        </w:rPr>
        <w:t>分</w:t>
      </w:r>
    </w:p>
    <w:p>
      <w:pPr>
        <w:spacing w:line="600" w:lineRule="exact"/>
        <w:ind w:firstLine="640" w:firstLineChars="200"/>
        <w:rPr>
          <w:rFonts w:ascii="Times New Roman" w:hAnsi="Times New Roman" w:eastAsia="仿宋_GB2312"/>
          <w:sz w:val="32"/>
        </w:rPr>
      </w:pPr>
      <w:r>
        <w:rPr>
          <w:rFonts w:ascii="Times New Roman" w:hAnsi="Times New Roman" w:eastAsia="仿宋_GB2312"/>
          <w:sz w:val="32"/>
        </w:rPr>
        <w:t>B2</w:t>
      </w:r>
      <w:r>
        <w:rPr>
          <w:rFonts w:hint="eastAsia" w:ascii="Times New Roman" w:hAnsi="Times New Roman" w:eastAsia="仿宋_GB2312"/>
          <w:sz w:val="32"/>
        </w:rPr>
        <w:t>2</w:t>
      </w:r>
      <w:r>
        <w:rPr>
          <w:rFonts w:ascii="Times New Roman" w:hAnsi="Times New Roman" w:eastAsia="仿宋_GB2312"/>
          <w:sz w:val="32"/>
        </w:rPr>
        <w:t>.方案制定</w:t>
      </w:r>
      <w:r>
        <w:rPr>
          <w:rFonts w:hint="eastAsia" w:ascii="Times New Roman" w:hAnsi="Times New Roman" w:eastAsia="仿宋_GB2312"/>
          <w:sz w:val="32"/>
        </w:rPr>
        <w:t>：</w:t>
      </w:r>
      <w:r>
        <w:rPr>
          <w:rFonts w:hint="eastAsia" w:eastAsia="仿宋_GB2312"/>
          <w:sz w:val="32"/>
        </w:rPr>
        <w:t>嵩明县卫生健康局已制定相应绩效考核方案</w:t>
      </w:r>
      <w:r>
        <w:rPr>
          <w:rFonts w:hint="eastAsia" w:ascii="Times New Roman" w:hAnsi="Times New Roman" w:eastAsia="仿宋_GB2312"/>
          <w:sz w:val="32"/>
        </w:rPr>
        <w:t>，与市级要求一致，并已组织实施；下辖卫生院均已建立对服务站和村卫生室的考核方案。</w:t>
      </w:r>
    </w:p>
    <w:p>
      <w:pPr>
        <w:spacing w:line="600" w:lineRule="exact"/>
        <w:ind w:firstLine="640" w:firstLineChars="200"/>
        <w:rPr>
          <w:rFonts w:ascii="Times New Roman" w:hAnsi="Times New Roman" w:eastAsia="仿宋_GB2312"/>
          <w:sz w:val="32"/>
        </w:rPr>
      </w:pPr>
      <w:r>
        <w:rPr>
          <w:rFonts w:ascii="Times New Roman" w:hAnsi="Times New Roman" w:eastAsia="仿宋_GB2312"/>
          <w:sz w:val="32"/>
        </w:rPr>
        <w:t>该项指标满分为</w:t>
      </w:r>
      <w:r>
        <w:rPr>
          <w:rFonts w:hint="eastAsia" w:ascii="Times New Roman" w:hAnsi="Times New Roman" w:eastAsia="仿宋_GB2312"/>
          <w:sz w:val="32"/>
        </w:rPr>
        <w:t>3.00</w:t>
      </w:r>
      <w:r>
        <w:rPr>
          <w:rFonts w:ascii="Times New Roman" w:hAnsi="Times New Roman" w:eastAsia="仿宋_GB2312"/>
          <w:sz w:val="32"/>
        </w:rPr>
        <w:t>分，根据评分标准得</w:t>
      </w:r>
      <w:r>
        <w:rPr>
          <w:rFonts w:hint="eastAsia" w:ascii="Times New Roman" w:hAnsi="Times New Roman" w:eastAsia="仿宋_GB2312"/>
          <w:sz w:val="32"/>
        </w:rPr>
        <w:t>3.00</w:t>
      </w:r>
      <w:r>
        <w:rPr>
          <w:rFonts w:ascii="Times New Roman" w:hAnsi="Times New Roman" w:eastAsia="仿宋_GB2312"/>
          <w:sz w:val="32"/>
        </w:rPr>
        <w:t>分。</w:t>
      </w:r>
    </w:p>
    <w:p>
      <w:pPr>
        <w:spacing w:line="600" w:lineRule="exact"/>
        <w:ind w:firstLine="640" w:firstLineChars="200"/>
        <w:rPr>
          <w:rFonts w:ascii="Times New Roman" w:hAnsi="Times New Roman" w:eastAsia="仿宋_GB2312"/>
          <w:sz w:val="32"/>
        </w:rPr>
      </w:pPr>
      <w:r>
        <w:rPr>
          <w:rFonts w:ascii="Times New Roman" w:hAnsi="Times New Roman" w:eastAsia="仿宋_GB2312"/>
          <w:sz w:val="32"/>
        </w:rPr>
        <w:t>B2</w:t>
      </w:r>
      <w:r>
        <w:rPr>
          <w:rFonts w:hint="eastAsia" w:ascii="Times New Roman" w:hAnsi="Times New Roman" w:eastAsia="仿宋_GB2312"/>
          <w:sz w:val="32"/>
        </w:rPr>
        <w:t>3</w:t>
      </w:r>
      <w:r>
        <w:rPr>
          <w:rFonts w:ascii="Times New Roman" w:hAnsi="Times New Roman" w:eastAsia="仿宋_GB2312"/>
          <w:sz w:val="32"/>
        </w:rPr>
        <w:t>.档案管理</w:t>
      </w:r>
      <w:r>
        <w:rPr>
          <w:rFonts w:hint="eastAsia" w:ascii="Times New Roman" w:hAnsi="Times New Roman" w:eastAsia="仿宋_GB2312"/>
          <w:sz w:val="32"/>
        </w:rPr>
        <w:t>：</w:t>
      </w:r>
      <w:r>
        <w:rPr>
          <w:rFonts w:hint="eastAsia" w:eastAsia="仿宋_GB2312"/>
          <w:sz w:val="32"/>
        </w:rPr>
        <w:t>通过实地检查嵩明县卫生健康局</w:t>
      </w:r>
      <w:r>
        <w:rPr>
          <w:rFonts w:hint="eastAsia" w:ascii="Times New Roman" w:hAnsi="Times New Roman" w:eastAsia="仿宋_GB2312"/>
          <w:sz w:val="32"/>
        </w:rPr>
        <w:t>与基本药物制度相关的资料</w:t>
      </w:r>
      <w:r>
        <w:rPr>
          <w:rFonts w:hint="eastAsia" w:eastAsia="仿宋_GB2312"/>
          <w:sz w:val="32"/>
        </w:rPr>
        <w:t>，嵩明县卫生健康局、卫生院</w:t>
      </w:r>
      <w:r>
        <w:rPr>
          <w:rFonts w:hint="eastAsia" w:ascii="Times New Roman" w:hAnsi="Times New Roman" w:eastAsia="仿宋_GB2312"/>
          <w:sz w:val="32"/>
        </w:rPr>
        <w:t>与基本药物制度相关的资料均已分类归档，资料完整、清晰。</w:t>
      </w:r>
    </w:p>
    <w:p>
      <w:pPr>
        <w:spacing w:line="600" w:lineRule="exact"/>
        <w:ind w:firstLine="640" w:firstLineChars="200"/>
        <w:rPr>
          <w:rFonts w:ascii="Times New Roman" w:hAnsi="Times New Roman" w:eastAsia="仿宋_GB2312"/>
          <w:sz w:val="32"/>
        </w:rPr>
      </w:pPr>
      <w:r>
        <w:rPr>
          <w:rFonts w:ascii="Times New Roman" w:hAnsi="Times New Roman" w:eastAsia="仿宋_GB2312"/>
          <w:sz w:val="32"/>
        </w:rPr>
        <w:t>该项指标满分为</w:t>
      </w:r>
      <w:r>
        <w:rPr>
          <w:rFonts w:hint="eastAsia" w:ascii="Times New Roman" w:hAnsi="Times New Roman" w:eastAsia="仿宋_GB2312"/>
          <w:sz w:val="32"/>
        </w:rPr>
        <w:t>2.00</w:t>
      </w:r>
      <w:r>
        <w:rPr>
          <w:rFonts w:ascii="Times New Roman" w:hAnsi="Times New Roman" w:eastAsia="仿宋_GB2312"/>
          <w:sz w:val="32"/>
        </w:rPr>
        <w:t>分，根据评分标准得</w:t>
      </w:r>
      <w:r>
        <w:rPr>
          <w:rFonts w:hint="eastAsia" w:ascii="Times New Roman" w:hAnsi="Times New Roman" w:eastAsia="仿宋_GB2312"/>
          <w:sz w:val="32"/>
        </w:rPr>
        <w:t>2.00</w:t>
      </w:r>
      <w:r>
        <w:rPr>
          <w:rFonts w:ascii="Times New Roman" w:hAnsi="Times New Roman" w:eastAsia="仿宋_GB2312"/>
          <w:sz w:val="32"/>
        </w:rPr>
        <w:t>分。</w:t>
      </w:r>
    </w:p>
    <w:p>
      <w:pPr>
        <w:spacing w:line="600" w:lineRule="exact"/>
        <w:ind w:firstLine="640" w:firstLineChars="200"/>
        <w:rPr>
          <w:rFonts w:ascii="Times New Roman" w:hAnsi="Times New Roman" w:eastAsia="仿宋_GB2312"/>
          <w:sz w:val="32"/>
        </w:rPr>
      </w:pPr>
      <w:r>
        <w:rPr>
          <w:rFonts w:ascii="Times New Roman" w:hAnsi="Times New Roman" w:eastAsia="仿宋_GB2312"/>
          <w:sz w:val="32"/>
        </w:rPr>
        <w:t>B2</w:t>
      </w:r>
      <w:r>
        <w:rPr>
          <w:rFonts w:hint="eastAsia" w:ascii="Times New Roman" w:hAnsi="Times New Roman" w:eastAsia="仿宋_GB2312"/>
          <w:sz w:val="32"/>
        </w:rPr>
        <w:t>4</w:t>
      </w:r>
      <w:r>
        <w:rPr>
          <w:rFonts w:ascii="Times New Roman" w:hAnsi="Times New Roman" w:eastAsia="仿宋_GB2312"/>
          <w:sz w:val="32"/>
        </w:rPr>
        <w:t>.督导管理</w:t>
      </w:r>
      <w:r>
        <w:rPr>
          <w:rFonts w:hint="eastAsia" w:ascii="Times New Roman" w:hAnsi="Times New Roman" w:eastAsia="仿宋_GB2312"/>
          <w:sz w:val="32"/>
        </w:rPr>
        <w:t>：</w:t>
      </w:r>
      <w:r>
        <w:rPr>
          <w:rFonts w:hint="eastAsia" w:eastAsia="仿宋_GB2312"/>
          <w:sz w:val="32"/>
        </w:rPr>
        <w:t>通过实地检查嵩明县卫生健康局的项目考核通知、督导记录、考核情况及通报，嵩明县卫生健康局每季度都进行了绩效考核，考核通知、督导记录，考核情况及通报等资料完整</w:t>
      </w:r>
      <w:r>
        <w:rPr>
          <w:rFonts w:ascii="Times New Roman" w:hAnsi="Times New Roman" w:eastAsia="仿宋_GB2312"/>
          <w:sz w:val="32"/>
        </w:rPr>
        <w:t>。</w:t>
      </w:r>
    </w:p>
    <w:p>
      <w:pPr>
        <w:spacing w:line="600" w:lineRule="exact"/>
        <w:ind w:firstLine="640" w:firstLineChars="200"/>
        <w:rPr>
          <w:rFonts w:ascii="Times New Roman" w:hAnsi="Times New Roman" w:eastAsia="仿宋_GB2312"/>
          <w:sz w:val="32"/>
        </w:rPr>
      </w:pPr>
      <w:r>
        <w:rPr>
          <w:rFonts w:ascii="Times New Roman" w:hAnsi="Times New Roman" w:eastAsia="仿宋_GB2312"/>
          <w:sz w:val="32"/>
        </w:rPr>
        <w:t>该项指标满分为</w:t>
      </w:r>
      <w:r>
        <w:rPr>
          <w:rFonts w:hint="eastAsia" w:ascii="Times New Roman" w:hAnsi="Times New Roman" w:eastAsia="仿宋_GB2312"/>
          <w:sz w:val="32"/>
        </w:rPr>
        <w:t>3.00</w:t>
      </w:r>
      <w:r>
        <w:rPr>
          <w:rFonts w:ascii="Times New Roman" w:hAnsi="Times New Roman" w:eastAsia="仿宋_GB2312"/>
          <w:sz w:val="32"/>
        </w:rPr>
        <w:t>分，根据评分标准得</w:t>
      </w:r>
      <w:r>
        <w:rPr>
          <w:rFonts w:hint="eastAsia" w:ascii="Times New Roman" w:hAnsi="Times New Roman" w:eastAsia="仿宋_GB2312"/>
          <w:sz w:val="32"/>
        </w:rPr>
        <w:t>3.00</w:t>
      </w:r>
      <w:r>
        <w:rPr>
          <w:rFonts w:ascii="Times New Roman" w:hAnsi="Times New Roman" w:eastAsia="仿宋_GB2312"/>
          <w:sz w:val="32"/>
        </w:rPr>
        <w:t>分。</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B25.宣传培训：通过实地检查项目宣传培训记录、培训计划，嵩明县卫生健康局、各卫生院已制定年度宣传计划，每年年初、年中各开展了一次宣传，并已制定针对行政管理人员及药品采购人员的年度培训计划。</w:t>
      </w:r>
    </w:p>
    <w:p>
      <w:pPr>
        <w:spacing w:line="600" w:lineRule="exact"/>
        <w:ind w:firstLine="640" w:firstLineChars="200"/>
        <w:rPr>
          <w:rFonts w:ascii="Times New Roman" w:hAnsi="Times New Roman" w:eastAsia="仿宋_GB2312"/>
          <w:sz w:val="32"/>
        </w:rPr>
      </w:pPr>
      <w:r>
        <w:rPr>
          <w:rFonts w:ascii="Times New Roman" w:hAnsi="Times New Roman" w:eastAsia="仿宋_GB2312"/>
          <w:sz w:val="32"/>
        </w:rPr>
        <w:t>该项指标满分为</w:t>
      </w:r>
      <w:r>
        <w:rPr>
          <w:rFonts w:hint="eastAsia" w:ascii="Times New Roman" w:hAnsi="Times New Roman" w:eastAsia="仿宋_GB2312"/>
          <w:sz w:val="32"/>
        </w:rPr>
        <w:t>3</w:t>
      </w:r>
      <w:r>
        <w:rPr>
          <w:rFonts w:ascii="Times New Roman" w:hAnsi="Times New Roman" w:eastAsia="仿宋_GB2312"/>
          <w:sz w:val="32"/>
        </w:rPr>
        <w:t>.00分，根据评分标准得</w:t>
      </w:r>
      <w:r>
        <w:rPr>
          <w:rFonts w:hint="eastAsia" w:ascii="Times New Roman" w:hAnsi="Times New Roman" w:eastAsia="仿宋_GB2312"/>
          <w:sz w:val="32"/>
          <w:lang w:val="en-US" w:eastAsia="zh-CN"/>
        </w:rPr>
        <w:t>3</w:t>
      </w:r>
      <w:r>
        <w:rPr>
          <w:rFonts w:ascii="Times New Roman" w:hAnsi="Times New Roman" w:eastAsia="仿宋_GB2312"/>
          <w:sz w:val="32"/>
        </w:rPr>
        <w:t>.00分。</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B2</w:t>
      </w:r>
      <w:r>
        <w:rPr>
          <w:rFonts w:hint="eastAsia" w:ascii="Times New Roman" w:hAnsi="Times New Roman" w:eastAsia="仿宋_GB2312"/>
          <w:sz w:val="32"/>
          <w:lang w:val="en-US" w:eastAsia="zh-CN"/>
        </w:rPr>
        <w:t>6</w:t>
      </w:r>
      <w:r>
        <w:rPr>
          <w:rFonts w:hint="eastAsia" w:ascii="Times New Roman" w:hAnsi="Times New Roman" w:eastAsia="仿宋_GB2312"/>
          <w:sz w:val="32"/>
        </w:rPr>
        <w:t>.处方点评：通过实地检查项目基本药物制度相关资料，嵩明县卫生健康局及各医疗机构均已制定处方点评制度，并开展了处方点评，有相关记录。</w:t>
      </w:r>
    </w:p>
    <w:p>
      <w:pPr>
        <w:spacing w:line="600" w:lineRule="exact"/>
        <w:ind w:firstLine="640" w:firstLineChars="200"/>
        <w:rPr>
          <w:rFonts w:ascii="Times New Roman" w:hAnsi="Times New Roman" w:eastAsia="仿宋_GB2312"/>
          <w:sz w:val="32"/>
        </w:rPr>
      </w:pPr>
      <w:r>
        <w:rPr>
          <w:rFonts w:ascii="Times New Roman" w:hAnsi="Times New Roman" w:eastAsia="仿宋_GB2312"/>
          <w:sz w:val="32"/>
        </w:rPr>
        <w:t>该项指标满分为</w:t>
      </w:r>
      <w:r>
        <w:rPr>
          <w:rFonts w:hint="eastAsia" w:ascii="Times New Roman" w:hAnsi="Times New Roman" w:eastAsia="仿宋_GB2312"/>
          <w:sz w:val="32"/>
        </w:rPr>
        <w:t>4</w:t>
      </w:r>
      <w:r>
        <w:rPr>
          <w:rFonts w:ascii="Times New Roman" w:hAnsi="Times New Roman" w:eastAsia="仿宋_GB2312"/>
          <w:sz w:val="32"/>
        </w:rPr>
        <w:t>.00分，根据评分标准得</w:t>
      </w:r>
      <w:r>
        <w:rPr>
          <w:rFonts w:hint="eastAsia" w:ascii="Times New Roman" w:hAnsi="Times New Roman" w:eastAsia="仿宋_GB2312"/>
          <w:sz w:val="32"/>
          <w:lang w:val="en-US" w:eastAsia="zh-CN"/>
        </w:rPr>
        <w:t>4</w:t>
      </w:r>
      <w:r>
        <w:rPr>
          <w:rFonts w:ascii="Times New Roman" w:hAnsi="Times New Roman" w:eastAsia="仿宋_GB2312"/>
          <w:sz w:val="32"/>
        </w:rPr>
        <w:t>.00分。</w:t>
      </w:r>
    </w:p>
    <w:p>
      <w:pPr>
        <w:pStyle w:val="3"/>
        <w:spacing w:line="600" w:lineRule="exact"/>
        <w:ind w:firstLine="480" w:firstLineChars="150"/>
        <w:rPr>
          <w:rFonts w:ascii="Times New Roman" w:hAnsi="Times New Roman" w:eastAsia="楷体_GB2312" w:cs="Times New Roman"/>
          <w:b w:val="0"/>
        </w:rPr>
      </w:pPr>
      <w:bookmarkStart w:id="77" w:name="_Toc86609480"/>
      <w:r>
        <w:rPr>
          <w:rFonts w:hint="eastAsia" w:ascii="Times New Roman" w:hAnsi="Times New Roman" w:eastAsia="楷体_GB2312" w:cs="Times New Roman"/>
          <w:b w:val="0"/>
        </w:rPr>
        <w:t>（三）项目产出情况</w:t>
      </w:r>
      <w:bookmarkEnd w:id="77"/>
    </w:p>
    <w:p>
      <w:pPr>
        <w:spacing w:line="600" w:lineRule="exact"/>
        <w:ind w:firstLine="640" w:firstLineChars="200"/>
        <w:rPr>
          <w:rFonts w:ascii="Times New Roman" w:hAnsi="Times New Roman" w:eastAsia="仿宋_GB2312"/>
          <w:sz w:val="32"/>
        </w:rPr>
      </w:pPr>
      <w:r>
        <w:rPr>
          <w:rFonts w:ascii="Times New Roman" w:hAnsi="Times New Roman" w:eastAsia="仿宋_GB2312"/>
          <w:sz w:val="32"/>
        </w:rPr>
        <w:t>产出包括产出效益一方面内容。本次评价用</w:t>
      </w:r>
      <w:r>
        <w:rPr>
          <w:rFonts w:hint="eastAsia" w:ascii="Times New Roman" w:hAnsi="Times New Roman" w:eastAsia="仿宋_GB2312"/>
          <w:sz w:val="32"/>
        </w:rPr>
        <w:t>4</w:t>
      </w:r>
      <w:r>
        <w:rPr>
          <w:rFonts w:ascii="Times New Roman" w:hAnsi="Times New Roman" w:eastAsia="仿宋_GB2312"/>
          <w:sz w:val="32"/>
        </w:rPr>
        <w:t>个三级指标进行考察，权重分值</w:t>
      </w:r>
      <w:r>
        <w:rPr>
          <w:rFonts w:hint="eastAsia" w:ascii="Times New Roman" w:hAnsi="Times New Roman" w:eastAsia="仿宋_GB2312"/>
          <w:sz w:val="32"/>
        </w:rPr>
        <w:t>26</w:t>
      </w:r>
      <w:r>
        <w:rPr>
          <w:rFonts w:ascii="Times New Roman" w:hAnsi="Times New Roman" w:eastAsia="仿宋_GB2312"/>
          <w:sz w:val="32"/>
        </w:rPr>
        <w:t>.00分，实际得分</w:t>
      </w:r>
      <w:r>
        <w:rPr>
          <w:rFonts w:hint="eastAsia" w:ascii="Times New Roman" w:hAnsi="Times New Roman" w:eastAsia="仿宋_GB2312"/>
          <w:sz w:val="32"/>
        </w:rPr>
        <w:t>19.00</w:t>
      </w:r>
      <w:r>
        <w:rPr>
          <w:rFonts w:ascii="Times New Roman" w:hAnsi="Times New Roman" w:eastAsia="仿宋_GB2312"/>
          <w:sz w:val="32"/>
        </w:rPr>
        <w:t>分，得分率</w:t>
      </w:r>
      <w:r>
        <w:rPr>
          <w:rFonts w:hint="eastAsia" w:ascii="Times New Roman" w:hAnsi="Times New Roman" w:eastAsia="仿宋_GB2312"/>
          <w:sz w:val="32"/>
        </w:rPr>
        <w:t>73.08</w:t>
      </w:r>
      <w:r>
        <w:rPr>
          <w:rFonts w:ascii="Times New Roman" w:hAnsi="Times New Roman" w:eastAsia="仿宋_GB2312"/>
          <w:sz w:val="32"/>
        </w:rPr>
        <w:t>%。指标业绩值及实际得分详见下表。</w:t>
      </w:r>
    </w:p>
    <w:tbl>
      <w:tblPr>
        <w:tblStyle w:val="13"/>
        <w:tblW w:w="89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36"/>
        <w:gridCol w:w="1275"/>
        <w:gridCol w:w="173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4636" w:type="dxa"/>
            <w:vAlign w:val="center"/>
          </w:tcPr>
          <w:p>
            <w:pPr>
              <w:pStyle w:val="25"/>
              <w:spacing w:before="94" w:line="180" w:lineRule="exact"/>
              <w:ind w:left="1420" w:right="1409"/>
              <w:rPr>
                <w:rFonts w:ascii="Times New Roman" w:hAnsi="Times New Roman" w:cs="Times New Roman"/>
                <w:b/>
                <w:bCs/>
                <w:sz w:val="18"/>
                <w:szCs w:val="18"/>
              </w:rPr>
            </w:pPr>
            <w:r>
              <w:rPr>
                <w:rFonts w:ascii="Times New Roman" w:hAnsi="Times New Roman" w:cs="Times New Roman"/>
                <w:b/>
                <w:bCs/>
                <w:sz w:val="18"/>
                <w:szCs w:val="18"/>
              </w:rPr>
              <w:t>指标名称</w:t>
            </w:r>
          </w:p>
        </w:tc>
        <w:tc>
          <w:tcPr>
            <w:tcW w:w="1275" w:type="dxa"/>
            <w:vAlign w:val="center"/>
          </w:tcPr>
          <w:p>
            <w:pPr>
              <w:pStyle w:val="25"/>
              <w:spacing w:before="94" w:line="180" w:lineRule="exact"/>
              <w:ind w:left="150" w:right="139"/>
              <w:rPr>
                <w:rFonts w:ascii="Times New Roman" w:hAnsi="Times New Roman" w:cs="Times New Roman"/>
                <w:b/>
                <w:bCs/>
                <w:sz w:val="18"/>
                <w:szCs w:val="18"/>
              </w:rPr>
            </w:pPr>
            <w:r>
              <w:rPr>
                <w:rFonts w:ascii="Times New Roman" w:hAnsi="Times New Roman" w:cs="Times New Roman"/>
                <w:b/>
                <w:bCs/>
                <w:sz w:val="18"/>
                <w:szCs w:val="18"/>
              </w:rPr>
              <w:t>指标分值</w:t>
            </w:r>
          </w:p>
        </w:tc>
        <w:tc>
          <w:tcPr>
            <w:tcW w:w="1739" w:type="dxa"/>
            <w:vAlign w:val="center"/>
          </w:tcPr>
          <w:p>
            <w:pPr>
              <w:pStyle w:val="25"/>
              <w:spacing w:before="94" w:line="180" w:lineRule="exact"/>
              <w:ind w:left="250" w:right="245"/>
              <w:rPr>
                <w:rFonts w:ascii="Times New Roman" w:hAnsi="Times New Roman" w:cs="Times New Roman"/>
                <w:b/>
                <w:bCs/>
                <w:sz w:val="18"/>
                <w:szCs w:val="18"/>
              </w:rPr>
            </w:pPr>
            <w:r>
              <w:rPr>
                <w:rFonts w:ascii="Times New Roman" w:hAnsi="Times New Roman" w:cs="Times New Roman"/>
                <w:b/>
                <w:bCs/>
                <w:sz w:val="18"/>
                <w:szCs w:val="18"/>
              </w:rPr>
              <w:t>业绩值</w:t>
            </w:r>
          </w:p>
        </w:tc>
        <w:tc>
          <w:tcPr>
            <w:tcW w:w="1276" w:type="dxa"/>
            <w:vAlign w:val="center"/>
          </w:tcPr>
          <w:p>
            <w:pPr>
              <w:pStyle w:val="25"/>
              <w:spacing w:before="94" w:line="180" w:lineRule="exact"/>
              <w:ind w:left="151" w:right="139"/>
              <w:rPr>
                <w:rFonts w:ascii="Times New Roman" w:hAnsi="Times New Roman" w:cs="Times New Roman"/>
                <w:b/>
                <w:bCs/>
                <w:sz w:val="18"/>
                <w:szCs w:val="18"/>
              </w:rPr>
            </w:pPr>
            <w:r>
              <w:rPr>
                <w:rFonts w:ascii="Times New Roman" w:hAnsi="Times New Roman" w:cs="Times New Roman"/>
                <w:b/>
                <w:bCs/>
                <w:sz w:val="18"/>
                <w:szCs w:val="18"/>
              </w:rPr>
              <w:t>实际得分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4636" w:type="dxa"/>
            <w:vAlign w:val="center"/>
          </w:tcPr>
          <w:p>
            <w:pPr>
              <w:spacing w:line="180" w:lineRule="exact"/>
              <w:rPr>
                <w:rFonts w:ascii="Times New Roman" w:hAnsi="Times New Roman" w:eastAsia="仿宋_GB2312"/>
                <w:sz w:val="18"/>
                <w:szCs w:val="18"/>
              </w:rPr>
            </w:pPr>
            <w:r>
              <w:rPr>
                <w:rFonts w:hint="eastAsia" w:ascii="Times New Roman" w:hAnsi="Times New Roman" w:eastAsia="仿宋_GB2312"/>
                <w:sz w:val="18"/>
                <w:szCs w:val="18"/>
              </w:rPr>
              <w:t>C1.产出数量</w:t>
            </w:r>
          </w:p>
        </w:tc>
        <w:tc>
          <w:tcPr>
            <w:tcW w:w="1275" w:type="dxa"/>
            <w:vAlign w:val="center"/>
          </w:tcPr>
          <w:p>
            <w:pPr>
              <w:pStyle w:val="25"/>
              <w:spacing w:line="180" w:lineRule="exact"/>
              <w:jc w:val="left"/>
              <w:rPr>
                <w:rFonts w:ascii="Times New Roman" w:hAnsi="Times New Roman" w:cs="Times New Roman"/>
                <w:sz w:val="18"/>
                <w:szCs w:val="18"/>
              </w:rPr>
            </w:pPr>
          </w:p>
        </w:tc>
        <w:tc>
          <w:tcPr>
            <w:tcW w:w="1739" w:type="dxa"/>
            <w:vAlign w:val="center"/>
          </w:tcPr>
          <w:p>
            <w:pPr>
              <w:pStyle w:val="25"/>
              <w:spacing w:line="180" w:lineRule="exact"/>
              <w:jc w:val="left"/>
              <w:rPr>
                <w:rFonts w:ascii="Times New Roman" w:hAnsi="Times New Roman" w:cs="Times New Roman"/>
                <w:sz w:val="18"/>
                <w:szCs w:val="18"/>
              </w:rPr>
            </w:pPr>
          </w:p>
        </w:tc>
        <w:tc>
          <w:tcPr>
            <w:tcW w:w="1276" w:type="dxa"/>
            <w:vAlign w:val="center"/>
          </w:tcPr>
          <w:p>
            <w:pPr>
              <w:pStyle w:val="25"/>
              <w:spacing w:line="180" w:lineRule="exact"/>
              <w:jc w:val="left"/>
              <w:rPr>
                <w:rFonts w:ascii="Times New Roman" w:hAnsi="Times New Roman"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4636" w:type="dxa"/>
            <w:vAlign w:val="center"/>
          </w:tcPr>
          <w:p>
            <w:pPr>
              <w:spacing w:line="180" w:lineRule="exact"/>
              <w:ind w:firstLine="360" w:firstLineChars="200"/>
              <w:rPr>
                <w:rFonts w:ascii="Times New Roman" w:hAnsi="Times New Roman" w:eastAsia="仿宋_GB2312"/>
                <w:sz w:val="18"/>
                <w:szCs w:val="18"/>
              </w:rPr>
            </w:pPr>
            <w:r>
              <w:rPr>
                <w:rFonts w:ascii="Times New Roman" w:hAnsi="Times New Roman" w:eastAsia="仿宋_GB2312"/>
                <w:sz w:val="18"/>
                <w:szCs w:val="18"/>
              </w:rPr>
              <w:t>C11.机构覆盖率</w:t>
            </w:r>
          </w:p>
        </w:tc>
        <w:tc>
          <w:tcPr>
            <w:tcW w:w="1275" w:type="dxa"/>
            <w:vAlign w:val="center"/>
          </w:tcPr>
          <w:p>
            <w:pPr>
              <w:pStyle w:val="25"/>
              <w:spacing w:line="180" w:lineRule="exact"/>
              <w:rPr>
                <w:rFonts w:ascii="Times New Roman" w:hAnsi="Times New Roman" w:cs="Times New Roman"/>
                <w:sz w:val="18"/>
                <w:szCs w:val="18"/>
              </w:rPr>
            </w:pPr>
            <w:r>
              <w:rPr>
                <w:rFonts w:hint="eastAsia" w:ascii="Times New Roman" w:hAnsi="Times New Roman" w:cs="Times New Roman"/>
                <w:sz w:val="18"/>
                <w:szCs w:val="18"/>
              </w:rPr>
              <w:t>9.00</w:t>
            </w:r>
          </w:p>
        </w:tc>
        <w:tc>
          <w:tcPr>
            <w:tcW w:w="1739" w:type="dxa"/>
            <w:vAlign w:val="center"/>
          </w:tcPr>
          <w:p>
            <w:pPr>
              <w:pStyle w:val="25"/>
              <w:spacing w:line="180" w:lineRule="exact"/>
              <w:rPr>
                <w:rFonts w:ascii="Times New Roman" w:hAnsi="Times New Roman" w:cs="Times New Roman"/>
                <w:sz w:val="18"/>
                <w:szCs w:val="18"/>
              </w:rPr>
            </w:pPr>
            <w:r>
              <w:rPr>
                <w:rFonts w:hint="eastAsia" w:ascii="Times New Roman" w:hAnsi="Times New Roman" w:cs="Times New Roman"/>
                <w:sz w:val="18"/>
                <w:szCs w:val="18"/>
              </w:rPr>
              <w:t>达标</w:t>
            </w:r>
          </w:p>
        </w:tc>
        <w:tc>
          <w:tcPr>
            <w:tcW w:w="1276" w:type="dxa"/>
            <w:vAlign w:val="center"/>
          </w:tcPr>
          <w:p>
            <w:pPr>
              <w:pStyle w:val="25"/>
              <w:spacing w:line="180" w:lineRule="exact"/>
              <w:rPr>
                <w:rFonts w:ascii="Times New Roman" w:hAnsi="Times New Roman" w:cs="Times New Roman"/>
                <w:sz w:val="18"/>
                <w:szCs w:val="18"/>
              </w:rPr>
            </w:pPr>
            <w:r>
              <w:rPr>
                <w:rFonts w:hint="eastAsia" w:ascii="Times New Roman" w:hAnsi="Times New Roman" w:cs="Times New Roman"/>
                <w:sz w:val="18"/>
                <w:szCs w:val="18"/>
              </w:rPr>
              <w:t>9.00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4636" w:type="dxa"/>
            <w:vAlign w:val="center"/>
          </w:tcPr>
          <w:p>
            <w:pPr>
              <w:pStyle w:val="25"/>
              <w:spacing w:before="94" w:line="180" w:lineRule="exact"/>
              <w:ind w:firstLine="360" w:firstLineChars="200"/>
              <w:jc w:val="left"/>
              <w:rPr>
                <w:rFonts w:ascii="Times New Roman" w:hAnsi="Times New Roman" w:cs="Times New Roman"/>
                <w:sz w:val="18"/>
                <w:szCs w:val="18"/>
              </w:rPr>
            </w:pPr>
            <w:r>
              <w:rPr>
                <w:rFonts w:ascii="Times New Roman" w:hAnsi="Times New Roman" w:cs="Times New Roman"/>
                <w:sz w:val="18"/>
                <w:szCs w:val="18"/>
              </w:rPr>
              <w:t>C12.</w:t>
            </w:r>
            <w:r>
              <w:rPr>
                <w:rFonts w:hint="eastAsia" w:ascii="Times New Roman" w:hAnsi="Times New Roman" w:cs="Times New Roman"/>
                <w:sz w:val="18"/>
                <w:szCs w:val="18"/>
              </w:rPr>
              <w:t>基本药物配备使用</w:t>
            </w:r>
          </w:p>
        </w:tc>
        <w:tc>
          <w:tcPr>
            <w:tcW w:w="1275" w:type="dxa"/>
            <w:vAlign w:val="center"/>
          </w:tcPr>
          <w:p>
            <w:pPr>
              <w:pStyle w:val="25"/>
              <w:spacing w:line="180" w:lineRule="exact"/>
              <w:rPr>
                <w:rFonts w:ascii="Times New Roman" w:hAnsi="Times New Roman" w:cs="Times New Roman"/>
                <w:sz w:val="18"/>
                <w:szCs w:val="18"/>
              </w:rPr>
            </w:pPr>
            <w:r>
              <w:rPr>
                <w:rFonts w:hint="eastAsia" w:ascii="Times New Roman" w:hAnsi="Times New Roman" w:cs="Times New Roman"/>
                <w:sz w:val="18"/>
                <w:szCs w:val="18"/>
              </w:rPr>
              <w:t>4.00</w:t>
            </w:r>
          </w:p>
        </w:tc>
        <w:tc>
          <w:tcPr>
            <w:tcW w:w="1739" w:type="dxa"/>
            <w:vAlign w:val="center"/>
          </w:tcPr>
          <w:p>
            <w:pPr>
              <w:pStyle w:val="25"/>
              <w:spacing w:line="180" w:lineRule="exact"/>
              <w:rPr>
                <w:rFonts w:ascii="Times New Roman" w:hAnsi="Times New Roman" w:cs="Times New Roman"/>
                <w:sz w:val="18"/>
                <w:szCs w:val="18"/>
              </w:rPr>
            </w:pPr>
            <w:r>
              <w:rPr>
                <w:rFonts w:hint="eastAsia" w:ascii="Times New Roman" w:hAnsi="Times New Roman" w:cs="Times New Roman"/>
                <w:sz w:val="18"/>
                <w:szCs w:val="18"/>
              </w:rPr>
              <w:t>达标</w:t>
            </w:r>
          </w:p>
        </w:tc>
        <w:tc>
          <w:tcPr>
            <w:tcW w:w="1276" w:type="dxa"/>
            <w:vAlign w:val="center"/>
          </w:tcPr>
          <w:p>
            <w:pPr>
              <w:pStyle w:val="25"/>
              <w:spacing w:line="180" w:lineRule="exact"/>
              <w:rPr>
                <w:rFonts w:ascii="Times New Roman" w:hAnsi="Times New Roman" w:cs="Times New Roman"/>
                <w:sz w:val="18"/>
                <w:szCs w:val="18"/>
              </w:rPr>
            </w:pPr>
            <w:r>
              <w:rPr>
                <w:rFonts w:hint="eastAsia" w:ascii="Times New Roman" w:hAnsi="Times New Roman" w:cs="Times New Roman"/>
                <w:sz w:val="18"/>
                <w:szCs w:val="18"/>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4636" w:type="dxa"/>
            <w:vAlign w:val="center"/>
          </w:tcPr>
          <w:p>
            <w:pPr>
              <w:pStyle w:val="25"/>
              <w:spacing w:before="94" w:line="180" w:lineRule="exact"/>
              <w:jc w:val="both"/>
              <w:rPr>
                <w:rFonts w:ascii="Times New Roman" w:hAnsi="Times New Roman" w:cs="Times New Roman"/>
                <w:sz w:val="18"/>
                <w:szCs w:val="18"/>
              </w:rPr>
            </w:pPr>
            <w:r>
              <w:rPr>
                <w:rFonts w:hint="eastAsia" w:ascii="Times New Roman" w:hAnsi="Times New Roman" w:cs="Times New Roman"/>
                <w:sz w:val="18"/>
                <w:szCs w:val="18"/>
              </w:rPr>
              <w:t xml:space="preserve">    </w:t>
            </w:r>
            <w:r>
              <w:rPr>
                <w:rFonts w:ascii="Times New Roman" w:hAnsi="Times New Roman" w:cs="Times New Roman"/>
                <w:sz w:val="18"/>
                <w:szCs w:val="18"/>
              </w:rPr>
              <w:t>C13.</w:t>
            </w:r>
            <w:r>
              <w:rPr>
                <w:rFonts w:hint="eastAsia" w:ascii="Times New Roman" w:hAnsi="Times New Roman" w:cs="Times New Roman"/>
                <w:sz w:val="18"/>
                <w:szCs w:val="18"/>
              </w:rPr>
              <w:t>药品网采与备案</w:t>
            </w:r>
          </w:p>
        </w:tc>
        <w:tc>
          <w:tcPr>
            <w:tcW w:w="1275" w:type="dxa"/>
            <w:vAlign w:val="center"/>
          </w:tcPr>
          <w:p>
            <w:pPr>
              <w:pStyle w:val="25"/>
              <w:spacing w:line="180" w:lineRule="exact"/>
              <w:rPr>
                <w:rFonts w:ascii="Times New Roman" w:hAnsi="Times New Roman" w:cs="Times New Roman"/>
                <w:sz w:val="18"/>
                <w:szCs w:val="18"/>
              </w:rPr>
            </w:pPr>
            <w:r>
              <w:rPr>
                <w:rFonts w:hint="eastAsia" w:ascii="Times New Roman" w:hAnsi="Times New Roman" w:cs="Times New Roman"/>
                <w:sz w:val="18"/>
                <w:szCs w:val="18"/>
              </w:rPr>
              <w:t>9.00</w:t>
            </w:r>
          </w:p>
        </w:tc>
        <w:tc>
          <w:tcPr>
            <w:tcW w:w="1739" w:type="dxa"/>
            <w:vAlign w:val="center"/>
          </w:tcPr>
          <w:p>
            <w:pPr>
              <w:pStyle w:val="25"/>
              <w:spacing w:line="180" w:lineRule="exact"/>
              <w:rPr>
                <w:rFonts w:ascii="Times New Roman" w:hAnsi="Times New Roman" w:cs="Times New Roman"/>
                <w:sz w:val="18"/>
                <w:szCs w:val="18"/>
              </w:rPr>
            </w:pPr>
            <w:r>
              <w:rPr>
                <w:rFonts w:hint="eastAsia" w:ascii="Times New Roman" w:hAnsi="Times New Roman" w:cs="Times New Roman"/>
                <w:sz w:val="18"/>
                <w:szCs w:val="18"/>
              </w:rPr>
              <w:t>未达标</w:t>
            </w:r>
          </w:p>
        </w:tc>
        <w:tc>
          <w:tcPr>
            <w:tcW w:w="1276" w:type="dxa"/>
            <w:vAlign w:val="center"/>
          </w:tcPr>
          <w:p>
            <w:pPr>
              <w:pStyle w:val="25"/>
              <w:spacing w:line="180" w:lineRule="exact"/>
              <w:rPr>
                <w:rFonts w:ascii="Times New Roman" w:hAnsi="Times New Roman" w:cs="Times New Roman"/>
                <w:sz w:val="18"/>
                <w:szCs w:val="18"/>
              </w:rPr>
            </w:pPr>
            <w:r>
              <w:rPr>
                <w:rFonts w:hint="eastAsia" w:ascii="Times New Roman" w:hAnsi="Times New Roman" w:cs="Times New Roman"/>
                <w:sz w:val="18"/>
                <w:szCs w:val="18"/>
              </w:rPr>
              <w:t>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4636" w:type="dxa"/>
            <w:vAlign w:val="center"/>
          </w:tcPr>
          <w:p>
            <w:pPr>
              <w:pStyle w:val="25"/>
              <w:spacing w:before="94" w:line="180" w:lineRule="exact"/>
              <w:jc w:val="both"/>
              <w:rPr>
                <w:rFonts w:ascii="Times New Roman" w:hAnsi="Times New Roman" w:cs="Times New Roman"/>
                <w:sz w:val="18"/>
                <w:szCs w:val="18"/>
              </w:rPr>
            </w:pPr>
            <w:r>
              <w:rPr>
                <w:rFonts w:hint="eastAsia" w:ascii="Times New Roman" w:hAnsi="Times New Roman" w:cs="Times New Roman"/>
                <w:sz w:val="18"/>
                <w:szCs w:val="18"/>
              </w:rPr>
              <w:t xml:space="preserve">    </w:t>
            </w:r>
            <w:r>
              <w:rPr>
                <w:rFonts w:ascii="Times New Roman" w:hAnsi="Times New Roman" w:cs="Times New Roman"/>
                <w:sz w:val="18"/>
                <w:szCs w:val="18"/>
              </w:rPr>
              <w:t>C14.处方合格率</w:t>
            </w:r>
          </w:p>
        </w:tc>
        <w:tc>
          <w:tcPr>
            <w:tcW w:w="1275" w:type="dxa"/>
            <w:vAlign w:val="center"/>
          </w:tcPr>
          <w:p>
            <w:pPr>
              <w:pStyle w:val="25"/>
              <w:spacing w:line="180" w:lineRule="exact"/>
              <w:rPr>
                <w:rFonts w:ascii="Times New Roman" w:hAnsi="Times New Roman" w:cs="Times New Roman"/>
                <w:sz w:val="18"/>
                <w:szCs w:val="18"/>
              </w:rPr>
            </w:pPr>
            <w:r>
              <w:rPr>
                <w:rFonts w:hint="eastAsia" w:ascii="Times New Roman" w:hAnsi="Times New Roman" w:cs="Times New Roman"/>
                <w:sz w:val="18"/>
                <w:szCs w:val="18"/>
              </w:rPr>
              <w:t>4.00</w:t>
            </w:r>
          </w:p>
        </w:tc>
        <w:tc>
          <w:tcPr>
            <w:tcW w:w="1739" w:type="dxa"/>
            <w:vAlign w:val="center"/>
          </w:tcPr>
          <w:p>
            <w:pPr>
              <w:pStyle w:val="25"/>
              <w:spacing w:line="180" w:lineRule="exact"/>
              <w:rPr>
                <w:rFonts w:ascii="Times New Roman" w:hAnsi="Times New Roman" w:cs="Times New Roman"/>
                <w:sz w:val="18"/>
                <w:szCs w:val="18"/>
              </w:rPr>
            </w:pPr>
            <w:r>
              <w:rPr>
                <w:rFonts w:hint="eastAsia" w:ascii="Times New Roman" w:hAnsi="Times New Roman" w:cs="Times New Roman"/>
                <w:sz w:val="18"/>
                <w:szCs w:val="18"/>
              </w:rPr>
              <w:t>未达标</w:t>
            </w:r>
          </w:p>
        </w:tc>
        <w:tc>
          <w:tcPr>
            <w:tcW w:w="1276" w:type="dxa"/>
            <w:vAlign w:val="center"/>
          </w:tcPr>
          <w:p>
            <w:pPr>
              <w:pStyle w:val="25"/>
              <w:spacing w:line="180" w:lineRule="exact"/>
              <w:rPr>
                <w:rFonts w:ascii="Times New Roman" w:hAnsi="Times New Roman" w:cs="Times New Roman"/>
                <w:sz w:val="18"/>
                <w:szCs w:val="18"/>
              </w:rPr>
            </w:pPr>
            <w:r>
              <w:rPr>
                <w:rFonts w:hint="eastAsia" w:ascii="Times New Roman" w:hAnsi="Times New Roman" w:cs="Times New Roman"/>
                <w:sz w:val="18"/>
                <w:szCs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4636" w:type="dxa"/>
            <w:vAlign w:val="center"/>
          </w:tcPr>
          <w:p>
            <w:pPr>
              <w:pStyle w:val="25"/>
              <w:spacing w:before="94" w:line="180" w:lineRule="exact"/>
              <w:ind w:left="108" w:firstLine="270" w:firstLineChars="150"/>
              <w:rPr>
                <w:rFonts w:ascii="Times New Roman" w:hAnsi="Times New Roman" w:cs="Times New Roman"/>
                <w:sz w:val="18"/>
                <w:szCs w:val="18"/>
              </w:rPr>
            </w:pPr>
            <w:r>
              <w:rPr>
                <w:rFonts w:ascii="Times New Roman" w:hAnsi="Times New Roman" w:cs="Times New Roman"/>
                <w:sz w:val="18"/>
                <w:szCs w:val="18"/>
              </w:rPr>
              <w:t>合计</w:t>
            </w:r>
          </w:p>
        </w:tc>
        <w:tc>
          <w:tcPr>
            <w:tcW w:w="1275" w:type="dxa"/>
            <w:vAlign w:val="center"/>
          </w:tcPr>
          <w:p>
            <w:pPr>
              <w:pStyle w:val="25"/>
              <w:spacing w:line="180" w:lineRule="exact"/>
              <w:rPr>
                <w:rFonts w:ascii="Times New Roman" w:hAnsi="Times New Roman" w:cs="Times New Roman"/>
                <w:sz w:val="18"/>
                <w:szCs w:val="18"/>
              </w:rPr>
            </w:pPr>
            <w:r>
              <w:rPr>
                <w:rFonts w:hint="eastAsia" w:ascii="Times New Roman" w:hAnsi="Times New Roman" w:cs="Times New Roman"/>
                <w:sz w:val="18"/>
                <w:szCs w:val="18"/>
              </w:rPr>
              <w:t>26</w:t>
            </w:r>
            <w:r>
              <w:rPr>
                <w:rFonts w:ascii="Times New Roman" w:hAnsi="Times New Roman" w:cs="Times New Roman"/>
                <w:sz w:val="18"/>
                <w:szCs w:val="18"/>
              </w:rPr>
              <w:t>.00</w:t>
            </w:r>
          </w:p>
        </w:tc>
        <w:tc>
          <w:tcPr>
            <w:tcW w:w="1739" w:type="dxa"/>
            <w:vAlign w:val="center"/>
          </w:tcPr>
          <w:p>
            <w:pPr>
              <w:pStyle w:val="25"/>
              <w:spacing w:line="180" w:lineRule="exact"/>
              <w:rPr>
                <w:rFonts w:ascii="Times New Roman" w:hAnsi="Times New Roman" w:cs="Times New Roman"/>
                <w:sz w:val="18"/>
                <w:szCs w:val="18"/>
              </w:rPr>
            </w:pPr>
          </w:p>
        </w:tc>
        <w:tc>
          <w:tcPr>
            <w:tcW w:w="1276" w:type="dxa"/>
            <w:vAlign w:val="center"/>
          </w:tcPr>
          <w:p>
            <w:pPr>
              <w:pStyle w:val="25"/>
              <w:spacing w:line="180" w:lineRule="exact"/>
              <w:rPr>
                <w:rFonts w:ascii="Times New Roman" w:hAnsi="Times New Roman" w:cs="Times New Roman"/>
                <w:sz w:val="18"/>
                <w:szCs w:val="18"/>
              </w:rPr>
            </w:pPr>
            <w:r>
              <w:rPr>
                <w:rFonts w:hint="eastAsia" w:ascii="Times New Roman" w:hAnsi="Times New Roman" w:cs="Times New Roman"/>
                <w:sz w:val="18"/>
                <w:szCs w:val="18"/>
              </w:rPr>
              <w:t>19.00</w:t>
            </w:r>
          </w:p>
        </w:tc>
      </w:tr>
    </w:tbl>
    <w:p>
      <w:pPr>
        <w:spacing w:line="600" w:lineRule="exact"/>
        <w:ind w:firstLine="640" w:firstLineChars="200"/>
        <w:rPr>
          <w:rFonts w:ascii="Times New Roman" w:hAnsi="Times New Roman" w:eastAsia="仿宋_GB2312"/>
          <w:sz w:val="32"/>
        </w:rPr>
      </w:pPr>
      <w:r>
        <w:rPr>
          <w:rFonts w:ascii="Times New Roman" w:hAnsi="Times New Roman" w:eastAsia="仿宋_GB2312"/>
          <w:sz w:val="32"/>
        </w:rPr>
        <w:t>C1.</w:t>
      </w:r>
      <w:r>
        <w:rPr>
          <w:rFonts w:hint="eastAsia" w:ascii="Times New Roman" w:hAnsi="Times New Roman" w:eastAsia="仿宋_GB2312"/>
          <w:sz w:val="32"/>
        </w:rPr>
        <w:t>产出数量</w:t>
      </w:r>
    </w:p>
    <w:p>
      <w:pPr>
        <w:spacing w:line="600" w:lineRule="exact"/>
        <w:ind w:firstLine="640" w:firstLineChars="200"/>
        <w:rPr>
          <w:rFonts w:ascii="Times New Roman" w:hAnsi="Times New Roman" w:eastAsia="仿宋_GB2312"/>
          <w:sz w:val="32"/>
        </w:rPr>
      </w:pPr>
      <w:r>
        <w:rPr>
          <w:rFonts w:ascii="Times New Roman" w:hAnsi="Times New Roman" w:eastAsia="仿宋_GB2312"/>
          <w:sz w:val="32"/>
        </w:rPr>
        <w:t>通过对</w:t>
      </w:r>
      <w:r>
        <w:rPr>
          <w:rFonts w:hint="eastAsia" w:ascii="Times New Roman" w:hAnsi="Times New Roman" w:eastAsia="仿宋_GB2312"/>
          <w:sz w:val="32"/>
        </w:rPr>
        <w:t>督导记录、考核情况及通报、工作底稿、访谈记录</w:t>
      </w:r>
      <w:r>
        <w:rPr>
          <w:rFonts w:ascii="Times New Roman" w:hAnsi="Times New Roman" w:eastAsia="仿宋_GB2312"/>
          <w:sz w:val="32"/>
        </w:rPr>
        <w:t>反映项目的实施完成的实际产出。</w:t>
      </w:r>
      <w:bookmarkStart w:id="95" w:name="_GoBack"/>
      <w:bookmarkEnd w:id="95"/>
    </w:p>
    <w:p>
      <w:pPr>
        <w:spacing w:line="600" w:lineRule="exact"/>
        <w:ind w:firstLine="640" w:firstLineChars="200"/>
        <w:rPr>
          <w:rFonts w:ascii="Times New Roman" w:hAnsi="Times New Roman" w:eastAsia="仿宋_GB2312"/>
          <w:sz w:val="32"/>
        </w:rPr>
      </w:pPr>
      <w:r>
        <w:rPr>
          <w:rFonts w:ascii="Times New Roman" w:hAnsi="Times New Roman" w:eastAsia="仿宋_GB2312"/>
          <w:sz w:val="32"/>
        </w:rPr>
        <w:t>C11.</w:t>
      </w:r>
      <w:r>
        <w:rPr>
          <w:rFonts w:hint="eastAsia" w:ascii="Times New Roman" w:hAnsi="Times New Roman" w:eastAsia="仿宋_GB2312"/>
          <w:sz w:val="32"/>
        </w:rPr>
        <w:t>机构覆盖率:通过检查绩效目标、督导记录、考核情况及通报、工作底稿、访谈记录等相关资料，嵩明县卫生健康局机构覆盖率已达成绩效目标，具体完成情况如下：</w:t>
      </w:r>
    </w:p>
    <w:p>
      <w:pPr>
        <w:spacing w:line="600" w:lineRule="exact"/>
        <w:ind w:firstLine="640" w:firstLineChars="200"/>
        <w:rPr>
          <w:rFonts w:ascii="Times New Roman" w:hAnsi="Times New Roman" w:eastAsia="仿宋_GB2312"/>
          <w:sz w:val="32"/>
        </w:rPr>
      </w:pPr>
      <w:r>
        <w:rPr>
          <w:rFonts w:hint="eastAsia" w:ascii="仿宋_GB2312" w:hAnsi="仿宋_GB2312" w:eastAsia="仿宋_GB2312" w:cs="仿宋_GB2312"/>
          <w:sz w:val="32"/>
        </w:rPr>
        <w:t>①基本</w:t>
      </w:r>
      <w:r>
        <w:rPr>
          <w:rFonts w:ascii="Times New Roman" w:hAnsi="Times New Roman" w:eastAsia="仿宋_GB2312"/>
          <w:sz w:val="32"/>
        </w:rPr>
        <w:t>药物制度机构覆盖率达100%</w:t>
      </w:r>
      <w:r>
        <w:rPr>
          <w:rFonts w:hint="eastAsia" w:ascii="Times New Roman" w:hAnsi="Times New Roman" w:eastAsia="仿宋_GB2312"/>
          <w:sz w:val="32"/>
        </w:rPr>
        <w:t>，得</w:t>
      </w:r>
      <w:r>
        <w:rPr>
          <w:rFonts w:ascii="Times New Roman" w:hAnsi="Times New Roman" w:eastAsia="仿宋_GB2312"/>
          <w:sz w:val="32"/>
        </w:rPr>
        <w:t>1.5</w:t>
      </w:r>
      <w:r>
        <w:rPr>
          <w:rFonts w:hint="eastAsia" w:ascii="Times New Roman" w:hAnsi="Times New Roman" w:eastAsia="仿宋_GB2312"/>
          <w:sz w:val="32"/>
        </w:rPr>
        <w:t>0</w:t>
      </w:r>
      <w:r>
        <w:rPr>
          <w:rFonts w:ascii="Times New Roman" w:hAnsi="Times New Roman" w:eastAsia="仿宋_GB2312"/>
          <w:sz w:val="32"/>
        </w:rPr>
        <w:t>分；</w:t>
      </w:r>
    </w:p>
    <w:p>
      <w:pPr>
        <w:spacing w:line="600" w:lineRule="exact"/>
        <w:ind w:firstLine="640" w:firstLineChars="200"/>
        <w:rPr>
          <w:rFonts w:ascii="Times New Roman" w:hAnsi="Times New Roman" w:eastAsia="仿宋_GB2312"/>
          <w:sz w:val="32"/>
        </w:rPr>
      </w:pPr>
      <w:r>
        <w:rPr>
          <w:rFonts w:hint="eastAsia" w:ascii="仿宋_GB2312" w:hAnsi="仿宋_GB2312" w:eastAsia="仿宋_GB2312" w:cs="仿宋_GB2312"/>
          <w:sz w:val="32"/>
        </w:rPr>
        <w:t>②药</w:t>
      </w:r>
      <w:r>
        <w:rPr>
          <w:rFonts w:ascii="Times New Roman" w:hAnsi="Times New Roman" w:eastAsia="仿宋_GB2312"/>
          <w:sz w:val="32"/>
        </w:rPr>
        <w:t>品零差率机构覆盖率达100%</w:t>
      </w:r>
      <w:r>
        <w:rPr>
          <w:rFonts w:hint="eastAsia" w:ascii="Times New Roman" w:hAnsi="Times New Roman" w:eastAsia="仿宋_GB2312"/>
          <w:sz w:val="32"/>
        </w:rPr>
        <w:t>，得</w:t>
      </w:r>
      <w:r>
        <w:rPr>
          <w:rFonts w:ascii="Times New Roman" w:hAnsi="Times New Roman" w:eastAsia="仿宋_GB2312"/>
          <w:sz w:val="32"/>
        </w:rPr>
        <w:t>1.5</w:t>
      </w:r>
      <w:r>
        <w:rPr>
          <w:rFonts w:hint="eastAsia" w:ascii="Times New Roman" w:hAnsi="Times New Roman" w:eastAsia="仿宋_GB2312"/>
          <w:sz w:val="32"/>
        </w:rPr>
        <w:t>0</w:t>
      </w:r>
      <w:r>
        <w:rPr>
          <w:rFonts w:ascii="Times New Roman" w:hAnsi="Times New Roman" w:eastAsia="仿宋_GB2312"/>
          <w:sz w:val="32"/>
        </w:rPr>
        <w:t>分；</w:t>
      </w:r>
    </w:p>
    <w:p>
      <w:pPr>
        <w:spacing w:line="600" w:lineRule="exact"/>
        <w:ind w:firstLine="640" w:firstLineChars="200"/>
        <w:rPr>
          <w:rFonts w:ascii="Times New Roman" w:hAnsi="Times New Roman" w:eastAsia="仿宋_GB2312"/>
          <w:sz w:val="32"/>
        </w:rPr>
      </w:pPr>
      <w:r>
        <w:rPr>
          <w:rFonts w:hint="eastAsia" w:ascii="仿宋_GB2312" w:hAnsi="仿宋_GB2312" w:eastAsia="仿宋_GB2312" w:cs="仿宋_GB2312"/>
          <w:sz w:val="32"/>
        </w:rPr>
        <w:t>③药</w:t>
      </w:r>
      <w:r>
        <w:rPr>
          <w:rFonts w:ascii="Times New Roman" w:hAnsi="Times New Roman" w:eastAsia="仿宋_GB2312"/>
          <w:sz w:val="32"/>
        </w:rPr>
        <w:t>口网采机构覆盖率达100%</w:t>
      </w:r>
      <w:r>
        <w:rPr>
          <w:rFonts w:hint="eastAsia" w:ascii="Times New Roman" w:hAnsi="Times New Roman" w:eastAsia="仿宋_GB2312"/>
          <w:sz w:val="32"/>
        </w:rPr>
        <w:t>，得</w:t>
      </w:r>
      <w:r>
        <w:rPr>
          <w:rFonts w:ascii="Times New Roman" w:hAnsi="Times New Roman" w:eastAsia="仿宋_GB2312"/>
          <w:sz w:val="32"/>
        </w:rPr>
        <w:t>1.5</w:t>
      </w:r>
      <w:r>
        <w:rPr>
          <w:rFonts w:hint="eastAsia" w:ascii="Times New Roman" w:hAnsi="Times New Roman" w:eastAsia="仿宋_GB2312"/>
          <w:sz w:val="32"/>
        </w:rPr>
        <w:t>0</w:t>
      </w:r>
      <w:r>
        <w:rPr>
          <w:rFonts w:ascii="Times New Roman" w:hAnsi="Times New Roman" w:eastAsia="仿宋_GB2312"/>
          <w:sz w:val="32"/>
        </w:rPr>
        <w:t>分；</w:t>
      </w:r>
    </w:p>
    <w:p>
      <w:pPr>
        <w:spacing w:line="600" w:lineRule="exact"/>
        <w:ind w:firstLine="640" w:firstLineChars="200"/>
        <w:rPr>
          <w:rFonts w:ascii="Times New Roman" w:hAnsi="Times New Roman" w:eastAsia="仿宋_GB2312"/>
          <w:sz w:val="32"/>
        </w:rPr>
      </w:pPr>
      <w:r>
        <w:rPr>
          <w:rFonts w:hint="eastAsia" w:ascii="仿宋_GB2312" w:hAnsi="仿宋_GB2312" w:eastAsia="仿宋_GB2312" w:cs="仿宋_GB2312"/>
          <w:sz w:val="32"/>
        </w:rPr>
        <w:t>④</w:t>
      </w:r>
      <w:r>
        <w:rPr>
          <w:rFonts w:ascii="Times New Roman" w:hAnsi="Times New Roman" w:eastAsia="仿宋_GB2312"/>
          <w:sz w:val="32"/>
        </w:rPr>
        <w:t>非网采药品备案采购机构覆盖率达100%</w:t>
      </w:r>
      <w:r>
        <w:rPr>
          <w:rFonts w:hint="eastAsia" w:ascii="Times New Roman" w:hAnsi="Times New Roman" w:eastAsia="仿宋_GB2312"/>
          <w:sz w:val="32"/>
        </w:rPr>
        <w:t>，得</w:t>
      </w:r>
      <w:r>
        <w:rPr>
          <w:rFonts w:ascii="Times New Roman" w:hAnsi="Times New Roman" w:eastAsia="仿宋_GB2312"/>
          <w:sz w:val="32"/>
        </w:rPr>
        <w:t>1.5</w:t>
      </w:r>
      <w:r>
        <w:rPr>
          <w:rFonts w:hint="eastAsia" w:ascii="Times New Roman" w:hAnsi="Times New Roman" w:eastAsia="仿宋_GB2312"/>
          <w:sz w:val="32"/>
        </w:rPr>
        <w:t>0</w:t>
      </w:r>
      <w:r>
        <w:rPr>
          <w:rFonts w:ascii="Times New Roman" w:hAnsi="Times New Roman" w:eastAsia="仿宋_GB2312"/>
          <w:sz w:val="32"/>
        </w:rPr>
        <w:t>分；</w:t>
      </w:r>
    </w:p>
    <w:p>
      <w:pPr>
        <w:spacing w:line="600" w:lineRule="exact"/>
        <w:ind w:firstLine="640" w:firstLineChars="200"/>
        <w:rPr>
          <w:rFonts w:ascii="Times New Roman" w:hAnsi="Times New Roman" w:eastAsia="仿宋_GB2312"/>
          <w:sz w:val="32"/>
        </w:rPr>
      </w:pPr>
      <w:r>
        <w:rPr>
          <w:rFonts w:hint="eastAsia" w:ascii="仿宋_GB2312" w:hAnsi="仿宋_GB2312" w:eastAsia="仿宋_GB2312" w:cs="仿宋_GB2312"/>
          <w:sz w:val="32"/>
        </w:rPr>
        <w:t>⑤</w:t>
      </w:r>
      <w:r>
        <w:rPr>
          <w:rFonts w:ascii="Times New Roman" w:hAnsi="Times New Roman" w:eastAsia="仿宋_GB2312"/>
          <w:sz w:val="32"/>
        </w:rPr>
        <w:t>药品价格公示机构覆盖率达100%</w:t>
      </w:r>
      <w:r>
        <w:rPr>
          <w:rFonts w:hint="eastAsia" w:ascii="Times New Roman" w:hAnsi="Times New Roman" w:eastAsia="仿宋_GB2312"/>
          <w:sz w:val="32"/>
        </w:rPr>
        <w:t>，得</w:t>
      </w:r>
      <w:r>
        <w:rPr>
          <w:rFonts w:ascii="Times New Roman" w:hAnsi="Times New Roman" w:eastAsia="仿宋_GB2312"/>
          <w:sz w:val="32"/>
        </w:rPr>
        <w:t>1.5</w:t>
      </w:r>
      <w:r>
        <w:rPr>
          <w:rFonts w:hint="eastAsia" w:ascii="Times New Roman" w:hAnsi="Times New Roman" w:eastAsia="仿宋_GB2312"/>
          <w:sz w:val="32"/>
        </w:rPr>
        <w:t>0</w:t>
      </w:r>
      <w:r>
        <w:rPr>
          <w:rFonts w:ascii="Times New Roman" w:hAnsi="Times New Roman" w:eastAsia="仿宋_GB2312"/>
          <w:sz w:val="32"/>
        </w:rPr>
        <w:t>分；</w:t>
      </w:r>
    </w:p>
    <w:p>
      <w:pPr>
        <w:spacing w:line="600" w:lineRule="exact"/>
        <w:ind w:firstLine="640" w:firstLineChars="200"/>
        <w:rPr>
          <w:rFonts w:ascii="Times New Roman" w:hAnsi="Times New Roman" w:eastAsia="仿宋_GB2312"/>
          <w:sz w:val="32"/>
        </w:rPr>
      </w:pPr>
      <w:r>
        <w:rPr>
          <w:rFonts w:hint="eastAsia" w:ascii="仿宋_GB2312" w:hAnsi="仿宋_GB2312" w:eastAsia="仿宋_GB2312" w:cs="仿宋_GB2312"/>
          <w:sz w:val="32"/>
        </w:rPr>
        <w:t>⑥药</w:t>
      </w:r>
      <w:r>
        <w:rPr>
          <w:rFonts w:ascii="Times New Roman" w:hAnsi="Times New Roman" w:eastAsia="仿宋_GB2312"/>
          <w:sz w:val="32"/>
        </w:rPr>
        <w:t>品采购“两票制”执行率达100%</w:t>
      </w:r>
      <w:r>
        <w:rPr>
          <w:rFonts w:hint="eastAsia" w:ascii="Times New Roman" w:hAnsi="Times New Roman" w:eastAsia="仿宋_GB2312"/>
          <w:sz w:val="32"/>
        </w:rPr>
        <w:t>，得</w:t>
      </w:r>
      <w:r>
        <w:rPr>
          <w:rFonts w:ascii="Times New Roman" w:hAnsi="Times New Roman" w:eastAsia="仿宋_GB2312"/>
          <w:sz w:val="32"/>
        </w:rPr>
        <w:t>1.5</w:t>
      </w:r>
      <w:r>
        <w:rPr>
          <w:rFonts w:hint="eastAsia" w:ascii="Times New Roman" w:hAnsi="Times New Roman" w:eastAsia="仿宋_GB2312"/>
          <w:sz w:val="32"/>
        </w:rPr>
        <w:t>0</w:t>
      </w:r>
      <w:r>
        <w:rPr>
          <w:rFonts w:ascii="Times New Roman" w:hAnsi="Times New Roman" w:eastAsia="仿宋_GB2312"/>
          <w:sz w:val="32"/>
        </w:rPr>
        <w:t>分。</w:t>
      </w:r>
    </w:p>
    <w:p>
      <w:pPr>
        <w:spacing w:line="600" w:lineRule="exact"/>
        <w:ind w:firstLine="640" w:firstLineChars="200"/>
        <w:rPr>
          <w:rFonts w:ascii="Times New Roman" w:hAnsi="Times New Roman" w:eastAsia="仿宋_GB2312"/>
          <w:sz w:val="32"/>
        </w:rPr>
      </w:pPr>
      <w:r>
        <w:rPr>
          <w:rFonts w:ascii="Times New Roman" w:hAnsi="Times New Roman" w:eastAsia="仿宋_GB2312"/>
          <w:sz w:val="32"/>
        </w:rPr>
        <w:t>该项指标满分为</w:t>
      </w:r>
      <w:r>
        <w:rPr>
          <w:rFonts w:hint="eastAsia" w:ascii="Times New Roman" w:hAnsi="Times New Roman" w:eastAsia="仿宋_GB2312"/>
          <w:sz w:val="32"/>
        </w:rPr>
        <w:t>9.00</w:t>
      </w:r>
      <w:r>
        <w:rPr>
          <w:rFonts w:ascii="Times New Roman" w:hAnsi="Times New Roman" w:eastAsia="仿宋_GB2312"/>
          <w:sz w:val="32"/>
        </w:rPr>
        <w:t>分，根据评分标准得</w:t>
      </w:r>
      <w:r>
        <w:rPr>
          <w:rFonts w:hint="eastAsia" w:ascii="Times New Roman" w:hAnsi="Times New Roman" w:eastAsia="仿宋_GB2312"/>
          <w:sz w:val="32"/>
        </w:rPr>
        <w:t>9.00</w:t>
      </w:r>
      <w:r>
        <w:rPr>
          <w:rFonts w:ascii="Times New Roman" w:hAnsi="Times New Roman" w:eastAsia="仿宋_GB2312"/>
          <w:sz w:val="32"/>
        </w:rPr>
        <w:t>分。</w:t>
      </w:r>
    </w:p>
    <w:p>
      <w:pPr>
        <w:spacing w:line="600" w:lineRule="exact"/>
        <w:ind w:firstLine="640" w:firstLineChars="200"/>
        <w:rPr>
          <w:rFonts w:ascii="Times New Roman" w:hAnsi="Times New Roman" w:eastAsia="仿宋_GB2312"/>
          <w:sz w:val="32"/>
        </w:rPr>
      </w:pPr>
      <w:r>
        <w:rPr>
          <w:rFonts w:ascii="Times New Roman" w:hAnsi="Times New Roman" w:eastAsia="仿宋_GB2312"/>
          <w:sz w:val="32"/>
        </w:rPr>
        <w:t>C12.</w:t>
      </w:r>
      <w:r>
        <w:rPr>
          <w:rFonts w:hint="eastAsia" w:ascii="Times New Roman" w:hAnsi="Times New Roman" w:eastAsia="仿宋_GB2312"/>
          <w:sz w:val="32"/>
        </w:rPr>
        <w:t>基本药物配备使用：通过检查绩效目标、督导记录、考核情况及通报、工作底稿、访谈记录等相关资料，6家基层卫生院基本药物配备使用率均达55%以上。</w:t>
      </w:r>
    </w:p>
    <w:p>
      <w:pPr>
        <w:spacing w:line="600" w:lineRule="exact"/>
        <w:ind w:firstLine="640" w:firstLineChars="200"/>
        <w:rPr>
          <w:rFonts w:ascii="Times New Roman" w:hAnsi="Times New Roman" w:eastAsia="仿宋_GB2312"/>
          <w:sz w:val="32"/>
        </w:rPr>
      </w:pPr>
      <w:r>
        <w:rPr>
          <w:rFonts w:ascii="Times New Roman" w:hAnsi="Times New Roman" w:eastAsia="仿宋_GB2312"/>
          <w:sz w:val="32"/>
        </w:rPr>
        <w:t>该项指标满分为</w:t>
      </w:r>
      <w:r>
        <w:rPr>
          <w:rFonts w:hint="eastAsia" w:ascii="Times New Roman" w:hAnsi="Times New Roman" w:eastAsia="仿宋_GB2312"/>
          <w:sz w:val="32"/>
        </w:rPr>
        <w:t>4.00</w:t>
      </w:r>
      <w:r>
        <w:rPr>
          <w:rFonts w:ascii="Times New Roman" w:hAnsi="Times New Roman" w:eastAsia="仿宋_GB2312"/>
          <w:sz w:val="32"/>
        </w:rPr>
        <w:t>分，根据评分标准得</w:t>
      </w:r>
      <w:r>
        <w:rPr>
          <w:rFonts w:hint="eastAsia" w:ascii="Times New Roman" w:hAnsi="Times New Roman" w:eastAsia="仿宋_GB2312"/>
          <w:sz w:val="32"/>
        </w:rPr>
        <w:t>4.00</w:t>
      </w:r>
      <w:r>
        <w:rPr>
          <w:rFonts w:ascii="Times New Roman" w:hAnsi="Times New Roman" w:eastAsia="仿宋_GB2312"/>
          <w:sz w:val="32"/>
        </w:rPr>
        <w:t>分。</w:t>
      </w:r>
    </w:p>
    <w:p>
      <w:pPr>
        <w:spacing w:line="600" w:lineRule="exact"/>
        <w:ind w:firstLine="640" w:firstLineChars="200"/>
        <w:rPr>
          <w:rFonts w:ascii="Times New Roman" w:hAnsi="Times New Roman" w:eastAsia="仿宋_GB2312"/>
          <w:sz w:val="32"/>
        </w:rPr>
      </w:pPr>
      <w:r>
        <w:rPr>
          <w:rFonts w:ascii="Times New Roman" w:hAnsi="Times New Roman" w:eastAsia="仿宋_GB2312"/>
          <w:sz w:val="32"/>
        </w:rPr>
        <w:t>C13.</w:t>
      </w:r>
      <w:r>
        <w:rPr>
          <w:rFonts w:hint="eastAsia" w:ascii="Times New Roman" w:hAnsi="Times New Roman" w:eastAsia="仿宋_GB2312"/>
          <w:sz w:val="32"/>
        </w:rPr>
        <w:t>药品网采与备案：通过检查绩效目标、督导记录、考核情况及通报、工作底稿、访谈记录等相关资料，除杨桥卫生院外，其余基层卫生院药品网采率均未达95%以上，得0.00分；6家基层卫生院非网采药品备案率均达100%，得3.00分；6家基层卫生院网采药品入库率均达90%以上，得3.00分。</w:t>
      </w:r>
    </w:p>
    <w:p>
      <w:pPr>
        <w:spacing w:line="600" w:lineRule="exact"/>
        <w:ind w:firstLine="640" w:firstLineChars="200"/>
        <w:rPr>
          <w:rFonts w:ascii="Times New Roman" w:hAnsi="Times New Roman" w:eastAsia="仿宋_GB2312"/>
          <w:sz w:val="32"/>
        </w:rPr>
      </w:pPr>
      <w:r>
        <w:rPr>
          <w:rFonts w:ascii="Times New Roman" w:hAnsi="Times New Roman" w:eastAsia="仿宋_GB2312"/>
          <w:sz w:val="32"/>
        </w:rPr>
        <w:t>该项指标满分为</w:t>
      </w:r>
      <w:r>
        <w:rPr>
          <w:rFonts w:hint="eastAsia" w:ascii="Times New Roman" w:hAnsi="Times New Roman" w:eastAsia="仿宋_GB2312"/>
          <w:sz w:val="32"/>
        </w:rPr>
        <w:t>9.00</w:t>
      </w:r>
      <w:r>
        <w:rPr>
          <w:rFonts w:ascii="Times New Roman" w:hAnsi="Times New Roman" w:eastAsia="仿宋_GB2312"/>
          <w:sz w:val="32"/>
        </w:rPr>
        <w:t>分，根据评分标准得6</w:t>
      </w:r>
      <w:r>
        <w:rPr>
          <w:rFonts w:hint="eastAsia" w:ascii="Times New Roman" w:hAnsi="Times New Roman" w:eastAsia="仿宋_GB2312"/>
          <w:sz w:val="32"/>
        </w:rPr>
        <w:t>.00</w:t>
      </w:r>
      <w:r>
        <w:rPr>
          <w:rFonts w:ascii="Times New Roman" w:hAnsi="Times New Roman" w:eastAsia="仿宋_GB2312"/>
          <w:sz w:val="32"/>
        </w:rPr>
        <w:t>分。</w:t>
      </w:r>
    </w:p>
    <w:p>
      <w:pPr>
        <w:spacing w:line="600" w:lineRule="exact"/>
        <w:ind w:firstLine="640" w:firstLineChars="200"/>
        <w:rPr>
          <w:rFonts w:ascii="Times New Roman" w:hAnsi="Times New Roman" w:eastAsia="仿宋_GB2312"/>
          <w:sz w:val="32"/>
        </w:rPr>
      </w:pPr>
      <w:r>
        <w:rPr>
          <w:rFonts w:ascii="Times New Roman" w:hAnsi="Times New Roman" w:eastAsia="仿宋_GB2312"/>
          <w:sz w:val="32"/>
        </w:rPr>
        <w:t>C14.</w:t>
      </w:r>
      <w:r>
        <w:rPr>
          <w:rFonts w:hint="eastAsia" w:ascii="Times New Roman" w:hAnsi="Times New Roman" w:eastAsia="仿宋_GB2312"/>
          <w:sz w:val="32"/>
        </w:rPr>
        <w:t>处方合格率：通过检查绩效目标、督导记录、考核情况及通报、工作底稿、访谈记录等相关资料，6家基层卫生院处方合格率均未达80%以上。</w:t>
      </w:r>
    </w:p>
    <w:p>
      <w:pPr>
        <w:spacing w:line="600" w:lineRule="exact"/>
        <w:ind w:firstLine="640" w:firstLineChars="200"/>
        <w:rPr>
          <w:rFonts w:ascii="Times New Roman" w:hAnsi="Times New Roman" w:eastAsia="仿宋_GB2312"/>
          <w:sz w:val="32"/>
        </w:rPr>
      </w:pPr>
      <w:r>
        <w:rPr>
          <w:rFonts w:ascii="Times New Roman" w:hAnsi="Times New Roman" w:eastAsia="仿宋_GB2312"/>
          <w:sz w:val="32"/>
        </w:rPr>
        <w:t>该项指标满分为</w:t>
      </w:r>
      <w:r>
        <w:rPr>
          <w:rFonts w:hint="eastAsia" w:ascii="Times New Roman" w:hAnsi="Times New Roman" w:eastAsia="仿宋_GB2312"/>
          <w:sz w:val="32"/>
        </w:rPr>
        <w:t>4.00</w:t>
      </w:r>
      <w:r>
        <w:rPr>
          <w:rFonts w:ascii="Times New Roman" w:hAnsi="Times New Roman" w:eastAsia="仿宋_GB2312"/>
          <w:sz w:val="32"/>
        </w:rPr>
        <w:t>分，根据评分标准得</w:t>
      </w:r>
      <w:r>
        <w:rPr>
          <w:rFonts w:hint="eastAsia" w:ascii="Times New Roman" w:hAnsi="Times New Roman" w:eastAsia="仿宋_GB2312"/>
          <w:sz w:val="32"/>
        </w:rPr>
        <w:t>0.00</w:t>
      </w:r>
      <w:r>
        <w:rPr>
          <w:rFonts w:ascii="Times New Roman" w:hAnsi="Times New Roman" w:eastAsia="仿宋_GB2312"/>
          <w:sz w:val="32"/>
        </w:rPr>
        <w:t>分。</w:t>
      </w:r>
    </w:p>
    <w:p>
      <w:pPr>
        <w:pStyle w:val="3"/>
        <w:spacing w:line="600" w:lineRule="exact"/>
        <w:ind w:firstLine="480" w:firstLineChars="150"/>
        <w:rPr>
          <w:rFonts w:ascii="Times New Roman" w:hAnsi="Times New Roman" w:eastAsia="楷体_GB2312" w:cs="Times New Roman"/>
          <w:b w:val="0"/>
        </w:rPr>
      </w:pPr>
      <w:bookmarkStart w:id="78" w:name="_Toc86609481"/>
      <w:r>
        <w:rPr>
          <w:rFonts w:hint="eastAsia" w:ascii="Times New Roman" w:hAnsi="Times New Roman" w:eastAsia="楷体_GB2312" w:cs="Times New Roman"/>
          <w:b w:val="0"/>
        </w:rPr>
        <w:t>（四）项目效益情况</w:t>
      </w:r>
      <w:bookmarkEnd w:id="78"/>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效益包括经济效益、社会效益、可持续影响和满意度四个方面内容。本次评价用8个三级指标进行考察，权重分值30.00分，实际得分24.77分，得分率82.57%。指标业绩值及实际得分详见下表。</w:t>
      </w:r>
    </w:p>
    <w:tbl>
      <w:tblPr>
        <w:tblStyle w:val="13"/>
        <w:tblW w:w="89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36"/>
        <w:gridCol w:w="1275"/>
        <w:gridCol w:w="173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4636" w:type="dxa"/>
            <w:vAlign w:val="center"/>
          </w:tcPr>
          <w:p>
            <w:pPr>
              <w:pStyle w:val="25"/>
              <w:spacing w:before="94" w:line="180" w:lineRule="exact"/>
              <w:ind w:left="1420" w:right="1409"/>
              <w:rPr>
                <w:rFonts w:ascii="Times New Roman" w:hAnsi="Times New Roman" w:cs="Times New Roman"/>
                <w:b/>
                <w:bCs/>
                <w:sz w:val="18"/>
                <w:szCs w:val="18"/>
              </w:rPr>
            </w:pPr>
            <w:r>
              <w:rPr>
                <w:rFonts w:ascii="Times New Roman" w:hAnsi="Times New Roman" w:cs="Times New Roman"/>
                <w:b/>
                <w:bCs/>
                <w:sz w:val="18"/>
                <w:szCs w:val="18"/>
              </w:rPr>
              <w:t>指标名称</w:t>
            </w:r>
          </w:p>
        </w:tc>
        <w:tc>
          <w:tcPr>
            <w:tcW w:w="1275" w:type="dxa"/>
            <w:vAlign w:val="center"/>
          </w:tcPr>
          <w:p>
            <w:pPr>
              <w:pStyle w:val="25"/>
              <w:spacing w:before="94" w:line="180" w:lineRule="exact"/>
              <w:ind w:left="150" w:right="139"/>
              <w:rPr>
                <w:rFonts w:ascii="Times New Roman" w:hAnsi="Times New Roman" w:cs="Times New Roman"/>
                <w:b/>
                <w:bCs/>
                <w:sz w:val="18"/>
                <w:szCs w:val="18"/>
              </w:rPr>
            </w:pPr>
            <w:r>
              <w:rPr>
                <w:rFonts w:ascii="Times New Roman" w:hAnsi="Times New Roman" w:cs="Times New Roman"/>
                <w:b/>
                <w:bCs/>
                <w:sz w:val="18"/>
                <w:szCs w:val="18"/>
              </w:rPr>
              <w:t>指标分值</w:t>
            </w:r>
          </w:p>
        </w:tc>
        <w:tc>
          <w:tcPr>
            <w:tcW w:w="1739" w:type="dxa"/>
            <w:vAlign w:val="center"/>
          </w:tcPr>
          <w:p>
            <w:pPr>
              <w:pStyle w:val="25"/>
              <w:spacing w:before="94" w:line="180" w:lineRule="exact"/>
              <w:ind w:left="250" w:right="245"/>
              <w:rPr>
                <w:rFonts w:ascii="Times New Roman" w:hAnsi="Times New Roman" w:cs="Times New Roman"/>
                <w:b/>
                <w:bCs/>
                <w:sz w:val="18"/>
                <w:szCs w:val="18"/>
              </w:rPr>
            </w:pPr>
            <w:r>
              <w:rPr>
                <w:rFonts w:ascii="Times New Roman" w:hAnsi="Times New Roman" w:cs="Times New Roman"/>
                <w:b/>
                <w:bCs/>
                <w:sz w:val="18"/>
                <w:szCs w:val="18"/>
              </w:rPr>
              <w:t>业绩值</w:t>
            </w:r>
          </w:p>
        </w:tc>
        <w:tc>
          <w:tcPr>
            <w:tcW w:w="1276" w:type="dxa"/>
            <w:vAlign w:val="center"/>
          </w:tcPr>
          <w:p>
            <w:pPr>
              <w:pStyle w:val="25"/>
              <w:spacing w:before="94" w:line="180" w:lineRule="exact"/>
              <w:ind w:left="151" w:right="139"/>
              <w:rPr>
                <w:rFonts w:ascii="Times New Roman" w:hAnsi="Times New Roman" w:cs="Times New Roman"/>
                <w:b/>
                <w:bCs/>
                <w:sz w:val="18"/>
                <w:szCs w:val="18"/>
              </w:rPr>
            </w:pPr>
            <w:r>
              <w:rPr>
                <w:rFonts w:ascii="Times New Roman" w:hAnsi="Times New Roman" w:cs="Times New Roman"/>
                <w:b/>
                <w:bCs/>
                <w:sz w:val="18"/>
                <w:szCs w:val="18"/>
              </w:rPr>
              <w:t>实际得分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4636" w:type="dxa"/>
            <w:vAlign w:val="center"/>
          </w:tcPr>
          <w:p>
            <w:pPr>
              <w:spacing w:line="180" w:lineRule="exact"/>
              <w:rPr>
                <w:rFonts w:ascii="Times New Roman" w:hAnsi="Times New Roman" w:eastAsia="仿宋_GB2312"/>
                <w:sz w:val="18"/>
                <w:szCs w:val="18"/>
              </w:rPr>
            </w:pPr>
            <w:r>
              <w:rPr>
                <w:rFonts w:hint="eastAsia" w:ascii="Times New Roman" w:hAnsi="Times New Roman" w:eastAsia="仿宋_GB2312"/>
                <w:sz w:val="18"/>
                <w:szCs w:val="18"/>
              </w:rPr>
              <w:t>D1.</w:t>
            </w:r>
            <w:r>
              <w:rPr>
                <w:rFonts w:ascii="Times New Roman" w:hAnsi="Times New Roman" w:eastAsia="仿宋_GB2312"/>
                <w:sz w:val="18"/>
                <w:szCs w:val="18"/>
              </w:rPr>
              <w:t>经济效益</w:t>
            </w:r>
          </w:p>
        </w:tc>
        <w:tc>
          <w:tcPr>
            <w:tcW w:w="1275" w:type="dxa"/>
            <w:vAlign w:val="center"/>
          </w:tcPr>
          <w:p>
            <w:pPr>
              <w:pStyle w:val="25"/>
              <w:spacing w:line="180" w:lineRule="exact"/>
              <w:jc w:val="left"/>
              <w:rPr>
                <w:rFonts w:ascii="Times New Roman" w:hAnsi="Times New Roman" w:cs="Times New Roman"/>
                <w:sz w:val="18"/>
                <w:szCs w:val="18"/>
              </w:rPr>
            </w:pPr>
          </w:p>
        </w:tc>
        <w:tc>
          <w:tcPr>
            <w:tcW w:w="1739" w:type="dxa"/>
            <w:vAlign w:val="center"/>
          </w:tcPr>
          <w:p>
            <w:pPr>
              <w:pStyle w:val="25"/>
              <w:spacing w:line="180" w:lineRule="exact"/>
              <w:jc w:val="left"/>
              <w:rPr>
                <w:rFonts w:ascii="Times New Roman" w:hAnsi="Times New Roman" w:cs="Times New Roman"/>
                <w:sz w:val="18"/>
                <w:szCs w:val="18"/>
              </w:rPr>
            </w:pPr>
          </w:p>
        </w:tc>
        <w:tc>
          <w:tcPr>
            <w:tcW w:w="1276" w:type="dxa"/>
            <w:vAlign w:val="center"/>
          </w:tcPr>
          <w:p>
            <w:pPr>
              <w:pStyle w:val="25"/>
              <w:spacing w:line="180" w:lineRule="exact"/>
              <w:jc w:val="left"/>
              <w:rPr>
                <w:rFonts w:ascii="Times New Roman" w:hAnsi="Times New Roman"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4636" w:type="dxa"/>
            <w:vAlign w:val="center"/>
          </w:tcPr>
          <w:p>
            <w:pPr>
              <w:spacing w:line="180" w:lineRule="exact"/>
              <w:ind w:firstLine="360" w:firstLineChars="200"/>
              <w:rPr>
                <w:rFonts w:ascii="Times New Roman" w:hAnsi="Times New Roman" w:eastAsia="仿宋_GB2312"/>
                <w:sz w:val="18"/>
                <w:szCs w:val="18"/>
              </w:rPr>
            </w:pPr>
            <w:r>
              <w:rPr>
                <w:rFonts w:hint="eastAsia" w:ascii="Times New Roman" w:hAnsi="Times New Roman" w:eastAsia="仿宋_GB2312"/>
                <w:sz w:val="18"/>
                <w:szCs w:val="18"/>
              </w:rPr>
              <w:t>D11.保持乡村医生收入稳定</w:t>
            </w:r>
          </w:p>
        </w:tc>
        <w:tc>
          <w:tcPr>
            <w:tcW w:w="1275" w:type="dxa"/>
            <w:vAlign w:val="center"/>
          </w:tcPr>
          <w:p>
            <w:pPr>
              <w:pStyle w:val="25"/>
              <w:spacing w:line="180" w:lineRule="exact"/>
              <w:rPr>
                <w:rFonts w:ascii="Times New Roman" w:hAnsi="Times New Roman" w:cs="Times New Roman"/>
                <w:sz w:val="18"/>
                <w:szCs w:val="18"/>
              </w:rPr>
            </w:pPr>
            <w:r>
              <w:rPr>
                <w:rFonts w:hint="eastAsia" w:ascii="Times New Roman" w:hAnsi="Times New Roman" w:cs="Times New Roman"/>
                <w:sz w:val="18"/>
                <w:szCs w:val="18"/>
              </w:rPr>
              <w:t>3.00</w:t>
            </w:r>
          </w:p>
        </w:tc>
        <w:tc>
          <w:tcPr>
            <w:tcW w:w="1739" w:type="dxa"/>
            <w:vAlign w:val="center"/>
          </w:tcPr>
          <w:p>
            <w:pPr>
              <w:pStyle w:val="25"/>
              <w:spacing w:line="180" w:lineRule="exact"/>
              <w:rPr>
                <w:rFonts w:ascii="Times New Roman" w:hAnsi="Times New Roman" w:cs="Times New Roman"/>
                <w:sz w:val="18"/>
                <w:szCs w:val="18"/>
              </w:rPr>
            </w:pPr>
            <w:r>
              <w:rPr>
                <w:rFonts w:hint="eastAsia" w:ascii="Times New Roman" w:hAnsi="Times New Roman" w:cs="Times New Roman"/>
                <w:sz w:val="18"/>
                <w:szCs w:val="18"/>
              </w:rPr>
              <w:t>稳定</w:t>
            </w:r>
          </w:p>
        </w:tc>
        <w:tc>
          <w:tcPr>
            <w:tcW w:w="1276" w:type="dxa"/>
            <w:vAlign w:val="center"/>
          </w:tcPr>
          <w:p>
            <w:pPr>
              <w:pStyle w:val="25"/>
              <w:spacing w:line="180" w:lineRule="exact"/>
              <w:rPr>
                <w:rFonts w:ascii="Times New Roman" w:hAnsi="Times New Roman" w:cs="Times New Roman"/>
                <w:sz w:val="18"/>
                <w:szCs w:val="18"/>
              </w:rPr>
            </w:pPr>
            <w:r>
              <w:rPr>
                <w:rFonts w:hint="eastAsia" w:ascii="Times New Roman" w:hAnsi="Times New Roman" w:cs="Times New Roman"/>
                <w:sz w:val="18"/>
                <w:szCs w:val="18"/>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4636" w:type="dxa"/>
            <w:vAlign w:val="center"/>
          </w:tcPr>
          <w:p>
            <w:pPr>
              <w:spacing w:line="180" w:lineRule="exact"/>
              <w:rPr>
                <w:rFonts w:ascii="Times New Roman" w:hAnsi="Times New Roman" w:eastAsia="仿宋_GB2312"/>
                <w:sz w:val="18"/>
                <w:szCs w:val="18"/>
              </w:rPr>
            </w:pPr>
            <w:r>
              <w:rPr>
                <w:rFonts w:hint="eastAsia" w:ascii="Times New Roman" w:hAnsi="Times New Roman" w:eastAsia="仿宋_GB2312"/>
                <w:sz w:val="18"/>
                <w:szCs w:val="18"/>
              </w:rPr>
              <w:t>D2.社会效益</w:t>
            </w:r>
          </w:p>
        </w:tc>
        <w:tc>
          <w:tcPr>
            <w:tcW w:w="1275" w:type="dxa"/>
            <w:vAlign w:val="center"/>
          </w:tcPr>
          <w:p>
            <w:pPr>
              <w:spacing w:line="180" w:lineRule="exact"/>
              <w:jc w:val="center"/>
              <w:rPr>
                <w:rFonts w:ascii="Times New Roman" w:hAnsi="Times New Roman" w:eastAsia="仿宋_GB2312"/>
                <w:sz w:val="18"/>
                <w:szCs w:val="18"/>
              </w:rPr>
            </w:pPr>
          </w:p>
        </w:tc>
        <w:tc>
          <w:tcPr>
            <w:tcW w:w="1739" w:type="dxa"/>
            <w:vAlign w:val="center"/>
          </w:tcPr>
          <w:p>
            <w:pPr>
              <w:spacing w:line="180" w:lineRule="exact"/>
              <w:jc w:val="center"/>
              <w:rPr>
                <w:rFonts w:ascii="Times New Roman" w:hAnsi="Times New Roman" w:eastAsia="仿宋_GB2312"/>
                <w:sz w:val="18"/>
                <w:szCs w:val="18"/>
              </w:rPr>
            </w:pPr>
          </w:p>
        </w:tc>
        <w:tc>
          <w:tcPr>
            <w:tcW w:w="1276" w:type="dxa"/>
            <w:vAlign w:val="center"/>
          </w:tcPr>
          <w:p>
            <w:pPr>
              <w:spacing w:line="180" w:lineRule="exact"/>
              <w:jc w:val="center"/>
              <w:rPr>
                <w:rFonts w:ascii="Times New Roman" w:hAnsi="Times New Roman" w:eastAsia="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4636" w:type="dxa"/>
            <w:vAlign w:val="center"/>
          </w:tcPr>
          <w:p>
            <w:pPr>
              <w:spacing w:line="180" w:lineRule="exact"/>
              <w:ind w:firstLine="360" w:firstLineChars="200"/>
              <w:rPr>
                <w:rFonts w:ascii="Times New Roman" w:hAnsi="Times New Roman" w:eastAsia="仿宋_GB2312"/>
                <w:sz w:val="18"/>
                <w:szCs w:val="18"/>
              </w:rPr>
            </w:pPr>
            <w:r>
              <w:rPr>
                <w:rFonts w:hint="eastAsia" w:ascii="Times New Roman" w:hAnsi="Times New Roman" w:eastAsia="仿宋_GB2312"/>
                <w:sz w:val="18"/>
                <w:szCs w:val="18"/>
              </w:rPr>
              <w:t>D21</w:t>
            </w:r>
            <w:r>
              <w:rPr>
                <w:rFonts w:ascii="Times New Roman" w:hAnsi="Times New Roman" w:eastAsia="仿宋_GB2312"/>
                <w:sz w:val="18"/>
                <w:szCs w:val="18"/>
              </w:rPr>
              <w:t>.</w:t>
            </w:r>
            <w:r>
              <w:rPr>
                <w:rFonts w:hint="eastAsia" w:ascii="Times New Roman" w:hAnsi="Times New Roman" w:eastAsia="仿宋_GB2312"/>
                <w:sz w:val="18"/>
                <w:szCs w:val="18"/>
              </w:rPr>
              <w:t>提高医务人员的服务水平，规范合理用药</w:t>
            </w:r>
          </w:p>
        </w:tc>
        <w:tc>
          <w:tcPr>
            <w:tcW w:w="1275" w:type="dxa"/>
            <w:vAlign w:val="center"/>
          </w:tcPr>
          <w:p>
            <w:pPr>
              <w:spacing w:line="180" w:lineRule="exact"/>
              <w:jc w:val="center"/>
              <w:rPr>
                <w:rFonts w:ascii="Times New Roman" w:hAnsi="Times New Roman" w:eastAsia="仿宋_GB2312"/>
                <w:sz w:val="18"/>
                <w:szCs w:val="18"/>
              </w:rPr>
            </w:pPr>
            <w:r>
              <w:rPr>
                <w:rFonts w:hint="eastAsia" w:ascii="Times New Roman" w:hAnsi="Times New Roman" w:eastAsia="仿宋_GB2312"/>
                <w:sz w:val="18"/>
                <w:szCs w:val="18"/>
              </w:rPr>
              <w:t>3.00</w:t>
            </w:r>
          </w:p>
        </w:tc>
        <w:tc>
          <w:tcPr>
            <w:tcW w:w="1739" w:type="dxa"/>
            <w:vAlign w:val="center"/>
          </w:tcPr>
          <w:p>
            <w:pPr>
              <w:spacing w:line="180" w:lineRule="exact"/>
              <w:jc w:val="center"/>
              <w:rPr>
                <w:rFonts w:ascii="Times New Roman" w:hAnsi="Times New Roman" w:eastAsia="仿宋_GB2312"/>
                <w:sz w:val="18"/>
                <w:szCs w:val="18"/>
              </w:rPr>
            </w:pPr>
            <w:r>
              <w:rPr>
                <w:rFonts w:hint="eastAsia" w:ascii="Times New Roman" w:hAnsi="Times New Roman" w:eastAsia="仿宋_GB2312"/>
                <w:sz w:val="18"/>
                <w:szCs w:val="18"/>
              </w:rPr>
              <w:t>得分率为81.88%</w:t>
            </w:r>
          </w:p>
        </w:tc>
        <w:tc>
          <w:tcPr>
            <w:tcW w:w="1276" w:type="dxa"/>
            <w:vAlign w:val="center"/>
          </w:tcPr>
          <w:p>
            <w:pPr>
              <w:spacing w:line="180" w:lineRule="exact"/>
              <w:jc w:val="center"/>
              <w:rPr>
                <w:rFonts w:ascii="Times New Roman" w:hAnsi="Times New Roman" w:eastAsia="仿宋_GB2312"/>
                <w:sz w:val="18"/>
                <w:szCs w:val="18"/>
              </w:rPr>
            </w:pPr>
            <w:r>
              <w:rPr>
                <w:rFonts w:hint="eastAsia" w:ascii="Times New Roman" w:hAnsi="Times New Roman" w:eastAsia="仿宋_GB2312"/>
                <w:sz w:val="18"/>
                <w:szCs w:val="18"/>
              </w:rPr>
              <w:t>2.46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4636" w:type="dxa"/>
            <w:vAlign w:val="center"/>
          </w:tcPr>
          <w:p>
            <w:pPr>
              <w:spacing w:line="180" w:lineRule="exact"/>
              <w:ind w:firstLine="360" w:firstLineChars="200"/>
              <w:rPr>
                <w:rFonts w:ascii="Times New Roman" w:hAnsi="Times New Roman" w:eastAsia="仿宋_GB2312"/>
                <w:sz w:val="18"/>
                <w:szCs w:val="18"/>
              </w:rPr>
            </w:pPr>
            <w:r>
              <w:rPr>
                <w:rFonts w:hint="eastAsia" w:ascii="Times New Roman" w:hAnsi="Times New Roman" w:eastAsia="仿宋_GB2312"/>
                <w:sz w:val="18"/>
                <w:szCs w:val="18"/>
              </w:rPr>
              <w:t>D22</w:t>
            </w:r>
            <w:r>
              <w:rPr>
                <w:rFonts w:ascii="Times New Roman" w:hAnsi="Times New Roman" w:eastAsia="仿宋_GB2312"/>
                <w:sz w:val="18"/>
                <w:szCs w:val="18"/>
              </w:rPr>
              <w:t>.</w:t>
            </w:r>
            <w:r>
              <w:rPr>
                <w:rFonts w:hint="eastAsia" w:ascii="Times New Roman" w:hAnsi="Times New Roman" w:eastAsia="仿宋_GB2312"/>
                <w:sz w:val="18"/>
                <w:szCs w:val="18"/>
              </w:rPr>
              <w:t>减轻群众用药负担</w:t>
            </w:r>
          </w:p>
        </w:tc>
        <w:tc>
          <w:tcPr>
            <w:tcW w:w="1275" w:type="dxa"/>
            <w:vAlign w:val="center"/>
          </w:tcPr>
          <w:p>
            <w:pPr>
              <w:pStyle w:val="25"/>
              <w:spacing w:line="180" w:lineRule="exact"/>
              <w:rPr>
                <w:rFonts w:ascii="Times New Roman" w:hAnsi="Times New Roman" w:cs="Times New Roman"/>
                <w:sz w:val="18"/>
                <w:szCs w:val="18"/>
              </w:rPr>
            </w:pPr>
            <w:r>
              <w:rPr>
                <w:rFonts w:hint="eastAsia" w:ascii="Times New Roman" w:hAnsi="Times New Roman" w:cs="Times New Roman"/>
                <w:sz w:val="18"/>
                <w:szCs w:val="18"/>
              </w:rPr>
              <w:t>3.00</w:t>
            </w:r>
          </w:p>
        </w:tc>
        <w:tc>
          <w:tcPr>
            <w:tcW w:w="1739" w:type="dxa"/>
            <w:vAlign w:val="center"/>
          </w:tcPr>
          <w:p>
            <w:pPr>
              <w:pStyle w:val="25"/>
              <w:spacing w:line="180" w:lineRule="exact"/>
              <w:rPr>
                <w:rFonts w:ascii="Times New Roman" w:hAnsi="Times New Roman" w:cs="Times New Roman"/>
                <w:sz w:val="18"/>
                <w:szCs w:val="18"/>
              </w:rPr>
            </w:pPr>
            <w:r>
              <w:rPr>
                <w:rFonts w:hint="eastAsia" w:ascii="Times New Roman" w:hAnsi="Times New Roman" w:cs="Times New Roman"/>
                <w:sz w:val="18"/>
                <w:szCs w:val="18"/>
              </w:rPr>
              <w:t>得分率为88.54%</w:t>
            </w:r>
          </w:p>
        </w:tc>
        <w:tc>
          <w:tcPr>
            <w:tcW w:w="1276" w:type="dxa"/>
            <w:vAlign w:val="center"/>
          </w:tcPr>
          <w:p>
            <w:pPr>
              <w:pStyle w:val="25"/>
              <w:spacing w:line="180" w:lineRule="exact"/>
              <w:rPr>
                <w:rFonts w:ascii="Times New Roman" w:hAnsi="Times New Roman" w:cs="Times New Roman"/>
                <w:sz w:val="18"/>
                <w:szCs w:val="18"/>
              </w:rPr>
            </w:pPr>
            <w:r>
              <w:rPr>
                <w:rFonts w:hint="eastAsia" w:ascii="Times New Roman" w:hAnsi="Times New Roman" w:cs="Times New Roman"/>
                <w:sz w:val="18"/>
                <w:szCs w:val="18"/>
              </w:rPr>
              <w:t>2.66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4636" w:type="dxa"/>
            <w:vAlign w:val="center"/>
          </w:tcPr>
          <w:p>
            <w:pPr>
              <w:spacing w:line="180" w:lineRule="exact"/>
              <w:ind w:firstLine="360" w:firstLineChars="200"/>
              <w:rPr>
                <w:rFonts w:ascii="Times New Roman" w:hAnsi="Times New Roman" w:eastAsia="仿宋_GB2312"/>
                <w:sz w:val="18"/>
                <w:szCs w:val="18"/>
              </w:rPr>
            </w:pPr>
            <w:r>
              <w:rPr>
                <w:rFonts w:hint="eastAsia" w:ascii="Times New Roman" w:hAnsi="Times New Roman" w:eastAsia="仿宋_GB2312"/>
                <w:sz w:val="18"/>
                <w:szCs w:val="18"/>
              </w:rPr>
              <w:t>D23</w:t>
            </w:r>
            <w:r>
              <w:rPr>
                <w:rFonts w:ascii="Times New Roman" w:hAnsi="Times New Roman" w:eastAsia="仿宋_GB2312"/>
                <w:sz w:val="18"/>
                <w:szCs w:val="18"/>
              </w:rPr>
              <w:t>.</w:t>
            </w:r>
            <w:r>
              <w:rPr>
                <w:rFonts w:hint="eastAsia" w:ascii="Times New Roman" w:hAnsi="Times New Roman" w:eastAsia="仿宋_GB2312"/>
                <w:sz w:val="18"/>
                <w:szCs w:val="18"/>
              </w:rPr>
              <w:t>医务人员政策知晓率</w:t>
            </w:r>
          </w:p>
        </w:tc>
        <w:tc>
          <w:tcPr>
            <w:tcW w:w="1275" w:type="dxa"/>
            <w:vAlign w:val="center"/>
          </w:tcPr>
          <w:p>
            <w:pPr>
              <w:spacing w:line="180" w:lineRule="exact"/>
              <w:jc w:val="center"/>
              <w:rPr>
                <w:rFonts w:ascii="Times New Roman" w:hAnsi="Times New Roman" w:eastAsia="仿宋_GB2312"/>
                <w:sz w:val="18"/>
                <w:szCs w:val="18"/>
              </w:rPr>
            </w:pPr>
            <w:r>
              <w:rPr>
                <w:rFonts w:hint="eastAsia" w:ascii="Times New Roman" w:hAnsi="Times New Roman" w:eastAsia="仿宋_GB2312"/>
                <w:sz w:val="18"/>
                <w:szCs w:val="18"/>
              </w:rPr>
              <w:t>3.00</w:t>
            </w:r>
          </w:p>
        </w:tc>
        <w:tc>
          <w:tcPr>
            <w:tcW w:w="1739" w:type="dxa"/>
            <w:vAlign w:val="center"/>
          </w:tcPr>
          <w:p>
            <w:pPr>
              <w:pStyle w:val="25"/>
              <w:spacing w:line="180" w:lineRule="exact"/>
              <w:rPr>
                <w:rFonts w:ascii="Times New Roman" w:hAnsi="Times New Roman" w:cs="Times New Roman"/>
                <w:sz w:val="18"/>
                <w:szCs w:val="18"/>
              </w:rPr>
            </w:pPr>
            <w:r>
              <w:rPr>
                <w:rFonts w:hint="eastAsia" w:ascii="Times New Roman" w:hAnsi="Times New Roman" w:cs="Times New Roman"/>
                <w:sz w:val="18"/>
                <w:szCs w:val="18"/>
              </w:rPr>
              <w:t>得分率为75.83%</w:t>
            </w:r>
          </w:p>
        </w:tc>
        <w:tc>
          <w:tcPr>
            <w:tcW w:w="1276" w:type="dxa"/>
            <w:vAlign w:val="center"/>
          </w:tcPr>
          <w:p>
            <w:pPr>
              <w:spacing w:line="180" w:lineRule="exact"/>
              <w:jc w:val="center"/>
              <w:rPr>
                <w:rFonts w:ascii="Times New Roman" w:hAnsi="Times New Roman" w:eastAsia="仿宋_GB2312"/>
                <w:sz w:val="18"/>
                <w:szCs w:val="18"/>
              </w:rPr>
            </w:pPr>
            <w:r>
              <w:rPr>
                <w:rFonts w:hint="eastAsia" w:ascii="Times New Roman" w:hAnsi="Times New Roman" w:eastAsia="仿宋_GB2312"/>
                <w:sz w:val="18"/>
                <w:szCs w:val="18"/>
              </w:rPr>
              <w:t>2.27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4636" w:type="dxa"/>
            <w:vAlign w:val="center"/>
          </w:tcPr>
          <w:p>
            <w:pPr>
              <w:pStyle w:val="25"/>
              <w:spacing w:before="94" w:line="180" w:lineRule="exact"/>
              <w:ind w:firstLine="360" w:firstLineChars="200"/>
              <w:jc w:val="both"/>
              <w:rPr>
                <w:rFonts w:ascii="Times New Roman" w:hAnsi="Times New Roman" w:cs="Times New Roman"/>
                <w:sz w:val="18"/>
                <w:szCs w:val="18"/>
              </w:rPr>
            </w:pPr>
            <w:r>
              <w:rPr>
                <w:rFonts w:hint="eastAsia" w:ascii="Times New Roman" w:hAnsi="Times New Roman" w:cs="Times New Roman"/>
                <w:sz w:val="18"/>
                <w:szCs w:val="18"/>
              </w:rPr>
              <w:t>D24</w:t>
            </w:r>
            <w:r>
              <w:rPr>
                <w:rFonts w:ascii="Times New Roman" w:hAnsi="Times New Roman" w:cs="Times New Roman"/>
                <w:sz w:val="18"/>
                <w:szCs w:val="18"/>
              </w:rPr>
              <w:t>.</w:t>
            </w:r>
            <w:r>
              <w:rPr>
                <w:rFonts w:hint="eastAsia" w:ascii="Times New Roman" w:hAnsi="Times New Roman" w:cs="Times New Roman"/>
                <w:sz w:val="18"/>
                <w:szCs w:val="18"/>
              </w:rPr>
              <w:t>服务对象政策知晓率</w:t>
            </w:r>
          </w:p>
        </w:tc>
        <w:tc>
          <w:tcPr>
            <w:tcW w:w="1275" w:type="dxa"/>
            <w:vAlign w:val="center"/>
          </w:tcPr>
          <w:p>
            <w:pPr>
              <w:pStyle w:val="25"/>
              <w:spacing w:line="180" w:lineRule="exact"/>
              <w:rPr>
                <w:rFonts w:ascii="Times New Roman" w:hAnsi="Times New Roman" w:cs="Times New Roman"/>
                <w:sz w:val="18"/>
                <w:szCs w:val="18"/>
              </w:rPr>
            </w:pPr>
            <w:r>
              <w:rPr>
                <w:rFonts w:hint="eastAsia" w:ascii="Times New Roman" w:hAnsi="Times New Roman" w:cs="Times New Roman"/>
                <w:sz w:val="18"/>
                <w:szCs w:val="18"/>
              </w:rPr>
              <w:t>3.00</w:t>
            </w:r>
          </w:p>
        </w:tc>
        <w:tc>
          <w:tcPr>
            <w:tcW w:w="1739" w:type="dxa"/>
            <w:vAlign w:val="center"/>
          </w:tcPr>
          <w:p>
            <w:pPr>
              <w:pStyle w:val="25"/>
              <w:spacing w:line="180" w:lineRule="exact"/>
              <w:rPr>
                <w:rFonts w:ascii="Times New Roman" w:hAnsi="Times New Roman" w:cs="Times New Roman"/>
                <w:sz w:val="18"/>
                <w:szCs w:val="18"/>
              </w:rPr>
            </w:pPr>
            <w:r>
              <w:rPr>
                <w:rFonts w:hint="eastAsia" w:ascii="Times New Roman" w:hAnsi="Times New Roman" w:cs="Times New Roman"/>
                <w:sz w:val="18"/>
                <w:szCs w:val="18"/>
              </w:rPr>
              <w:t>得分率为72.92%</w:t>
            </w:r>
          </w:p>
        </w:tc>
        <w:tc>
          <w:tcPr>
            <w:tcW w:w="1276" w:type="dxa"/>
            <w:vAlign w:val="center"/>
          </w:tcPr>
          <w:p>
            <w:pPr>
              <w:pStyle w:val="25"/>
              <w:spacing w:line="180" w:lineRule="exact"/>
              <w:rPr>
                <w:rFonts w:ascii="Times New Roman" w:hAnsi="Times New Roman" w:cs="Times New Roman"/>
                <w:sz w:val="18"/>
                <w:szCs w:val="18"/>
              </w:rPr>
            </w:pPr>
            <w:r>
              <w:rPr>
                <w:rFonts w:hint="eastAsia" w:ascii="Times New Roman" w:hAnsi="Times New Roman" w:cs="Times New Roman"/>
                <w:sz w:val="18"/>
                <w:szCs w:val="18"/>
              </w:rPr>
              <w:t>2.19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4636" w:type="dxa"/>
            <w:vAlign w:val="center"/>
          </w:tcPr>
          <w:p>
            <w:pPr>
              <w:pStyle w:val="25"/>
              <w:spacing w:before="94" w:line="180" w:lineRule="exact"/>
              <w:jc w:val="both"/>
              <w:rPr>
                <w:rFonts w:ascii="Times New Roman" w:hAnsi="Times New Roman" w:cs="Times New Roman"/>
                <w:sz w:val="18"/>
                <w:szCs w:val="18"/>
              </w:rPr>
            </w:pPr>
            <w:r>
              <w:rPr>
                <w:rFonts w:hint="eastAsia" w:ascii="Times New Roman" w:hAnsi="Times New Roman" w:cs="Times New Roman"/>
                <w:sz w:val="18"/>
                <w:szCs w:val="18"/>
              </w:rPr>
              <w:t>D3.可持续影响</w:t>
            </w:r>
          </w:p>
        </w:tc>
        <w:tc>
          <w:tcPr>
            <w:tcW w:w="1275" w:type="dxa"/>
            <w:vAlign w:val="center"/>
          </w:tcPr>
          <w:p>
            <w:pPr>
              <w:pStyle w:val="25"/>
              <w:spacing w:line="180" w:lineRule="exact"/>
              <w:rPr>
                <w:rFonts w:ascii="Times New Roman" w:hAnsi="Times New Roman" w:cs="Times New Roman"/>
                <w:sz w:val="18"/>
                <w:szCs w:val="18"/>
              </w:rPr>
            </w:pPr>
          </w:p>
        </w:tc>
        <w:tc>
          <w:tcPr>
            <w:tcW w:w="1739" w:type="dxa"/>
            <w:vAlign w:val="center"/>
          </w:tcPr>
          <w:p>
            <w:pPr>
              <w:pStyle w:val="25"/>
              <w:spacing w:line="180" w:lineRule="exact"/>
              <w:rPr>
                <w:rFonts w:ascii="Times New Roman" w:hAnsi="Times New Roman" w:cs="Times New Roman"/>
                <w:sz w:val="18"/>
                <w:szCs w:val="18"/>
              </w:rPr>
            </w:pPr>
          </w:p>
        </w:tc>
        <w:tc>
          <w:tcPr>
            <w:tcW w:w="1276" w:type="dxa"/>
            <w:vAlign w:val="center"/>
          </w:tcPr>
          <w:p>
            <w:pPr>
              <w:pStyle w:val="25"/>
              <w:spacing w:line="180" w:lineRule="exact"/>
              <w:rPr>
                <w:rFonts w:ascii="Times New Roman" w:hAnsi="Times New Roman"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4636" w:type="dxa"/>
            <w:vAlign w:val="center"/>
          </w:tcPr>
          <w:p>
            <w:pPr>
              <w:pStyle w:val="25"/>
              <w:spacing w:before="94" w:line="180" w:lineRule="exact"/>
              <w:ind w:firstLine="360" w:firstLineChars="200"/>
              <w:jc w:val="both"/>
              <w:rPr>
                <w:rFonts w:ascii="Times New Roman" w:hAnsi="Times New Roman" w:cs="Times New Roman"/>
                <w:sz w:val="18"/>
                <w:szCs w:val="18"/>
              </w:rPr>
            </w:pPr>
            <w:r>
              <w:rPr>
                <w:rFonts w:hint="eastAsia" w:ascii="Times New Roman" w:hAnsi="Times New Roman" w:cs="Times New Roman"/>
                <w:sz w:val="18"/>
                <w:szCs w:val="18"/>
              </w:rPr>
              <w:t>D31.国家基本药物制度在基层持续实施</w:t>
            </w:r>
          </w:p>
        </w:tc>
        <w:tc>
          <w:tcPr>
            <w:tcW w:w="1275" w:type="dxa"/>
            <w:vAlign w:val="center"/>
          </w:tcPr>
          <w:p>
            <w:pPr>
              <w:pStyle w:val="25"/>
              <w:spacing w:line="180" w:lineRule="exact"/>
              <w:rPr>
                <w:rFonts w:ascii="Times New Roman" w:hAnsi="Times New Roman" w:cs="Times New Roman"/>
                <w:sz w:val="18"/>
                <w:szCs w:val="18"/>
              </w:rPr>
            </w:pPr>
            <w:r>
              <w:rPr>
                <w:rFonts w:hint="eastAsia" w:ascii="Times New Roman" w:hAnsi="Times New Roman" w:cs="Times New Roman"/>
                <w:sz w:val="18"/>
                <w:szCs w:val="18"/>
              </w:rPr>
              <w:t>3.00</w:t>
            </w:r>
          </w:p>
        </w:tc>
        <w:tc>
          <w:tcPr>
            <w:tcW w:w="1739" w:type="dxa"/>
            <w:vAlign w:val="center"/>
          </w:tcPr>
          <w:p>
            <w:pPr>
              <w:pStyle w:val="25"/>
              <w:spacing w:line="180" w:lineRule="exact"/>
              <w:rPr>
                <w:rFonts w:ascii="Times New Roman" w:hAnsi="Times New Roman" w:cs="Times New Roman"/>
                <w:sz w:val="18"/>
                <w:szCs w:val="18"/>
              </w:rPr>
            </w:pPr>
            <w:r>
              <w:rPr>
                <w:rFonts w:hint="eastAsia" w:ascii="Times New Roman" w:hAnsi="Times New Roman" w:cs="Times New Roman"/>
                <w:sz w:val="18"/>
                <w:szCs w:val="18"/>
              </w:rPr>
              <w:t>得分率为86.25%</w:t>
            </w:r>
          </w:p>
        </w:tc>
        <w:tc>
          <w:tcPr>
            <w:tcW w:w="1276" w:type="dxa"/>
            <w:vAlign w:val="center"/>
          </w:tcPr>
          <w:p>
            <w:pPr>
              <w:pStyle w:val="25"/>
              <w:spacing w:line="180" w:lineRule="exact"/>
              <w:rPr>
                <w:rFonts w:ascii="Times New Roman" w:hAnsi="Times New Roman" w:cs="Times New Roman"/>
                <w:sz w:val="18"/>
                <w:szCs w:val="18"/>
              </w:rPr>
            </w:pPr>
            <w:r>
              <w:rPr>
                <w:rFonts w:hint="eastAsia" w:ascii="Times New Roman" w:hAnsi="Times New Roman" w:cs="Times New Roman"/>
                <w:sz w:val="18"/>
                <w:szCs w:val="18"/>
              </w:rPr>
              <w:t>2.59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4636" w:type="dxa"/>
            <w:vAlign w:val="center"/>
          </w:tcPr>
          <w:p>
            <w:pPr>
              <w:pStyle w:val="25"/>
              <w:spacing w:before="94" w:line="180" w:lineRule="exact"/>
              <w:jc w:val="both"/>
              <w:rPr>
                <w:rFonts w:ascii="Times New Roman" w:hAnsi="Times New Roman" w:cs="Times New Roman"/>
                <w:sz w:val="18"/>
                <w:szCs w:val="18"/>
              </w:rPr>
            </w:pPr>
            <w:r>
              <w:rPr>
                <w:rFonts w:hint="eastAsia" w:ascii="Times New Roman" w:hAnsi="Times New Roman" w:cs="Times New Roman"/>
                <w:sz w:val="18"/>
                <w:szCs w:val="18"/>
              </w:rPr>
              <w:t>D4.满意度</w:t>
            </w:r>
          </w:p>
        </w:tc>
        <w:tc>
          <w:tcPr>
            <w:tcW w:w="1275" w:type="dxa"/>
            <w:vAlign w:val="center"/>
          </w:tcPr>
          <w:p>
            <w:pPr>
              <w:pStyle w:val="25"/>
              <w:spacing w:line="180" w:lineRule="exact"/>
              <w:rPr>
                <w:rFonts w:ascii="Times New Roman" w:hAnsi="Times New Roman" w:cs="Times New Roman"/>
                <w:sz w:val="18"/>
                <w:szCs w:val="18"/>
              </w:rPr>
            </w:pPr>
          </w:p>
        </w:tc>
        <w:tc>
          <w:tcPr>
            <w:tcW w:w="1739" w:type="dxa"/>
            <w:vAlign w:val="center"/>
          </w:tcPr>
          <w:p>
            <w:pPr>
              <w:pStyle w:val="25"/>
              <w:spacing w:line="180" w:lineRule="exact"/>
              <w:rPr>
                <w:rFonts w:ascii="Times New Roman" w:hAnsi="Times New Roman" w:cs="Times New Roman"/>
                <w:sz w:val="18"/>
                <w:szCs w:val="18"/>
              </w:rPr>
            </w:pPr>
          </w:p>
        </w:tc>
        <w:tc>
          <w:tcPr>
            <w:tcW w:w="1276" w:type="dxa"/>
            <w:vAlign w:val="center"/>
          </w:tcPr>
          <w:p>
            <w:pPr>
              <w:pStyle w:val="25"/>
              <w:spacing w:line="180" w:lineRule="exact"/>
              <w:rPr>
                <w:rFonts w:ascii="Times New Roman" w:hAnsi="Times New Roman"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4636" w:type="dxa"/>
            <w:vAlign w:val="center"/>
          </w:tcPr>
          <w:p>
            <w:pPr>
              <w:pStyle w:val="25"/>
              <w:spacing w:before="94" w:line="180" w:lineRule="exact"/>
              <w:ind w:firstLine="360" w:firstLineChars="200"/>
              <w:jc w:val="both"/>
              <w:rPr>
                <w:rFonts w:ascii="Times New Roman" w:hAnsi="Times New Roman" w:cs="Times New Roman"/>
                <w:sz w:val="18"/>
                <w:szCs w:val="18"/>
              </w:rPr>
            </w:pPr>
            <w:r>
              <w:rPr>
                <w:rFonts w:hint="eastAsia" w:ascii="Times New Roman" w:hAnsi="Times New Roman" w:cs="Times New Roman"/>
                <w:sz w:val="18"/>
                <w:szCs w:val="18"/>
              </w:rPr>
              <w:t>D41</w:t>
            </w:r>
            <w:r>
              <w:rPr>
                <w:rFonts w:ascii="Times New Roman" w:hAnsi="Times New Roman" w:cs="Times New Roman"/>
                <w:sz w:val="18"/>
                <w:szCs w:val="18"/>
              </w:rPr>
              <w:t>.</w:t>
            </w:r>
            <w:r>
              <w:rPr>
                <w:rFonts w:hint="eastAsia" w:ascii="Times New Roman" w:hAnsi="Times New Roman" w:cs="Times New Roman"/>
                <w:sz w:val="18"/>
                <w:szCs w:val="18"/>
              </w:rPr>
              <w:t>医务人员满意度</w:t>
            </w:r>
          </w:p>
        </w:tc>
        <w:tc>
          <w:tcPr>
            <w:tcW w:w="1275" w:type="dxa"/>
            <w:vAlign w:val="center"/>
          </w:tcPr>
          <w:p>
            <w:pPr>
              <w:pStyle w:val="25"/>
              <w:spacing w:line="180" w:lineRule="exact"/>
              <w:rPr>
                <w:rFonts w:ascii="Times New Roman" w:hAnsi="Times New Roman" w:cs="Times New Roman"/>
                <w:sz w:val="18"/>
                <w:szCs w:val="18"/>
              </w:rPr>
            </w:pPr>
            <w:r>
              <w:rPr>
                <w:rFonts w:hint="eastAsia" w:ascii="Times New Roman" w:hAnsi="Times New Roman" w:cs="Times New Roman"/>
                <w:sz w:val="18"/>
                <w:szCs w:val="18"/>
              </w:rPr>
              <w:t>6.00</w:t>
            </w:r>
          </w:p>
        </w:tc>
        <w:tc>
          <w:tcPr>
            <w:tcW w:w="1739" w:type="dxa"/>
            <w:vAlign w:val="center"/>
          </w:tcPr>
          <w:p>
            <w:pPr>
              <w:pStyle w:val="25"/>
              <w:spacing w:line="180" w:lineRule="exact"/>
              <w:rPr>
                <w:rFonts w:ascii="Times New Roman" w:hAnsi="Times New Roman" w:cs="Times New Roman"/>
                <w:sz w:val="18"/>
                <w:szCs w:val="18"/>
              </w:rPr>
            </w:pPr>
            <w:r>
              <w:rPr>
                <w:rFonts w:hint="eastAsia" w:ascii="Times New Roman" w:hAnsi="Times New Roman" w:cs="Times New Roman"/>
                <w:sz w:val="18"/>
                <w:szCs w:val="18"/>
              </w:rPr>
              <w:t>得分率为79.17%</w:t>
            </w:r>
          </w:p>
        </w:tc>
        <w:tc>
          <w:tcPr>
            <w:tcW w:w="1276" w:type="dxa"/>
            <w:vAlign w:val="center"/>
          </w:tcPr>
          <w:p>
            <w:pPr>
              <w:pStyle w:val="25"/>
              <w:spacing w:line="180" w:lineRule="exact"/>
              <w:rPr>
                <w:rFonts w:ascii="Times New Roman" w:hAnsi="Times New Roman" w:cs="Times New Roman"/>
                <w:sz w:val="18"/>
                <w:szCs w:val="18"/>
              </w:rPr>
            </w:pPr>
            <w:r>
              <w:rPr>
                <w:rFonts w:hint="eastAsia" w:ascii="Times New Roman" w:hAnsi="Times New Roman" w:cs="Times New Roman"/>
                <w:sz w:val="18"/>
                <w:szCs w:val="18"/>
              </w:rPr>
              <w:t>4.75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4636" w:type="dxa"/>
            <w:vAlign w:val="center"/>
          </w:tcPr>
          <w:p>
            <w:pPr>
              <w:pStyle w:val="25"/>
              <w:spacing w:before="94" w:line="180" w:lineRule="exact"/>
              <w:ind w:firstLine="360" w:firstLineChars="200"/>
              <w:jc w:val="both"/>
              <w:rPr>
                <w:rFonts w:ascii="Times New Roman" w:hAnsi="Times New Roman" w:cs="Times New Roman"/>
                <w:sz w:val="18"/>
                <w:szCs w:val="18"/>
              </w:rPr>
            </w:pPr>
            <w:r>
              <w:rPr>
                <w:rFonts w:hint="eastAsia" w:ascii="Times New Roman" w:hAnsi="Times New Roman" w:cs="Times New Roman"/>
                <w:sz w:val="18"/>
                <w:szCs w:val="18"/>
              </w:rPr>
              <w:t>D42</w:t>
            </w:r>
            <w:r>
              <w:rPr>
                <w:rFonts w:ascii="Times New Roman" w:hAnsi="Times New Roman" w:cs="Times New Roman"/>
                <w:sz w:val="18"/>
                <w:szCs w:val="18"/>
              </w:rPr>
              <w:t>.</w:t>
            </w:r>
            <w:r>
              <w:rPr>
                <w:rFonts w:hint="eastAsia" w:ascii="Times New Roman" w:hAnsi="Times New Roman" w:cs="Times New Roman"/>
                <w:sz w:val="18"/>
                <w:szCs w:val="18"/>
              </w:rPr>
              <w:t>服务对象满意度</w:t>
            </w:r>
          </w:p>
        </w:tc>
        <w:tc>
          <w:tcPr>
            <w:tcW w:w="1275" w:type="dxa"/>
            <w:vAlign w:val="center"/>
          </w:tcPr>
          <w:p>
            <w:pPr>
              <w:pStyle w:val="25"/>
              <w:spacing w:line="180" w:lineRule="exact"/>
              <w:rPr>
                <w:rFonts w:ascii="Times New Roman" w:hAnsi="Times New Roman" w:cs="Times New Roman"/>
                <w:sz w:val="18"/>
                <w:szCs w:val="18"/>
              </w:rPr>
            </w:pPr>
            <w:r>
              <w:rPr>
                <w:rFonts w:hint="eastAsia" w:ascii="Times New Roman" w:hAnsi="Times New Roman" w:cs="Times New Roman"/>
                <w:sz w:val="18"/>
                <w:szCs w:val="18"/>
              </w:rPr>
              <w:t>6.00</w:t>
            </w:r>
          </w:p>
        </w:tc>
        <w:tc>
          <w:tcPr>
            <w:tcW w:w="1739" w:type="dxa"/>
            <w:vAlign w:val="center"/>
          </w:tcPr>
          <w:p>
            <w:pPr>
              <w:pStyle w:val="25"/>
              <w:spacing w:line="180" w:lineRule="exact"/>
              <w:rPr>
                <w:rFonts w:ascii="Times New Roman" w:hAnsi="Times New Roman" w:cs="Times New Roman"/>
                <w:sz w:val="18"/>
                <w:szCs w:val="18"/>
              </w:rPr>
            </w:pPr>
            <w:r>
              <w:rPr>
                <w:rFonts w:hint="eastAsia" w:ascii="Times New Roman" w:hAnsi="Times New Roman" w:cs="Times New Roman"/>
                <w:sz w:val="18"/>
                <w:szCs w:val="18"/>
              </w:rPr>
              <w:t>得分率为80.83%</w:t>
            </w:r>
          </w:p>
        </w:tc>
        <w:tc>
          <w:tcPr>
            <w:tcW w:w="1276" w:type="dxa"/>
            <w:vAlign w:val="center"/>
          </w:tcPr>
          <w:p>
            <w:pPr>
              <w:pStyle w:val="25"/>
              <w:spacing w:line="180" w:lineRule="exact"/>
              <w:rPr>
                <w:rFonts w:ascii="Times New Roman" w:hAnsi="Times New Roman" w:cs="Times New Roman"/>
                <w:sz w:val="18"/>
                <w:szCs w:val="18"/>
              </w:rPr>
            </w:pPr>
            <w:r>
              <w:rPr>
                <w:rFonts w:hint="eastAsia" w:ascii="Times New Roman" w:hAnsi="Times New Roman" w:cs="Times New Roman"/>
                <w:sz w:val="18"/>
                <w:szCs w:val="18"/>
              </w:rPr>
              <w:t>4.85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exact"/>
          <w:jc w:val="center"/>
        </w:trPr>
        <w:tc>
          <w:tcPr>
            <w:tcW w:w="4636" w:type="dxa"/>
            <w:vAlign w:val="center"/>
          </w:tcPr>
          <w:p>
            <w:pPr>
              <w:pStyle w:val="25"/>
              <w:spacing w:before="94" w:line="180" w:lineRule="exact"/>
              <w:ind w:left="108" w:firstLine="270" w:firstLineChars="150"/>
              <w:rPr>
                <w:rFonts w:ascii="Times New Roman" w:hAnsi="Times New Roman" w:cs="Times New Roman"/>
                <w:sz w:val="18"/>
                <w:szCs w:val="18"/>
              </w:rPr>
            </w:pPr>
            <w:r>
              <w:rPr>
                <w:rFonts w:ascii="Times New Roman" w:hAnsi="Times New Roman" w:cs="Times New Roman"/>
                <w:sz w:val="18"/>
                <w:szCs w:val="18"/>
              </w:rPr>
              <w:t>合计</w:t>
            </w:r>
          </w:p>
        </w:tc>
        <w:tc>
          <w:tcPr>
            <w:tcW w:w="1275" w:type="dxa"/>
            <w:vAlign w:val="center"/>
          </w:tcPr>
          <w:p>
            <w:pPr>
              <w:pStyle w:val="25"/>
              <w:spacing w:line="180" w:lineRule="exact"/>
              <w:rPr>
                <w:rFonts w:ascii="Times New Roman" w:hAnsi="Times New Roman" w:cs="Times New Roman"/>
                <w:sz w:val="18"/>
                <w:szCs w:val="18"/>
              </w:rPr>
            </w:pPr>
            <w:r>
              <w:rPr>
                <w:rFonts w:hint="eastAsia" w:ascii="Times New Roman" w:hAnsi="Times New Roman" w:cs="Times New Roman"/>
                <w:sz w:val="18"/>
                <w:szCs w:val="18"/>
              </w:rPr>
              <w:t>30</w:t>
            </w:r>
            <w:r>
              <w:rPr>
                <w:rFonts w:ascii="Times New Roman" w:hAnsi="Times New Roman" w:cs="Times New Roman"/>
                <w:sz w:val="18"/>
                <w:szCs w:val="18"/>
              </w:rPr>
              <w:t>.00</w:t>
            </w:r>
          </w:p>
        </w:tc>
        <w:tc>
          <w:tcPr>
            <w:tcW w:w="1739" w:type="dxa"/>
            <w:vAlign w:val="center"/>
          </w:tcPr>
          <w:p>
            <w:pPr>
              <w:pStyle w:val="25"/>
              <w:spacing w:line="180" w:lineRule="exact"/>
              <w:rPr>
                <w:rFonts w:ascii="Times New Roman" w:hAnsi="Times New Roman" w:cs="Times New Roman"/>
                <w:sz w:val="18"/>
                <w:szCs w:val="18"/>
              </w:rPr>
            </w:pPr>
          </w:p>
        </w:tc>
        <w:tc>
          <w:tcPr>
            <w:tcW w:w="1276" w:type="dxa"/>
            <w:vAlign w:val="center"/>
          </w:tcPr>
          <w:p>
            <w:pPr>
              <w:pStyle w:val="25"/>
              <w:spacing w:line="180" w:lineRule="exact"/>
              <w:rPr>
                <w:rFonts w:ascii="Times New Roman" w:hAnsi="Times New Roman" w:cs="Times New Roman"/>
                <w:sz w:val="18"/>
                <w:szCs w:val="18"/>
              </w:rPr>
            </w:pPr>
            <w:r>
              <w:rPr>
                <w:rFonts w:hint="eastAsia" w:ascii="Times New Roman" w:hAnsi="Times New Roman" w:cs="Times New Roman"/>
                <w:sz w:val="18"/>
                <w:szCs w:val="18"/>
              </w:rPr>
              <w:t>24.77</w:t>
            </w:r>
          </w:p>
        </w:tc>
      </w:tr>
    </w:tbl>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 xml:space="preserve">D1.经济效益 </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反映项目的实施带来的经济效益。</w:t>
      </w:r>
    </w:p>
    <w:p>
      <w:pPr>
        <w:spacing w:line="600" w:lineRule="exact"/>
        <w:ind w:firstLine="640" w:firstLineChars="200"/>
        <w:rPr>
          <w:rFonts w:ascii="Times New Roman" w:hAnsi="Times New Roman" w:eastAsia="仿宋_GB2312"/>
          <w:sz w:val="32"/>
        </w:rPr>
      </w:pPr>
      <w:r>
        <w:rPr>
          <w:rFonts w:ascii="Times New Roman" w:hAnsi="Times New Roman" w:eastAsia="仿宋_GB2312"/>
          <w:sz w:val="32"/>
        </w:rPr>
        <w:t>D11.保持乡村医生收入稳定</w:t>
      </w:r>
      <w:r>
        <w:rPr>
          <w:rFonts w:hint="eastAsia" w:ascii="Times New Roman" w:hAnsi="Times New Roman" w:eastAsia="仿宋_GB2312"/>
          <w:sz w:val="32"/>
        </w:rPr>
        <w:t>：通过对比2019年与2020年乡村医生的收入情况，乡村医生收入基本保持稳定。</w:t>
      </w:r>
    </w:p>
    <w:p>
      <w:pPr>
        <w:spacing w:line="600" w:lineRule="exact"/>
        <w:ind w:firstLine="640" w:firstLineChars="200"/>
        <w:rPr>
          <w:rFonts w:ascii="Times New Roman" w:hAnsi="Times New Roman" w:eastAsia="仿宋_GB2312"/>
          <w:sz w:val="32"/>
        </w:rPr>
      </w:pPr>
      <w:r>
        <w:rPr>
          <w:rFonts w:ascii="Times New Roman" w:hAnsi="Times New Roman" w:eastAsia="仿宋_GB2312"/>
          <w:sz w:val="32"/>
        </w:rPr>
        <w:t>该项指标满分为</w:t>
      </w:r>
      <w:r>
        <w:rPr>
          <w:rFonts w:hint="eastAsia" w:ascii="Times New Roman" w:hAnsi="Times New Roman" w:eastAsia="仿宋_GB2312"/>
          <w:sz w:val="32"/>
        </w:rPr>
        <w:t>3.00</w:t>
      </w:r>
      <w:r>
        <w:rPr>
          <w:rFonts w:ascii="Times New Roman" w:hAnsi="Times New Roman" w:eastAsia="仿宋_GB2312"/>
          <w:sz w:val="32"/>
        </w:rPr>
        <w:t>分，根据评分标准得</w:t>
      </w:r>
      <w:r>
        <w:rPr>
          <w:rFonts w:hint="eastAsia" w:ascii="Times New Roman" w:hAnsi="Times New Roman" w:eastAsia="仿宋_GB2312"/>
          <w:sz w:val="32"/>
        </w:rPr>
        <w:t>3.00</w:t>
      </w:r>
      <w:r>
        <w:rPr>
          <w:rFonts w:ascii="Times New Roman" w:hAnsi="Times New Roman" w:eastAsia="仿宋_GB2312"/>
          <w:sz w:val="32"/>
        </w:rPr>
        <w:t>分。</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D2.社会效益</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反映项目的实施所产生的社会效益。</w:t>
      </w:r>
    </w:p>
    <w:p>
      <w:pPr>
        <w:spacing w:line="600" w:lineRule="exact"/>
        <w:ind w:firstLine="640" w:firstLineChars="200"/>
        <w:rPr>
          <w:rFonts w:ascii="Times New Roman" w:hAnsi="Times New Roman" w:eastAsia="仿宋_GB2312"/>
          <w:sz w:val="32"/>
        </w:rPr>
      </w:pPr>
      <w:r>
        <w:rPr>
          <w:rFonts w:ascii="Times New Roman" w:hAnsi="Times New Roman" w:eastAsia="仿宋_GB2312"/>
          <w:sz w:val="32"/>
        </w:rPr>
        <w:t>D21.提高医务人员的服务水平，规范合理用药</w:t>
      </w:r>
      <w:r>
        <w:rPr>
          <w:rFonts w:hint="eastAsia" w:ascii="Times New Roman" w:hAnsi="Times New Roman" w:eastAsia="仿宋_GB2312"/>
          <w:sz w:val="32"/>
        </w:rPr>
        <w:t>：根据取得的30份医务人员调查问卷中“您认为嵩明县卫生健康局实施国家基本药物制度中央补助资金项目对提高医务人员的服务水平，规范合理用药是否有效果？”及60份社会公众调查问卷中“您认为嵩明县卫生健康局实施国家基本药物制度中央补助资金项目实施后医务人员的服务水平，用药合理性是否有所提高？”，选项得分率为81.88%，按权重计算得分为2.46分。</w:t>
      </w:r>
    </w:p>
    <w:p>
      <w:pPr>
        <w:spacing w:line="600" w:lineRule="exact"/>
        <w:ind w:firstLine="640" w:firstLineChars="200"/>
        <w:rPr>
          <w:rFonts w:ascii="Times New Roman" w:hAnsi="Times New Roman" w:eastAsia="仿宋_GB2312"/>
          <w:sz w:val="32"/>
        </w:rPr>
      </w:pPr>
      <w:r>
        <w:rPr>
          <w:rFonts w:ascii="Times New Roman" w:hAnsi="Times New Roman" w:eastAsia="仿宋_GB2312"/>
          <w:sz w:val="32"/>
        </w:rPr>
        <w:t>该项指标满分为</w:t>
      </w:r>
      <w:r>
        <w:rPr>
          <w:rFonts w:hint="eastAsia" w:ascii="Times New Roman" w:hAnsi="Times New Roman" w:eastAsia="仿宋_GB2312"/>
          <w:sz w:val="32"/>
        </w:rPr>
        <w:t>3.00</w:t>
      </w:r>
      <w:r>
        <w:rPr>
          <w:rFonts w:ascii="Times New Roman" w:hAnsi="Times New Roman" w:eastAsia="仿宋_GB2312"/>
          <w:sz w:val="32"/>
        </w:rPr>
        <w:t>分，根据评分标准得</w:t>
      </w:r>
      <w:r>
        <w:rPr>
          <w:rFonts w:hint="eastAsia" w:ascii="Times New Roman" w:hAnsi="Times New Roman" w:eastAsia="仿宋_GB2312"/>
          <w:sz w:val="32"/>
        </w:rPr>
        <w:t>2.46</w:t>
      </w:r>
      <w:r>
        <w:rPr>
          <w:rFonts w:ascii="Times New Roman" w:hAnsi="Times New Roman" w:eastAsia="仿宋_GB2312"/>
          <w:sz w:val="32"/>
        </w:rPr>
        <w:t>分。</w:t>
      </w:r>
    </w:p>
    <w:p>
      <w:pPr>
        <w:spacing w:line="600" w:lineRule="exact"/>
        <w:ind w:firstLine="640" w:firstLineChars="200"/>
        <w:rPr>
          <w:rFonts w:ascii="Times New Roman" w:hAnsi="Times New Roman" w:eastAsia="仿宋_GB2312"/>
          <w:sz w:val="32"/>
        </w:rPr>
      </w:pPr>
      <w:r>
        <w:rPr>
          <w:rFonts w:ascii="Times New Roman" w:hAnsi="Times New Roman" w:eastAsia="仿宋_GB2312"/>
          <w:sz w:val="32"/>
        </w:rPr>
        <w:t>D22.减轻群众用药负担</w:t>
      </w:r>
      <w:r>
        <w:rPr>
          <w:rFonts w:hint="eastAsia" w:ascii="Times New Roman" w:hAnsi="Times New Roman" w:eastAsia="仿宋_GB2312"/>
          <w:sz w:val="32"/>
        </w:rPr>
        <w:t>：根据取得的30份医务人员调查问卷中“您认为嵩明县卫生健康局实施国家基本药物制度中央补助资金项目对减轻群众用药负担是否有效果？”及60份社会公众调查问卷中“您认为嵩明县卫生健康局实施国家基本药物制度中央补助资金项目实施后是否减轻了群众的用药负担？”，选项得分率为88.54%，按权重计算得分为2.66分。</w:t>
      </w:r>
    </w:p>
    <w:p>
      <w:pPr>
        <w:spacing w:line="600" w:lineRule="exact"/>
        <w:ind w:firstLine="640" w:firstLineChars="200"/>
        <w:rPr>
          <w:rFonts w:ascii="Times New Roman" w:hAnsi="Times New Roman" w:eastAsia="仿宋_GB2312"/>
          <w:sz w:val="32"/>
        </w:rPr>
      </w:pPr>
      <w:r>
        <w:rPr>
          <w:rFonts w:ascii="Times New Roman" w:hAnsi="Times New Roman" w:eastAsia="仿宋_GB2312"/>
          <w:sz w:val="32"/>
        </w:rPr>
        <w:t>该项指标满分为</w:t>
      </w:r>
      <w:r>
        <w:rPr>
          <w:rFonts w:hint="eastAsia" w:ascii="Times New Roman" w:hAnsi="Times New Roman" w:eastAsia="仿宋_GB2312"/>
          <w:sz w:val="32"/>
        </w:rPr>
        <w:t>3.00</w:t>
      </w:r>
      <w:r>
        <w:rPr>
          <w:rFonts w:ascii="Times New Roman" w:hAnsi="Times New Roman" w:eastAsia="仿宋_GB2312"/>
          <w:sz w:val="32"/>
        </w:rPr>
        <w:t>分，根据评分标准得</w:t>
      </w:r>
      <w:r>
        <w:rPr>
          <w:rFonts w:hint="eastAsia" w:ascii="Times New Roman" w:hAnsi="Times New Roman" w:eastAsia="仿宋_GB2312"/>
          <w:sz w:val="32"/>
        </w:rPr>
        <w:t>2.66</w:t>
      </w:r>
      <w:r>
        <w:rPr>
          <w:rFonts w:ascii="Times New Roman" w:hAnsi="Times New Roman" w:eastAsia="仿宋_GB2312"/>
          <w:sz w:val="32"/>
        </w:rPr>
        <w:t>分。</w:t>
      </w:r>
    </w:p>
    <w:p>
      <w:pPr>
        <w:spacing w:line="600" w:lineRule="exact"/>
        <w:ind w:firstLine="640" w:firstLineChars="200"/>
        <w:rPr>
          <w:rFonts w:ascii="Times New Roman" w:hAnsi="Times New Roman" w:eastAsia="仿宋_GB2312"/>
          <w:sz w:val="32"/>
        </w:rPr>
      </w:pPr>
      <w:r>
        <w:rPr>
          <w:rFonts w:ascii="Times New Roman" w:hAnsi="Times New Roman" w:eastAsia="仿宋_GB2312"/>
          <w:sz w:val="32"/>
        </w:rPr>
        <w:t>D23.医务人员政策知晓率</w:t>
      </w:r>
      <w:r>
        <w:rPr>
          <w:rFonts w:hint="eastAsia" w:ascii="Times New Roman" w:hAnsi="Times New Roman" w:eastAsia="仿宋_GB2312"/>
          <w:sz w:val="32"/>
        </w:rPr>
        <w:t>：根据取得的30份医务人员调查问卷中“您了解国家基本药物制度吗？”，选项得分率为75.83%，按权重计算得分为2.27分。</w:t>
      </w:r>
    </w:p>
    <w:p>
      <w:pPr>
        <w:spacing w:line="600" w:lineRule="exact"/>
        <w:ind w:firstLine="640" w:firstLineChars="200"/>
        <w:rPr>
          <w:rFonts w:ascii="Times New Roman" w:hAnsi="Times New Roman" w:eastAsia="仿宋_GB2312"/>
          <w:sz w:val="32"/>
        </w:rPr>
      </w:pPr>
      <w:r>
        <w:rPr>
          <w:rFonts w:ascii="Times New Roman" w:hAnsi="Times New Roman" w:eastAsia="仿宋_GB2312"/>
          <w:sz w:val="32"/>
        </w:rPr>
        <w:t>该项指标满分为</w:t>
      </w:r>
      <w:r>
        <w:rPr>
          <w:rFonts w:hint="eastAsia" w:ascii="Times New Roman" w:hAnsi="Times New Roman" w:eastAsia="仿宋_GB2312"/>
          <w:sz w:val="32"/>
        </w:rPr>
        <w:t>3.00</w:t>
      </w:r>
      <w:r>
        <w:rPr>
          <w:rFonts w:ascii="Times New Roman" w:hAnsi="Times New Roman" w:eastAsia="仿宋_GB2312"/>
          <w:sz w:val="32"/>
        </w:rPr>
        <w:t>分，根据评分标准得</w:t>
      </w:r>
      <w:r>
        <w:rPr>
          <w:rFonts w:hint="eastAsia" w:ascii="Times New Roman" w:hAnsi="Times New Roman" w:eastAsia="仿宋_GB2312"/>
          <w:sz w:val="32"/>
        </w:rPr>
        <w:t>2.27</w:t>
      </w:r>
      <w:r>
        <w:rPr>
          <w:rFonts w:ascii="Times New Roman" w:hAnsi="Times New Roman" w:eastAsia="仿宋_GB2312"/>
          <w:sz w:val="32"/>
        </w:rPr>
        <w:t>分。</w:t>
      </w:r>
    </w:p>
    <w:p>
      <w:pPr>
        <w:spacing w:line="600" w:lineRule="exact"/>
        <w:ind w:firstLine="640" w:firstLineChars="200"/>
        <w:rPr>
          <w:rFonts w:ascii="Times New Roman" w:hAnsi="Times New Roman" w:eastAsia="仿宋_GB2312"/>
          <w:sz w:val="32"/>
        </w:rPr>
      </w:pPr>
      <w:r>
        <w:rPr>
          <w:rFonts w:ascii="Times New Roman" w:hAnsi="Times New Roman" w:eastAsia="仿宋_GB2312"/>
          <w:sz w:val="32"/>
        </w:rPr>
        <w:t>D24.服务对象政策知晓率</w:t>
      </w:r>
      <w:r>
        <w:rPr>
          <w:rFonts w:hint="eastAsia" w:ascii="Times New Roman" w:hAnsi="Times New Roman" w:eastAsia="仿宋_GB2312"/>
          <w:sz w:val="32"/>
        </w:rPr>
        <w:t>：根据取得的60份社会公众调查问卷中“您了解国家基本药物制度吗？”，选项得分率为72.92%，按权重计算得分为2.19分。</w:t>
      </w:r>
    </w:p>
    <w:p>
      <w:pPr>
        <w:spacing w:line="600" w:lineRule="exact"/>
        <w:ind w:firstLine="640" w:firstLineChars="200"/>
        <w:rPr>
          <w:rFonts w:ascii="Times New Roman" w:hAnsi="Times New Roman" w:eastAsia="仿宋_GB2312"/>
          <w:sz w:val="32"/>
        </w:rPr>
      </w:pPr>
      <w:r>
        <w:rPr>
          <w:rFonts w:ascii="Times New Roman" w:hAnsi="Times New Roman" w:eastAsia="仿宋_GB2312"/>
          <w:sz w:val="32"/>
        </w:rPr>
        <w:t>该项指标满分为</w:t>
      </w:r>
      <w:r>
        <w:rPr>
          <w:rFonts w:hint="eastAsia" w:ascii="Times New Roman" w:hAnsi="Times New Roman" w:eastAsia="仿宋_GB2312"/>
          <w:sz w:val="32"/>
        </w:rPr>
        <w:t>3.00</w:t>
      </w:r>
      <w:r>
        <w:rPr>
          <w:rFonts w:ascii="Times New Roman" w:hAnsi="Times New Roman" w:eastAsia="仿宋_GB2312"/>
          <w:sz w:val="32"/>
        </w:rPr>
        <w:t>分，根据评分标准得</w:t>
      </w:r>
      <w:r>
        <w:rPr>
          <w:rFonts w:hint="eastAsia" w:ascii="Times New Roman" w:hAnsi="Times New Roman" w:eastAsia="仿宋_GB2312"/>
          <w:sz w:val="32"/>
        </w:rPr>
        <w:t>2.19</w:t>
      </w:r>
      <w:r>
        <w:rPr>
          <w:rFonts w:ascii="Times New Roman" w:hAnsi="Times New Roman" w:eastAsia="仿宋_GB2312"/>
          <w:sz w:val="32"/>
        </w:rPr>
        <w:t>分。</w:t>
      </w:r>
    </w:p>
    <w:p>
      <w:pPr>
        <w:spacing w:line="600" w:lineRule="exact"/>
        <w:ind w:firstLine="640" w:firstLineChars="200"/>
        <w:rPr>
          <w:rFonts w:ascii="Times New Roman" w:hAnsi="Times New Roman" w:eastAsia="仿宋_GB2312"/>
          <w:sz w:val="32"/>
        </w:rPr>
      </w:pPr>
      <w:r>
        <w:rPr>
          <w:rFonts w:ascii="Times New Roman" w:hAnsi="Times New Roman" w:eastAsia="仿宋_GB2312"/>
          <w:sz w:val="32"/>
        </w:rPr>
        <w:t>D3.可持续影响</w:t>
      </w:r>
    </w:p>
    <w:p>
      <w:pPr>
        <w:spacing w:line="600" w:lineRule="exact"/>
        <w:ind w:firstLine="640" w:firstLineChars="200"/>
        <w:rPr>
          <w:rFonts w:ascii="Times New Roman" w:hAnsi="Times New Roman" w:eastAsia="仿宋_GB2312"/>
          <w:sz w:val="32"/>
        </w:rPr>
      </w:pPr>
      <w:r>
        <w:rPr>
          <w:rFonts w:ascii="Times New Roman" w:hAnsi="Times New Roman" w:eastAsia="仿宋_GB2312"/>
          <w:sz w:val="32"/>
        </w:rPr>
        <w:t>反应项目的实施对国家基本药物制度在基层持续实施的可持续影响</w:t>
      </w:r>
      <w:r>
        <w:rPr>
          <w:rFonts w:hint="eastAsia" w:ascii="Times New Roman" w:hAnsi="Times New Roman" w:eastAsia="仿宋_GB2312"/>
          <w:sz w:val="32"/>
        </w:rPr>
        <w:t>。</w:t>
      </w:r>
    </w:p>
    <w:p>
      <w:pPr>
        <w:spacing w:line="600" w:lineRule="exact"/>
        <w:ind w:firstLine="640" w:firstLineChars="200"/>
        <w:rPr>
          <w:rFonts w:ascii="Times New Roman" w:hAnsi="Times New Roman" w:eastAsia="仿宋_GB2312"/>
          <w:sz w:val="32"/>
        </w:rPr>
      </w:pPr>
      <w:r>
        <w:rPr>
          <w:rFonts w:ascii="Times New Roman" w:hAnsi="Times New Roman" w:eastAsia="仿宋_GB2312"/>
          <w:sz w:val="32"/>
        </w:rPr>
        <w:t>D31.国家基本药物制度在基层持续实施</w:t>
      </w:r>
      <w:r>
        <w:rPr>
          <w:rFonts w:hint="eastAsia" w:ascii="Times New Roman" w:hAnsi="Times New Roman" w:eastAsia="仿宋_GB2312"/>
          <w:sz w:val="32"/>
        </w:rPr>
        <w:t>：根据取得的30份医务人员及60份社会公众调查问卷中“您认为嵩明县卫生健康局实施国家基本药物制度中央补助资金项目对保持国家基本药物制度在基层持续实施是否有效果？”，选项得分率为86.25%，按权重计算得分为2.59分。</w:t>
      </w:r>
    </w:p>
    <w:p>
      <w:pPr>
        <w:spacing w:line="600" w:lineRule="exact"/>
        <w:ind w:firstLine="640" w:firstLineChars="200"/>
        <w:rPr>
          <w:rFonts w:ascii="Times New Roman" w:hAnsi="Times New Roman" w:eastAsia="仿宋_GB2312"/>
          <w:sz w:val="32"/>
        </w:rPr>
      </w:pPr>
      <w:r>
        <w:rPr>
          <w:rFonts w:ascii="Times New Roman" w:hAnsi="Times New Roman" w:eastAsia="仿宋_GB2312"/>
          <w:sz w:val="32"/>
        </w:rPr>
        <w:t>该项指标满分为</w:t>
      </w:r>
      <w:r>
        <w:rPr>
          <w:rFonts w:hint="eastAsia" w:ascii="Times New Roman" w:hAnsi="Times New Roman" w:eastAsia="仿宋_GB2312"/>
          <w:sz w:val="32"/>
        </w:rPr>
        <w:t>3.00</w:t>
      </w:r>
      <w:r>
        <w:rPr>
          <w:rFonts w:ascii="Times New Roman" w:hAnsi="Times New Roman" w:eastAsia="仿宋_GB2312"/>
          <w:sz w:val="32"/>
        </w:rPr>
        <w:t>分，根据评分标准得</w:t>
      </w:r>
      <w:r>
        <w:rPr>
          <w:rFonts w:hint="eastAsia" w:ascii="Times New Roman" w:hAnsi="Times New Roman" w:eastAsia="仿宋_GB2312"/>
          <w:sz w:val="32"/>
        </w:rPr>
        <w:t>2.59</w:t>
      </w:r>
      <w:r>
        <w:rPr>
          <w:rFonts w:ascii="Times New Roman" w:hAnsi="Times New Roman" w:eastAsia="仿宋_GB2312"/>
          <w:sz w:val="32"/>
        </w:rPr>
        <w:t>分。</w:t>
      </w:r>
    </w:p>
    <w:p>
      <w:pPr>
        <w:spacing w:line="600" w:lineRule="exact"/>
        <w:ind w:firstLine="640" w:firstLineChars="200"/>
        <w:rPr>
          <w:rFonts w:ascii="Times New Roman" w:hAnsi="Times New Roman" w:eastAsia="仿宋_GB2312"/>
          <w:sz w:val="32"/>
        </w:rPr>
      </w:pPr>
      <w:r>
        <w:rPr>
          <w:rFonts w:ascii="Times New Roman" w:hAnsi="Times New Roman" w:eastAsia="仿宋_GB2312"/>
          <w:sz w:val="32"/>
        </w:rPr>
        <w:t>D4.满意度</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反映医务人员及服务对象对2020年嵩明县卫生健康局实施国家基本药物制度补助项目资金的满意度。</w:t>
      </w:r>
    </w:p>
    <w:p>
      <w:pPr>
        <w:spacing w:line="600" w:lineRule="exact"/>
        <w:ind w:firstLine="640" w:firstLineChars="200"/>
        <w:rPr>
          <w:rFonts w:ascii="Times New Roman" w:hAnsi="Times New Roman" w:eastAsia="仿宋_GB2312"/>
          <w:sz w:val="32"/>
        </w:rPr>
      </w:pPr>
      <w:r>
        <w:rPr>
          <w:rFonts w:ascii="Times New Roman" w:hAnsi="Times New Roman" w:eastAsia="仿宋_GB2312"/>
          <w:sz w:val="32"/>
        </w:rPr>
        <w:t>D41.医务人员满意度</w:t>
      </w:r>
      <w:r>
        <w:rPr>
          <w:rFonts w:hint="eastAsia" w:ascii="Times New Roman" w:hAnsi="Times New Roman" w:eastAsia="仿宋_GB2312"/>
          <w:sz w:val="32"/>
        </w:rPr>
        <w:t>：根据取得的30份医务人员调查问卷中“您对嵩明县卫生健康局实施国家基本药物制度中央补助资金项目的满意度如何？”，选项得分率为79.17%，按权重计算得分为4.75分。</w:t>
      </w:r>
    </w:p>
    <w:p>
      <w:pPr>
        <w:spacing w:line="600" w:lineRule="exact"/>
        <w:ind w:firstLine="640" w:firstLineChars="200"/>
        <w:rPr>
          <w:rFonts w:ascii="Times New Roman" w:hAnsi="Times New Roman" w:eastAsia="仿宋_GB2312"/>
          <w:sz w:val="32"/>
        </w:rPr>
      </w:pPr>
      <w:r>
        <w:rPr>
          <w:rFonts w:ascii="Times New Roman" w:hAnsi="Times New Roman" w:eastAsia="仿宋_GB2312"/>
          <w:sz w:val="32"/>
        </w:rPr>
        <w:t>该项指标满分为</w:t>
      </w:r>
      <w:r>
        <w:rPr>
          <w:rFonts w:hint="eastAsia" w:ascii="Times New Roman" w:hAnsi="Times New Roman" w:eastAsia="仿宋_GB2312"/>
          <w:sz w:val="32"/>
        </w:rPr>
        <w:t>6.00</w:t>
      </w:r>
      <w:r>
        <w:rPr>
          <w:rFonts w:ascii="Times New Roman" w:hAnsi="Times New Roman" w:eastAsia="仿宋_GB2312"/>
          <w:sz w:val="32"/>
        </w:rPr>
        <w:t>分，根据评分标准得</w:t>
      </w:r>
      <w:r>
        <w:rPr>
          <w:rFonts w:hint="eastAsia" w:ascii="Times New Roman" w:hAnsi="Times New Roman" w:eastAsia="仿宋_GB2312"/>
          <w:sz w:val="32"/>
        </w:rPr>
        <w:t>4.75</w:t>
      </w:r>
      <w:r>
        <w:rPr>
          <w:rFonts w:ascii="Times New Roman" w:hAnsi="Times New Roman" w:eastAsia="仿宋_GB2312"/>
          <w:sz w:val="32"/>
        </w:rPr>
        <w:t>分。</w:t>
      </w:r>
    </w:p>
    <w:p>
      <w:pPr>
        <w:spacing w:line="600" w:lineRule="exact"/>
        <w:ind w:firstLine="640" w:firstLineChars="200"/>
        <w:rPr>
          <w:rFonts w:ascii="Times New Roman" w:hAnsi="Times New Roman" w:eastAsia="仿宋_GB2312"/>
          <w:sz w:val="32"/>
        </w:rPr>
      </w:pPr>
      <w:r>
        <w:rPr>
          <w:rFonts w:ascii="Times New Roman" w:hAnsi="Times New Roman" w:eastAsia="仿宋_GB2312"/>
          <w:sz w:val="32"/>
        </w:rPr>
        <w:t>D42.服务对象满意度</w:t>
      </w:r>
      <w:r>
        <w:rPr>
          <w:rFonts w:hint="eastAsia" w:ascii="Times New Roman" w:hAnsi="Times New Roman" w:eastAsia="仿宋_GB2312"/>
          <w:sz w:val="32"/>
        </w:rPr>
        <w:t>：根据取得的60份社会公众调查问卷中“您对嵩明县卫生健康局实施国家基本药物制度中央补助资金项目的满意度如何？”，选项得分率为80.83%，按权重计算得分为4.85分。</w:t>
      </w:r>
    </w:p>
    <w:p>
      <w:pPr>
        <w:spacing w:line="600" w:lineRule="exact"/>
        <w:ind w:firstLine="640" w:firstLineChars="200"/>
        <w:rPr>
          <w:rFonts w:ascii="Times New Roman" w:hAnsi="Times New Roman" w:eastAsia="仿宋_GB2312"/>
          <w:sz w:val="32"/>
        </w:rPr>
      </w:pPr>
      <w:r>
        <w:rPr>
          <w:rFonts w:ascii="Times New Roman" w:hAnsi="Times New Roman" w:eastAsia="仿宋_GB2312"/>
          <w:sz w:val="32"/>
        </w:rPr>
        <w:t>该项指标满分为</w:t>
      </w:r>
      <w:r>
        <w:rPr>
          <w:rFonts w:hint="eastAsia" w:ascii="Times New Roman" w:hAnsi="Times New Roman" w:eastAsia="仿宋_GB2312"/>
          <w:sz w:val="32"/>
        </w:rPr>
        <w:t>6.00</w:t>
      </w:r>
      <w:r>
        <w:rPr>
          <w:rFonts w:ascii="Times New Roman" w:hAnsi="Times New Roman" w:eastAsia="仿宋_GB2312"/>
          <w:sz w:val="32"/>
        </w:rPr>
        <w:t>分，根据评分标准得</w:t>
      </w:r>
      <w:r>
        <w:rPr>
          <w:rFonts w:hint="eastAsia" w:ascii="Times New Roman" w:hAnsi="Times New Roman" w:eastAsia="仿宋_GB2312"/>
          <w:sz w:val="32"/>
        </w:rPr>
        <w:t>4.85</w:t>
      </w:r>
      <w:r>
        <w:rPr>
          <w:rFonts w:ascii="Times New Roman" w:hAnsi="Times New Roman" w:eastAsia="仿宋_GB2312"/>
          <w:sz w:val="32"/>
        </w:rPr>
        <w:t>分。</w:t>
      </w:r>
    </w:p>
    <w:p>
      <w:pPr>
        <w:pStyle w:val="2"/>
        <w:spacing w:line="600" w:lineRule="exact"/>
        <w:ind w:firstLine="480" w:firstLineChars="150"/>
        <w:rPr>
          <w:rFonts w:ascii="Times New Roman" w:hAnsi="Times New Roman" w:eastAsia="黑体"/>
          <w:b w:val="0"/>
          <w:sz w:val="32"/>
          <w:szCs w:val="32"/>
        </w:rPr>
      </w:pPr>
      <w:bookmarkStart w:id="79" w:name="_Toc48082214"/>
      <w:bookmarkStart w:id="80" w:name="_Toc86609482"/>
      <w:r>
        <w:rPr>
          <w:rFonts w:hint="eastAsia" w:ascii="Times New Roman" w:hAnsi="Times New Roman" w:eastAsia="黑体"/>
          <w:b w:val="0"/>
          <w:sz w:val="32"/>
          <w:szCs w:val="32"/>
        </w:rPr>
        <w:t>五</w:t>
      </w:r>
      <w:r>
        <w:rPr>
          <w:rFonts w:ascii="Times New Roman" w:hAnsi="Times New Roman" w:eastAsia="黑体"/>
          <w:b w:val="0"/>
          <w:sz w:val="32"/>
          <w:szCs w:val="32"/>
        </w:rPr>
        <w:t>、主要经验及做法、存在的问题</w:t>
      </w:r>
      <w:bookmarkEnd w:id="79"/>
      <w:r>
        <w:rPr>
          <w:rFonts w:hint="eastAsia" w:ascii="Times New Roman" w:hAnsi="Times New Roman" w:eastAsia="黑体"/>
          <w:b w:val="0"/>
          <w:sz w:val="32"/>
          <w:szCs w:val="32"/>
        </w:rPr>
        <w:t>及原因分析</w:t>
      </w:r>
      <w:bookmarkEnd w:id="80"/>
    </w:p>
    <w:p>
      <w:pPr>
        <w:pStyle w:val="3"/>
        <w:spacing w:line="600" w:lineRule="exact"/>
        <w:ind w:firstLine="480" w:firstLineChars="150"/>
        <w:rPr>
          <w:rFonts w:ascii="Times New Roman" w:hAnsi="Times New Roman" w:eastAsia="楷体_GB2312" w:cs="Times New Roman"/>
          <w:b w:val="0"/>
        </w:rPr>
      </w:pPr>
      <w:bookmarkStart w:id="81" w:name="_Toc48082215"/>
      <w:bookmarkStart w:id="82" w:name="_Toc86609483"/>
      <w:r>
        <w:rPr>
          <w:rFonts w:ascii="Times New Roman" w:hAnsi="Times New Roman" w:eastAsia="楷体_GB2312" w:cs="Times New Roman"/>
          <w:b w:val="0"/>
        </w:rPr>
        <w:t>（一）主要经验及做法</w:t>
      </w:r>
      <w:bookmarkEnd w:id="81"/>
      <w:bookmarkEnd w:id="82"/>
    </w:p>
    <w:p>
      <w:pPr>
        <w:spacing w:line="600" w:lineRule="exact"/>
        <w:ind w:firstLine="640" w:firstLineChars="200"/>
        <w:rPr>
          <w:rFonts w:ascii="Times New Roman" w:hAnsi="Times New Roman" w:eastAsia="仿宋_GB2312"/>
          <w:sz w:val="32"/>
        </w:rPr>
      </w:pPr>
      <w:bookmarkStart w:id="83" w:name="_Toc48082216"/>
      <w:r>
        <w:rPr>
          <w:rFonts w:hint="eastAsia" w:ascii="Times New Roman" w:hAnsi="Times New Roman" w:eastAsia="仿宋_GB2312"/>
          <w:sz w:val="32"/>
        </w:rPr>
        <w:t>通过制定国家基本药物制度补助资金管理考核办法，明确考核标准，建立考核的实施和监督管理流程，严格执行绩效评价结果与资金分配挂钩机制，提高转移支付资金使用效益</w:t>
      </w:r>
      <w:r>
        <w:rPr>
          <w:rFonts w:ascii="Times New Roman" w:hAnsi="Times New Roman" w:eastAsia="仿宋_GB2312"/>
          <w:sz w:val="32"/>
        </w:rPr>
        <w:t>。</w:t>
      </w:r>
    </w:p>
    <w:p>
      <w:pPr>
        <w:pStyle w:val="3"/>
        <w:spacing w:line="600" w:lineRule="exact"/>
        <w:ind w:firstLine="480" w:firstLineChars="150"/>
        <w:rPr>
          <w:rFonts w:ascii="Times New Roman" w:hAnsi="Times New Roman" w:eastAsia="楷体_GB2312" w:cs="Times New Roman"/>
          <w:b w:val="0"/>
        </w:rPr>
      </w:pPr>
      <w:bookmarkStart w:id="84" w:name="_Toc86609484"/>
      <w:r>
        <w:rPr>
          <w:rFonts w:ascii="Times New Roman" w:hAnsi="Times New Roman" w:eastAsia="楷体_GB2312" w:cs="Times New Roman"/>
          <w:b w:val="0"/>
        </w:rPr>
        <w:t>（二）存在的问题</w:t>
      </w:r>
      <w:bookmarkEnd w:id="83"/>
      <w:r>
        <w:rPr>
          <w:rFonts w:hint="eastAsia" w:ascii="Times New Roman" w:hAnsi="Times New Roman" w:eastAsia="楷体_GB2312" w:cs="Times New Roman"/>
          <w:b w:val="0"/>
        </w:rPr>
        <w:t>及原因分析</w:t>
      </w:r>
      <w:bookmarkEnd w:id="84"/>
    </w:p>
    <w:p>
      <w:pPr>
        <w:spacing w:line="600" w:lineRule="exact"/>
        <w:ind w:firstLine="640" w:firstLineChars="200"/>
        <w:rPr>
          <w:rFonts w:ascii="Times New Roman" w:hAnsi="Times New Roman" w:eastAsia="仿宋_GB2312"/>
          <w:sz w:val="32"/>
        </w:rPr>
      </w:pPr>
      <w:bookmarkStart w:id="85" w:name="_Toc48082217"/>
      <w:r>
        <w:rPr>
          <w:rFonts w:hint="eastAsia" w:ascii="Times New Roman" w:hAnsi="Times New Roman" w:eastAsia="仿宋_GB2312"/>
          <w:sz w:val="32"/>
        </w:rPr>
        <w:t>1. 基层医疗机构药品网采率过低</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根据绩效考核目标，基层卫生院网采率需达95%以上。根据绩效考核结果，基层医疗机构除杨桥卫生院、杨林卫生院外，其余4个卫生院药品网采率均未达到年度绩效考核目标。</w:t>
      </w:r>
    </w:p>
    <w:p>
      <w:pPr>
        <w:numPr>
          <w:ilvl w:val="0"/>
          <w:numId w:val="3"/>
        </w:num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处方合格率未达标</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根据绩效考核目标，基层卫生院处方合格率需达80%以上，根据考核结果，6家基层卫生院处方抽查合格率均未达到年度绩效考核目标，主要原因为乡村医生用药、处方书写等不规范。</w:t>
      </w:r>
    </w:p>
    <w:p>
      <w:pPr>
        <w:numPr>
          <w:ilvl w:val="0"/>
          <w:numId w:val="3"/>
        </w:num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政策宣传不到位</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通过对医务人员及社会公众发放调查问卷，结果显示，医务人员及社会公众对政策的知晓率分别为79.17%、80.83%，医务人员及社会公众的政策知晓率偏低。</w:t>
      </w:r>
    </w:p>
    <w:p>
      <w:pPr>
        <w:numPr>
          <w:ilvl w:val="0"/>
          <w:numId w:val="3"/>
        </w:num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未进行会计专账核算</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嵩明县卫生健康局未根据《云南省财政厅 云南省卫生健康委员会 云南省医疗保障局关于印发基本公共卫生服务等5项补助资金管理办法实施细则的通知》（云财社〔2020〕316号）的要求对国家基本药物制度专项资金进行会计专账核算管理。</w:t>
      </w:r>
    </w:p>
    <w:p>
      <w:pPr>
        <w:pStyle w:val="2"/>
        <w:spacing w:line="600" w:lineRule="exact"/>
        <w:ind w:firstLine="480" w:firstLineChars="150"/>
        <w:rPr>
          <w:rFonts w:ascii="Times New Roman" w:hAnsi="Times New Roman" w:eastAsia="黑体"/>
          <w:b w:val="0"/>
          <w:sz w:val="32"/>
          <w:szCs w:val="32"/>
        </w:rPr>
      </w:pPr>
      <w:bookmarkStart w:id="86" w:name="_Toc86609485"/>
      <w:r>
        <w:rPr>
          <w:rFonts w:hint="eastAsia" w:ascii="Times New Roman" w:hAnsi="Times New Roman" w:eastAsia="黑体"/>
          <w:b w:val="0"/>
          <w:sz w:val="32"/>
          <w:szCs w:val="32"/>
        </w:rPr>
        <w:t>六、</w:t>
      </w:r>
      <w:bookmarkEnd w:id="85"/>
      <w:r>
        <w:rPr>
          <w:rFonts w:hint="eastAsia" w:ascii="Times New Roman" w:hAnsi="Times New Roman" w:eastAsia="黑体"/>
          <w:b w:val="0"/>
          <w:sz w:val="32"/>
          <w:szCs w:val="32"/>
        </w:rPr>
        <w:t>有关建议</w:t>
      </w:r>
      <w:bookmarkEnd w:id="86"/>
    </w:p>
    <w:p>
      <w:pPr>
        <w:pStyle w:val="3"/>
        <w:spacing w:line="600" w:lineRule="exact"/>
        <w:ind w:firstLine="480" w:firstLineChars="150"/>
        <w:rPr>
          <w:rFonts w:ascii="Times New Roman" w:hAnsi="Times New Roman" w:eastAsia="楷体_GB2312" w:cs="Times New Roman"/>
          <w:b w:val="0"/>
        </w:rPr>
      </w:pPr>
      <w:bookmarkStart w:id="87" w:name="_Toc86609486"/>
      <w:r>
        <w:rPr>
          <w:rFonts w:hint="eastAsia" w:ascii="Times New Roman" w:hAnsi="Times New Roman" w:eastAsia="楷体_GB2312" w:cs="Times New Roman"/>
          <w:b w:val="0"/>
        </w:rPr>
        <w:t>（一）加强药品采购管理</w:t>
      </w:r>
      <w:bookmarkEnd w:id="87"/>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建议嵩明县卫生健康局加强基层卫生院的药品采购管理，所有药品须在省采平台上采购，严禁违规线下采购药品。对采购过程中遇到的困难，应及时了解掌握并协调处理。</w:t>
      </w:r>
    </w:p>
    <w:p>
      <w:pPr>
        <w:pStyle w:val="3"/>
        <w:spacing w:line="600" w:lineRule="exact"/>
        <w:ind w:firstLine="480" w:firstLineChars="150"/>
        <w:rPr>
          <w:rFonts w:ascii="Times New Roman" w:hAnsi="Times New Roman" w:eastAsia="楷体_GB2312" w:cs="Times New Roman"/>
          <w:b w:val="0"/>
        </w:rPr>
      </w:pPr>
      <w:bookmarkStart w:id="88" w:name="_Toc86609487"/>
      <w:r>
        <w:rPr>
          <w:rFonts w:hint="eastAsia" w:ascii="Times New Roman" w:hAnsi="Times New Roman" w:eastAsia="楷体_GB2312" w:cs="Times New Roman"/>
          <w:b w:val="0"/>
        </w:rPr>
        <w:t>（二）加强乡村医疗队伍建设管理</w:t>
      </w:r>
      <w:bookmarkEnd w:id="88"/>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建议嵩明县卫生健康局加强对乡村医生的管理，加强对乡村医生的业务能力培训，提高乡村医生合理、规范用药水平。</w:t>
      </w:r>
    </w:p>
    <w:p>
      <w:pPr>
        <w:pStyle w:val="3"/>
        <w:spacing w:line="600" w:lineRule="exact"/>
        <w:ind w:firstLine="480" w:firstLineChars="150"/>
        <w:rPr>
          <w:rFonts w:ascii="Times New Roman" w:hAnsi="Times New Roman" w:eastAsia="楷体_GB2312" w:cs="Times New Roman"/>
          <w:b w:val="0"/>
        </w:rPr>
      </w:pPr>
      <w:bookmarkStart w:id="89" w:name="_Toc86609488"/>
      <w:r>
        <w:rPr>
          <w:rFonts w:hint="eastAsia" w:ascii="Times New Roman" w:hAnsi="Times New Roman" w:eastAsia="楷体_GB2312" w:cs="Times New Roman"/>
          <w:b w:val="0"/>
        </w:rPr>
        <w:t>（三）加强对国家基本药物制度宣传培训</w:t>
      </w:r>
      <w:bookmarkEnd w:id="89"/>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建议嵩明县卫生健康局加强对国家基本药物制度的宣传培训工作，对内组织医院医生培训活动，对外通过报纸、电视、网络等工具积极对外宣传，尽可能的扩大群众与医务人员基本药物政策服务的满意度与知晓率。</w:t>
      </w:r>
    </w:p>
    <w:p>
      <w:pPr>
        <w:pStyle w:val="3"/>
        <w:spacing w:line="600" w:lineRule="exact"/>
        <w:ind w:firstLine="480" w:firstLineChars="150"/>
        <w:rPr>
          <w:rFonts w:ascii="Times New Roman" w:hAnsi="Times New Roman" w:eastAsia="楷体_GB2312" w:cs="Times New Roman"/>
          <w:b w:val="0"/>
        </w:rPr>
      </w:pPr>
      <w:bookmarkStart w:id="90" w:name="_Toc86609489"/>
      <w:r>
        <w:rPr>
          <w:rFonts w:hint="eastAsia" w:ascii="Times New Roman" w:hAnsi="Times New Roman" w:eastAsia="楷体_GB2312" w:cs="Times New Roman"/>
          <w:b w:val="0"/>
        </w:rPr>
        <w:t>（四）对项目专项资金进行专账核算</w:t>
      </w:r>
      <w:bookmarkEnd w:id="90"/>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建议嵩明县卫生健康局对国家基本药物制度补助资金进行会计专账核算管理，加强资金管理，规范预算执行。</w:t>
      </w:r>
    </w:p>
    <w:p>
      <w:pPr>
        <w:pStyle w:val="2"/>
        <w:spacing w:line="600" w:lineRule="exact"/>
        <w:ind w:firstLine="480" w:firstLineChars="150"/>
        <w:rPr>
          <w:rFonts w:ascii="Times New Roman" w:hAnsi="Times New Roman" w:eastAsia="黑体"/>
          <w:b w:val="0"/>
          <w:sz w:val="32"/>
          <w:szCs w:val="32"/>
        </w:rPr>
      </w:pPr>
      <w:bookmarkStart w:id="91" w:name="_Toc86609490"/>
      <w:r>
        <w:rPr>
          <w:rFonts w:hint="eastAsia" w:ascii="Times New Roman" w:hAnsi="Times New Roman" w:eastAsia="黑体"/>
          <w:b w:val="0"/>
          <w:sz w:val="32"/>
          <w:szCs w:val="32"/>
        </w:rPr>
        <w:t>七、其他需要说明的问题</w:t>
      </w:r>
      <w:bookmarkEnd w:id="91"/>
    </w:p>
    <w:p>
      <w:pPr>
        <w:spacing w:line="600" w:lineRule="exact"/>
        <w:ind w:firstLine="640" w:firstLineChars="200"/>
        <w:rPr>
          <w:rFonts w:ascii="Times New Roman" w:hAnsi="Times New Roman" w:eastAsia="仿宋_GB2312"/>
          <w:sz w:val="32"/>
        </w:rPr>
      </w:pPr>
      <w:bookmarkStart w:id="92" w:name="_Toc28444"/>
      <w:r>
        <w:rPr>
          <w:rFonts w:hint="eastAsia" w:ascii="Times New Roman" w:hAnsi="Times New Roman" w:eastAsia="仿宋_GB2312"/>
          <w:sz w:val="32"/>
        </w:rPr>
        <w:t>无。</w:t>
      </w:r>
    </w:p>
    <w:p>
      <w:pPr>
        <w:spacing w:line="600" w:lineRule="exact"/>
        <w:ind w:firstLine="640" w:firstLineChars="200"/>
        <w:rPr>
          <w:rFonts w:ascii="Times New Roman" w:hAnsi="Times New Roman" w:eastAsia="仿宋_GB2312"/>
          <w:sz w:val="32"/>
        </w:rPr>
      </w:pPr>
    </w:p>
    <w:p>
      <w:pPr>
        <w:spacing w:line="600" w:lineRule="exact"/>
        <w:ind w:firstLine="640" w:firstLineChars="200"/>
        <w:rPr>
          <w:rFonts w:ascii="Times New Roman" w:hAnsi="Times New Roman" w:eastAsia="仿宋_GB2312"/>
          <w:sz w:val="32"/>
        </w:rPr>
      </w:pPr>
      <w:r>
        <w:rPr>
          <w:rFonts w:ascii="Times New Roman" w:hAnsi="Times New Roman" w:eastAsia="仿宋_GB2312"/>
          <w:sz w:val="32"/>
        </w:rPr>
        <w:t>附件一：绩效评价指标体系</w:t>
      </w:r>
      <w:bookmarkEnd w:id="92"/>
    </w:p>
    <w:p>
      <w:pPr>
        <w:spacing w:line="600" w:lineRule="exact"/>
        <w:ind w:firstLine="640" w:firstLineChars="200"/>
        <w:rPr>
          <w:rFonts w:ascii="Times New Roman" w:hAnsi="Times New Roman" w:eastAsia="仿宋_GB2312"/>
          <w:sz w:val="32"/>
        </w:rPr>
      </w:pPr>
      <w:bookmarkStart w:id="93" w:name="_Toc24250"/>
      <w:r>
        <w:rPr>
          <w:rFonts w:ascii="Times New Roman" w:hAnsi="Times New Roman" w:eastAsia="仿宋_GB2312"/>
          <w:sz w:val="32"/>
        </w:rPr>
        <w:t>附件二：基础数据表</w:t>
      </w:r>
      <w:bookmarkEnd w:id="93"/>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附件三：访谈分析报告</w:t>
      </w:r>
    </w:p>
    <w:p>
      <w:pPr>
        <w:spacing w:line="600" w:lineRule="exact"/>
        <w:ind w:firstLine="640" w:firstLineChars="200"/>
        <w:rPr>
          <w:rFonts w:ascii="Times New Roman" w:hAnsi="Times New Roman" w:eastAsia="仿宋_GB2312"/>
          <w:sz w:val="32"/>
        </w:rPr>
      </w:pPr>
      <w:bookmarkStart w:id="94" w:name="_Toc3199"/>
      <w:r>
        <w:rPr>
          <w:rFonts w:hint="eastAsia" w:ascii="Times New Roman" w:hAnsi="Times New Roman" w:eastAsia="仿宋_GB2312"/>
          <w:sz w:val="32"/>
        </w:rPr>
        <w:t>附件四：问卷调查分析报告</w:t>
      </w:r>
      <w:bookmarkEnd w:id="94"/>
    </w:p>
    <w:p>
      <w:pPr>
        <w:spacing w:line="360" w:lineRule="auto"/>
        <w:ind w:firstLine="2880" w:firstLineChars="900"/>
        <w:rPr>
          <w:rFonts w:ascii="Times New Roman" w:hAnsi="Times New Roman" w:eastAsia="仿宋_GB2312"/>
          <w:sz w:val="32"/>
          <w:szCs w:val="32"/>
        </w:rPr>
      </w:pPr>
    </w:p>
    <w:p>
      <w:pPr>
        <w:spacing w:line="360" w:lineRule="auto"/>
        <w:ind w:firstLine="2880" w:firstLineChars="900"/>
        <w:rPr>
          <w:rFonts w:ascii="Times New Roman" w:hAnsi="Times New Roman" w:eastAsia="仿宋_GB2312"/>
          <w:sz w:val="32"/>
          <w:szCs w:val="32"/>
        </w:rPr>
      </w:pPr>
    </w:p>
    <w:p>
      <w:pPr>
        <w:spacing w:line="360" w:lineRule="auto"/>
        <w:rPr>
          <w:rFonts w:ascii="Times New Roman" w:hAnsi="Times New Roman" w:eastAsia="仿宋_GB2312"/>
          <w:sz w:val="32"/>
          <w:szCs w:val="32"/>
        </w:rPr>
      </w:pPr>
    </w:p>
    <w:p>
      <w:pPr>
        <w:spacing w:line="360" w:lineRule="auto"/>
        <w:ind w:firstLine="2880" w:firstLineChars="900"/>
        <w:rPr>
          <w:rFonts w:ascii="Times New Roman" w:hAnsi="Times New Roman" w:eastAsia="仿宋_GB2312"/>
          <w:sz w:val="32"/>
          <w:szCs w:val="32"/>
        </w:rPr>
      </w:pPr>
      <w:r>
        <w:rPr>
          <w:rFonts w:ascii="Times New Roman" w:hAnsi="Times New Roman" w:eastAsia="仿宋_GB2312"/>
          <w:sz w:val="32"/>
          <w:szCs w:val="32"/>
        </w:rPr>
        <w:t>昆明旭坤会计师事务所有限责任公司</w:t>
      </w:r>
    </w:p>
    <w:p>
      <w:pPr>
        <w:spacing w:line="360" w:lineRule="auto"/>
        <w:ind w:firstLine="4480" w:firstLineChars="1400"/>
        <w:rPr>
          <w:rFonts w:ascii="Times New Roman" w:hAnsi="Times New Roman" w:eastAsia="仿宋_GB2312"/>
          <w:sz w:val="32"/>
          <w:szCs w:val="32"/>
        </w:rPr>
      </w:pPr>
      <w:r>
        <w:rPr>
          <w:rFonts w:ascii="Times New Roman" w:hAnsi="Times New Roman" w:eastAsia="仿宋_GB2312"/>
          <w:sz w:val="32"/>
          <w:szCs w:val="32"/>
        </w:rPr>
        <w:t>202</w:t>
      </w:r>
      <w:r>
        <w:rPr>
          <w:rFonts w:hint="eastAsia" w:ascii="Times New Roman" w:hAnsi="Times New Roman" w:eastAsia="仿宋_GB2312"/>
          <w:sz w:val="32"/>
          <w:szCs w:val="32"/>
        </w:rPr>
        <w:t>1</w:t>
      </w:r>
      <w:r>
        <w:rPr>
          <w:rFonts w:ascii="Times New Roman" w:hAnsi="Times New Roman" w:eastAsia="仿宋_GB2312"/>
          <w:sz w:val="32"/>
          <w:szCs w:val="32"/>
        </w:rPr>
        <w:t>年</w:t>
      </w:r>
      <w:r>
        <w:rPr>
          <w:rFonts w:hint="eastAsia" w:ascii="Times New Roman" w:hAnsi="Times New Roman" w:eastAsia="仿宋_GB2312"/>
          <w:sz w:val="32"/>
          <w:szCs w:val="32"/>
        </w:rPr>
        <w:t>10</w:t>
      </w:r>
      <w:r>
        <w:rPr>
          <w:rFonts w:ascii="Times New Roman" w:hAnsi="Times New Roman" w:eastAsia="仿宋_GB2312"/>
          <w:sz w:val="32"/>
          <w:szCs w:val="32"/>
        </w:rPr>
        <w:t>月</w:t>
      </w:r>
      <w:r>
        <w:rPr>
          <w:rFonts w:hint="eastAsia" w:ascii="Times New Roman" w:hAnsi="Times New Roman" w:eastAsia="仿宋_GB2312"/>
          <w:sz w:val="32"/>
          <w:szCs w:val="32"/>
        </w:rPr>
        <w:t>28</w:t>
      </w:r>
      <w:r>
        <w:rPr>
          <w:rFonts w:ascii="Times New Roman" w:hAnsi="Times New Roman" w:eastAsia="仿宋_GB2312"/>
          <w:sz w:val="32"/>
          <w:szCs w:val="32"/>
        </w:rPr>
        <w:t>日</w:t>
      </w:r>
    </w:p>
    <w:sectPr>
      <w:footerReference r:id="rId10"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altName w:val="仿宋"/>
    <w:panose1 w:val="02010601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69110"/>
    </w:sdtPr>
    <w:sdtContent>
      <w:p>
        <w:pPr>
          <w:pStyle w:val="8"/>
          <w:jc w:val="center"/>
        </w:pPr>
        <w:r>
          <w:fldChar w:fldCharType="begin"/>
        </w:r>
        <w:r>
          <w:instrText xml:space="preserve">PAGE   \* MERGEFORMAT</w:instrText>
        </w:r>
        <w:r>
          <w:fldChar w:fldCharType="separate"/>
        </w:r>
        <w:r>
          <w:rPr>
            <w:lang w:val="zh-CN"/>
          </w:rPr>
          <w:t>6</w:t>
        </w:r>
        <w:r>
          <w:rPr>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F91343"/>
    <w:multiLevelType w:val="singleLevel"/>
    <w:tmpl w:val="DEF91343"/>
    <w:lvl w:ilvl="0" w:tentative="0">
      <w:start w:val="2"/>
      <w:numFmt w:val="decimal"/>
      <w:suff w:val="space"/>
      <w:lvlText w:val="%1."/>
      <w:lvlJc w:val="left"/>
    </w:lvl>
  </w:abstractNum>
  <w:abstractNum w:abstractNumId="1">
    <w:nsid w:val="117F62E2"/>
    <w:multiLevelType w:val="multilevel"/>
    <w:tmpl w:val="117F62E2"/>
    <w:lvl w:ilvl="0" w:tentative="0">
      <w:start w:val="2"/>
      <w:numFmt w:val="decimal"/>
      <w:lvlText w:val="%1."/>
      <w:lvlJc w:val="left"/>
      <w:pPr>
        <w:ind w:left="1003" w:hanging="36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2">
    <w:nsid w:val="79B595E0"/>
    <w:multiLevelType w:val="singleLevel"/>
    <w:tmpl w:val="79B595E0"/>
    <w:lvl w:ilvl="0" w:tentative="0">
      <w:start w:val="2"/>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6DF"/>
    <w:rsid w:val="000006AA"/>
    <w:rsid w:val="00000A0B"/>
    <w:rsid w:val="00000C0A"/>
    <w:rsid w:val="00003894"/>
    <w:rsid w:val="00004F0B"/>
    <w:rsid w:val="0000505F"/>
    <w:rsid w:val="00010ECE"/>
    <w:rsid w:val="00011846"/>
    <w:rsid w:val="0001212C"/>
    <w:rsid w:val="00012A50"/>
    <w:rsid w:val="000158C5"/>
    <w:rsid w:val="0002282E"/>
    <w:rsid w:val="000235BA"/>
    <w:rsid w:val="000247EB"/>
    <w:rsid w:val="00025B07"/>
    <w:rsid w:val="00026432"/>
    <w:rsid w:val="00026D6A"/>
    <w:rsid w:val="000276DF"/>
    <w:rsid w:val="00027CDB"/>
    <w:rsid w:val="00030092"/>
    <w:rsid w:val="000329AA"/>
    <w:rsid w:val="000403F8"/>
    <w:rsid w:val="000413B8"/>
    <w:rsid w:val="000436C4"/>
    <w:rsid w:val="00043D47"/>
    <w:rsid w:val="00046270"/>
    <w:rsid w:val="00046657"/>
    <w:rsid w:val="00046929"/>
    <w:rsid w:val="00050BA2"/>
    <w:rsid w:val="000524FD"/>
    <w:rsid w:val="000530BB"/>
    <w:rsid w:val="00055D4B"/>
    <w:rsid w:val="00056026"/>
    <w:rsid w:val="0005714D"/>
    <w:rsid w:val="00057299"/>
    <w:rsid w:val="00057B3F"/>
    <w:rsid w:val="00057BF7"/>
    <w:rsid w:val="000626D2"/>
    <w:rsid w:val="000635F0"/>
    <w:rsid w:val="00063918"/>
    <w:rsid w:val="00064BC7"/>
    <w:rsid w:val="000667C6"/>
    <w:rsid w:val="00067FFA"/>
    <w:rsid w:val="00072700"/>
    <w:rsid w:val="00073E6A"/>
    <w:rsid w:val="000766FE"/>
    <w:rsid w:val="00076E30"/>
    <w:rsid w:val="00077B7E"/>
    <w:rsid w:val="00077C0E"/>
    <w:rsid w:val="000801F5"/>
    <w:rsid w:val="00080562"/>
    <w:rsid w:val="00080693"/>
    <w:rsid w:val="00080C79"/>
    <w:rsid w:val="00081743"/>
    <w:rsid w:val="000824A5"/>
    <w:rsid w:val="00085692"/>
    <w:rsid w:val="000872CD"/>
    <w:rsid w:val="000929F2"/>
    <w:rsid w:val="00092DAA"/>
    <w:rsid w:val="00093204"/>
    <w:rsid w:val="00093C58"/>
    <w:rsid w:val="00094E96"/>
    <w:rsid w:val="00095322"/>
    <w:rsid w:val="0009789B"/>
    <w:rsid w:val="000A052F"/>
    <w:rsid w:val="000A1FFC"/>
    <w:rsid w:val="000A2A90"/>
    <w:rsid w:val="000A2D97"/>
    <w:rsid w:val="000A4484"/>
    <w:rsid w:val="000A4AE1"/>
    <w:rsid w:val="000A4B96"/>
    <w:rsid w:val="000A6027"/>
    <w:rsid w:val="000A638F"/>
    <w:rsid w:val="000A6EB7"/>
    <w:rsid w:val="000A710C"/>
    <w:rsid w:val="000B0104"/>
    <w:rsid w:val="000B3861"/>
    <w:rsid w:val="000B68AC"/>
    <w:rsid w:val="000B7F1F"/>
    <w:rsid w:val="000C032B"/>
    <w:rsid w:val="000C0449"/>
    <w:rsid w:val="000C1348"/>
    <w:rsid w:val="000C25EC"/>
    <w:rsid w:val="000C37D1"/>
    <w:rsid w:val="000C38CD"/>
    <w:rsid w:val="000C3AE6"/>
    <w:rsid w:val="000C5C89"/>
    <w:rsid w:val="000D3221"/>
    <w:rsid w:val="000D467F"/>
    <w:rsid w:val="000D4B47"/>
    <w:rsid w:val="000D4E3A"/>
    <w:rsid w:val="000D5805"/>
    <w:rsid w:val="000D5AF3"/>
    <w:rsid w:val="000D7FAB"/>
    <w:rsid w:val="000E0888"/>
    <w:rsid w:val="000E0897"/>
    <w:rsid w:val="000E12C9"/>
    <w:rsid w:val="000E2086"/>
    <w:rsid w:val="000E476D"/>
    <w:rsid w:val="000E4FDF"/>
    <w:rsid w:val="000E74CC"/>
    <w:rsid w:val="000E7671"/>
    <w:rsid w:val="000E78F8"/>
    <w:rsid w:val="000E7FA5"/>
    <w:rsid w:val="000F0B65"/>
    <w:rsid w:val="000F1F13"/>
    <w:rsid w:val="000F4DAE"/>
    <w:rsid w:val="000F4FD9"/>
    <w:rsid w:val="000F5E45"/>
    <w:rsid w:val="000F666D"/>
    <w:rsid w:val="000F7C83"/>
    <w:rsid w:val="00100EDE"/>
    <w:rsid w:val="00101477"/>
    <w:rsid w:val="0010195E"/>
    <w:rsid w:val="0010273C"/>
    <w:rsid w:val="00102E75"/>
    <w:rsid w:val="00105D86"/>
    <w:rsid w:val="00107495"/>
    <w:rsid w:val="001078C5"/>
    <w:rsid w:val="001117BE"/>
    <w:rsid w:val="001119AC"/>
    <w:rsid w:val="00113C26"/>
    <w:rsid w:val="00114347"/>
    <w:rsid w:val="00114D3F"/>
    <w:rsid w:val="0011555F"/>
    <w:rsid w:val="00117BB6"/>
    <w:rsid w:val="00120078"/>
    <w:rsid w:val="00122C19"/>
    <w:rsid w:val="00123E97"/>
    <w:rsid w:val="001249F5"/>
    <w:rsid w:val="00124A42"/>
    <w:rsid w:val="001268A2"/>
    <w:rsid w:val="001337A9"/>
    <w:rsid w:val="00135578"/>
    <w:rsid w:val="001416DD"/>
    <w:rsid w:val="00141F97"/>
    <w:rsid w:val="00142E37"/>
    <w:rsid w:val="00144252"/>
    <w:rsid w:val="0014491D"/>
    <w:rsid w:val="00145120"/>
    <w:rsid w:val="00145460"/>
    <w:rsid w:val="00146EF9"/>
    <w:rsid w:val="00147247"/>
    <w:rsid w:val="00147883"/>
    <w:rsid w:val="00147A83"/>
    <w:rsid w:val="00153093"/>
    <w:rsid w:val="00153772"/>
    <w:rsid w:val="00154682"/>
    <w:rsid w:val="00154811"/>
    <w:rsid w:val="00154A92"/>
    <w:rsid w:val="00154B49"/>
    <w:rsid w:val="00154FAD"/>
    <w:rsid w:val="001571B8"/>
    <w:rsid w:val="00157258"/>
    <w:rsid w:val="00157426"/>
    <w:rsid w:val="0015773B"/>
    <w:rsid w:val="00157924"/>
    <w:rsid w:val="00167239"/>
    <w:rsid w:val="00167E31"/>
    <w:rsid w:val="00171617"/>
    <w:rsid w:val="001719D5"/>
    <w:rsid w:val="00172AB6"/>
    <w:rsid w:val="00172EC8"/>
    <w:rsid w:val="00173020"/>
    <w:rsid w:val="00174062"/>
    <w:rsid w:val="0017413E"/>
    <w:rsid w:val="00174769"/>
    <w:rsid w:val="001759A6"/>
    <w:rsid w:val="001760B1"/>
    <w:rsid w:val="0017779A"/>
    <w:rsid w:val="00177F9A"/>
    <w:rsid w:val="001804D0"/>
    <w:rsid w:val="001805B6"/>
    <w:rsid w:val="0018169C"/>
    <w:rsid w:val="00181BCA"/>
    <w:rsid w:val="00183BE6"/>
    <w:rsid w:val="00183D74"/>
    <w:rsid w:val="001857AB"/>
    <w:rsid w:val="00190DDF"/>
    <w:rsid w:val="001918A5"/>
    <w:rsid w:val="0019190A"/>
    <w:rsid w:val="00191D00"/>
    <w:rsid w:val="001946AA"/>
    <w:rsid w:val="001950EB"/>
    <w:rsid w:val="00195920"/>
    <w:rsid w:val="00195B28"/>
    <w:rsid w:val="00197A16"/>
    <w:rsid w:val="001A128E"/>
    <w:rsid w:val="001A1711"/>
    <w:rsid w:val="001A6400"/>
    <w:rsid w:val="001A7D4B"/>
    <w:rsid w:val="001B2941"/>
    <w:rsid w:val="001B43F1"/>
    <w:rsid w:val="001B54B6"/>
    <w:rsid w:val="001B7653"/>
    <w:rsid w:val="001C0914"/>
    <w:rsid w:val="001C18E5"/>
    <w:rsid w:val="001C2865"/>
    <w:rsid w:val="001C408D"/>
    <w:rsid w:val="001C4181"/>
    <w:rsid w:val="001C5735"/>
    <w:rsid w:val="001C574D"/>
    <w:rsid w:val="001C7A16"/>
    <w:rsid w:val="001D1595"/>
    <w:rsid w:val="001D206F"/>
    <w:rsid w:val="001D2EC4"/>
    <w:rsid w:val="001D4924"/>
    <w:rsid w:val="001D573C"/>
    <w:rsid w:val="001D580B"/>
    <w:rsid w:val="001D749A"/>
    <w:rsid w:val="001E026B"/>
    <w:rsid w:val="001E1006"/>
    <w:rsid w:val="001E1220"/>
    <w:rsid w:val="001E1B7B"/>
    <w:rsid w:val="001E1C1C"/>
    <w:rsid w:val="001E1ECE"/>
    <w:rsid w:val="001E3780"/>
    <w:rsid w:val="001E48AB"/>
    <w:rsid w:val="001E4950"/>
    <w:rsid w:val="001E590C"/>
    <w:rsid w:val="001F2B1B"/>
    <w:rsid w:val="001F36AA"/>
    <w:rsid w:val="001F3B3D"/>
    <w:rsid w:val="001F68E1"/>
    <w:rsid w:val="001F728A"/>
    <w:rsid w:val="001F75B4"/>
    <w:rsid w:val="001F7EE9"/>
    <w:rsid w:val="002008F8"/>
    <w:rsid w:val="002016CE"/>
    <w:rsid w:val="00201B6D"/>
    <w:rsid w:val="00204278"/>
    <w:rsid w:val="002065CF"/>
    <w:rsid w:val="00206CC0"/>
    <w:rsid w:val="00206D2F"/>
    <w:rsid w:val="0021241E"/>
    <w:rsid w:val="002178FB"/>
    <w:rsid w:val="00221189"/>
    <w:rsid w:val="002212D1"/>
    <w:rsid w:val="00223393"/>
    <w:rsid w:val="00225CF9"/>
    <w:rsid w:val="002314AA"/>
    <w:rsid w:val="00233AD2"/>
    <w:rsid w:val="00235B61"/>
    <w:rsid w:val="0023748B"/>
    <w:rsid w:val="00241268"/>
    <w:rsid w:val="00241807"/>
    <w:rsid w:val="00242342"/>
    <w:rsid w:val="0024273A"/>
    <w:rsid w:val="002437B8"/>
    <w:rsid w:val="00244015"/>
    <w:rsid w:val="0024475E"/>
    <w:rsid w:val="00246464"/>
    <w:rsid w:val="00246508"/>
    <w:rsid w:val="00246D2E"/>
    <w:rsid w:val="00251153"/>
    <w:rsid w:val="00251A2E"/>
    <w:rsid w:val="00251B2D"/>
    <w:rsid w:val="00252E39"/>
    <w:rsid w:val="00253F11"/>
    <w:rsid w:val="00254499"/>
    <w:rsid w:val="00254791"/>
    <w:rsid w:val="00257D21"/>
    <w:rsid w:val="00257E76"/>
    <w:rsid w:val="00261674"/>
    <w:rsid w:val="00262219"/>
    <w:rsid w:val="0026348D"/>
    <w:rsid w:val="00263701"/>
    <w:rsid w:val="00263924"/>
    <w:rsid w:val="002659C1"/>
    <w:rsid w:val="00265F33"/>
    <w:rsid w:val="00266685"/>
    <w:rsid w:val="00266C07"/>
    <w:rsid w:val="00273EC6"/>
    <w:rsid w:val="0027600D"/>
    <w:rsid w:val="00282BE4"/>
    <w:rsid w:val="00290FC0"/>
    <w:rsid w:val="002921C7"/>
    <w:rsid w:val="00293423"/>
    <w:rsid w:val="0029350A"/>
    <w:rsid w:val="00294CAC"/>
    <w:rsid w:val="002A19D9"/>
    <w:rsid w:val="002A3751"/>
    <w:rsid w:val="002A40F3"/>
    <w:rsid w:val="002A6B44"/>
    <w:rsid w:val="002A6EEA"/>
    <w:rsid w:val="002A6EFD"/>
    <w:rsid w:val="002A7263"/>
    <w:rsid w:val="002B12EE"/>
    <w:rsid w:val="002B1EDA"/>
    <w:rsid w:val="002B34B2"/>
    <w:rsid w:val="002B428C"/>
    <w:rsid w:val="002B5EB9"/>
    <w:rsid w:val="002B6148"/>
    <w:rsid w:val="002C0A83"/>
    <w:rsid w:val="002C3570"/>
    <w:rsid w:val="002C3FD1"/>
    <w:rsid w:val="002C675A"/>
    <w:rsid w:val="002C6FBA"/>
    <w:rsid w:val="002C7FDA"/>
    <w:rsid w:val="002D0538"/>
    <w:rsid w:val="002D14E8"/>
    <w:rsid w:val="002D17B4"/>
    <w:rsid w:val="002D299C"/>
    <w:rsid w:val="002D34C8"/>
    <w:rsid w:val="002D3642"/>
    <w:rsid w:val="002D44A2"/>
    <w:rsid w:val="002D475A"/>
    <w:rsid w:val="002D4981"/>
    <w:rsid w:val="002D6897"/>
    <w:rsid w:val="002D785F"/>
    <w:rsid w:val="002D79E4"/>
    <w:rsid w:val="002E08BD"/>
    <w:rsid w:val="002E3983"/>
    <w:rsid w:val="002E4107"/>
    <w:rsid w:val="002E4AD5"/>
    <w:rsid w:val="002E579D"/>
    <w:rsid w:val="002E5B3C"/>
    <w:rsid w:val="002F0053"/>
    <w:rsid w:val="002F26B4"/>
    <w:rsid w:val="002F2D80"/>
    <w:rsid w:val="002F305B"/>
    <w:rsid w:val="002F33A2"/>
    <w:rsid w:val="002F3A3B"/>
    <w:rsid w:val="002F5354"/>
    <w:rsid w:val="002F5FE8"/>
    <w:rsid w:val="002F73A5"/>
    <w:rsid w:val="003001B9"/>
    <w:rsid w:val="00302528"/>
    <w:rsid w:val="00302910"/>
    <w:rsid w:val="00302958"/>
    <w:rsid w:val="00302E8B"/>
    <w:rsid w:val="0030459F"/>
    <w:rsid w:val="00304B87"/>
    <w:rsid w:val="00304B9B"/>
    <w:rsid w:val="00305DC7"/>
    <w:rsid w:val="003068C2"/>
    <w:rsid w:val="00310183"/>
    <w:rsid w:val="003106AE"/>
    <w:rsid w:val="00310807"/>
    <w:rsid w:val="00310E41"/>
    <w:rsid w:val="003113FE"/>
    <w:rsid w:val="00312022"/>
    <w:rsid w:val="00312EF5"/>
    <w:rsid w:val="003139BC"/>
    <w:rsid w:val="00314507"/>
    <w:rsid w:val="00314874"/>
    <w:rsid w:val="00315EAE"/>
    <w:rsid w:val="003164AE"/>
    <w:rsid w:val="003206B0"/>
    <w:rsid w:val="003208E0"/>
    <w:rsid w:val="0032111F"/>
    <w:rsid w:val="00321C36"/>
    <w:rsid w:val="00324D0E"/>
    <w:rsid w:val="003263C5"/>
    <w:rsid w:val="00327188"/>
    <w:rsid w:val="00330307"/>
    <w:rsid w:val="00330854"/>
    <w:rsid w:val="00330BF8"/>
    <w:rsid w:val="003318E2"/>
    <w:rsid w:val="00331EFC"/>
    <w:rsid w:val="00333350"/>
    <w:rsid w:val="00334AB5"/>
    <w:rsid w:val="003353B6"/>
    <w:rsid w:val="003400A1"/>
    <w:rsid w:val="003403D9"/>
    <w:rsid w:val="00341089"/>
    <w:rsid w:val="00342ADD"/>
    <w:rsid w:val="00342F8D"/>
    <w:rsid w:val="00343E9D"/>
    <w:rsid w:val="00345584"/>
    <w:rsid w:val="003455E0"/>
    <w:rsid w:val="0034681D"/>
    <w:rsid w:val="00346D57"/>
    <w:rsid w:val="00352B77"/>
    <w:rsid w:val="0035396C"/>
    <w:rsid w:val="00353CCA"/>
    <w:rsid w:val="003566FE"/>
    <w:rsid w:val="003616B3"/>
    <w:rsid w:val="00363595"/>
    <w:rsid w:val="00365DA0"/>
    <w:rsid w:val="00370406"/>
    <w:rsid w:val="00370BDB"/>
    <w:rsid w:val="0037291A"/>
    <w:rsid w:val="0037509B"/>
    <w:rsid w:val="00375470"/>
    <w:rsid w:val="00376B62"/>
    <w:rsid w:val="00381ECC"/>
    <w:rsid w:val="00382DA1"/>
    <w:rsid w:val="00383ECF"/>
    <w:rsid w:val="00387EAC"/>
    <w:rsid w:val="003904CD"/>
    <w:rsid w:val="00390893"/>
    <w:rsid w:val="00391825"/>
    <w:rsid w:val="0039297B"/>
    <w:rsid w:val="00393C32"/>
    <w:rsid w:val="00394964"/>
    <w:rsid w:val="00394C5F"/>
    <w:rsid w:val="00395A79"/>
    <w:rsid w:val="003962B4"/>
    <w:rsid w:val="00397275"/>
    <w:rsid w:val="003A04C1"/>
    <w:rsid w:val="003A0754"/>
    <w:rsid w:val="003A0B14"/>
    <w:rsid w:val="003A1B67"/>
    <w:rsid w:val="003A345F"/>
    <w:rsid w:val="003A3C73"/>
    <w:rsid w:val="003A60EB"/>
    <w:rsid w:val="003A6CE2"/>
    <w:rsid w:val="003A72F3"/>
    <w:rsid w:val="003A7C06"/>
    <w:rsid w:val="003B33E2"/>
    <w:rsid w:val="003C03FF"/>
    <w:rsid w:val="003C1505"/>
    <w:rsid w:val="003C4936"/>
    <w:rsid w:val="003C60A2"/>
    <w:rsid w:val="003C79A8"/>
    <w:rsid w:val="003D1596"/>
    <w:rsid w:val="003D1A10"/>
    <w:rsid w:val="003D26A5"/>
    <w:rsid w:val="003D31FC"/>
    <w:rsid w:val="003D369C"/>
    <w:rsid w:val="003D41C2"/>
    <w:rsid w:val="003D67FD"/>
    <w:rsid w:val="003D6F89"/>
    <w:rsid w:val="003D7C75"/>
    <w:rsid w:val="003D7CDD"/>
    <w:rsid w:val="003E06E3"/>
    <w:rsid w:val="003E4ED0"/>
    <w:rsid w:val="003E5237"/>
    <w:rsid w:val="003E543A"/>
    <w:rsid w:val="003E64EE"/>
    <w:rsid w:val="003E6D96"/>
    <w:rsid w:val="003E7D56"/>
    <w:rsid w:val="003F0B91"/>
    <w:rsid w:val="003F24A0"/>
    <w:rsid w:val="003F68CF"/>
    <w:rsid w:val="003F6A14"/>
    <w:rsid w:val="00400965"/>
    <w:rsid w:val="00400DBA"/>
    <w:rsid w:val="00401DD8"/>
    <w:rsid w:val="00402E40"/>
    <w:rsid w:val="00403156"/>
    <w:rsid w:val="00404768"/>
    <w:rsid w:val="00405521"/>
    <w:rsid w:val="004056A9"/>
    <w:rsid w:val="0040670D"/>
    <w:rsid w:val="004101E1"/>
    <w:rsid w:val="0041022C"/>
    <w:rsid w:val="00411A9A"/>
    <w:rsid w:val="0041745E"/>
    <w:rsid w:val="00417924"/>
    <w:rsid w:val="0042118F"/>
    <w:rsid w:val="00421580"/>
    <w:rsid w:val="00422AD5"/>
    <w:rsid w:val="00423BE2"/>
    <w:rsid w:val="004244F2"/>
    <w:rsid w:val="00424C6A"/>
    <w:rsid w:val="00427C73"/>
    <w:rsid w:val="0043014B"/>
    <w:rsid w:val="0043082D"/>
    <w:rsid w:val="00430DB2"/>
    <w:rsid w:val="00434DA2"/>
    <w:rsid w:val="004361C0"/>
    <w:rsid w:val="00440295"/>
    <w:rsid w:val="00440BFC"/>
    <w:rsid w:val="004444B1"/>
    <w:rsid w:val="00445343"/>
    <w:rsid w:val="004467CD"/>
    <w:rsid w:val="00446F52"/>
    <w:rsid w:val="00450FCB"/>
    <w:rsid w:val="0045148B"/>
    <w:rsid w:val="004529AA"/>
    <w:rsid w:val="00453683"/>
    <w:rsid w:val="00454472"/>
    <w:rsid w:val="00456A55"/>
    <w:rsid w:val="00456C2E"/>
    <w:rsid w:val="004572A3"/>
    <w:rsid w:val="004608AF"/>
    <w:rsid w:val="004617CD"/>
    <w:rsid w:val="00461986"/>
    <w:rsid w:val="00462E7E"/>
    <w:rsid w:val="00463D01"/>
    <w:rsid w:val="00464432"/>
    <w:rsid w:val="00465623"/>
    <w:rsid w:val="00466007"/>
    <w:rsid w:val="00466BBB"/>
    <w:rsid w:val="00466D2A"/>
    <w:rsid w:val="00466F13"/>
    <w:rsid w:val="0046710B"/>
    <w:rsid w:val="00467327"/>
    <w:rsid w:val="00467BA9"/>
    <w:rsid w:val="00471496"/>
    <w:rsid w:val="00475AD6"/>
    <w:rsid w:val="00484847"/>
    <w:rsid w:val="00484EEE"/>
    <w:rsid w:val="004854DC"/>
    <w:rsid w:val="004862E9"/>
    <w:rsid w:val="004863CC"/>
    <w:rsid w:val="00486461"/>
    <w:rsid w:val="00487662"/>
    <w:rsid w:val="004877DD"/>
    <w:rsid w:val="00487C9E"/>
    <w:rsid w:val="00490038"/>
    <w:rsid w:val="00490110"/>
    <w:rsid w:val="004904F5"/>
    <w:rsid w:val="00491BB2"/>
    <w:rsid w:val="0049395C"/>
    <w:rsid w:val="00493C1C"/>
    <w:rsid w:val="00496387"/>
    <w:rsid w:val="004977C0"/>
    <w:rsid w:val="004A006A"/>
    <w:rsid w:val="004A0371"/>
    <w:rsid w:val="004A264E"/>
    <w:rsid w:val="004A2693"/>
    <w:rsid w:val="004A3CCD"/>
    <w:rsid w:val="004A4130"/>
    <w:rsid w:val="004A6057"/>
    <w:rsid w:val="004A7448"/>
    <w:rsid w:val="004B140C"/>
    <w:rsid w:val="004B2CF9"/>
    <w:rsid w:val="004B38AF"/>
    <w:rsid w:val="004B6FB4"/>
    <w:rsid w:val="004B77BA"/>
    <w:rsid w:val="004C3DA2"/>
    <w:rsid w:val="004C4B2C"/>
    <w:rsid w:val="004C57C3"/>
    <w:rsid w:val="004C5940"/>
    <w:rsid w:val="004D2158"/>
    <w:rsid w:val="004D301B"/>
    <w:rsid w:val="004D32C6"/>
    <w:rsid w:val="004D59C7"/>
    <w:rsid w:val="004D5D45"/>
    <w:rsid w:val="004D741F"/>
    <w:rsid w:val="004E317D"/>
    <w:rsid w:val="004E370E"/>
    <w:rsid w:val="004E3F61"/>
    <w:rsid w:val="004E4930"/>
    <w:rsid w:val="004E5ED0"/>
    <w:rsid w:val="004E6DD6"/>
    <w:rsid w:val="004E7C83"/>
    <w:rsid w:val="004F084B"/>
    <w:rsid w:val="004F1DCF"/>
    <w:rsid w:val="004F36B4"/>
    <w:rsid w:val="004F530B"/>
    <w:rsid w:val="004F5792"/>
    <w:rsid w:val="004F5AB9"/>
    <w:rsid w:val="00500141"/>
    <w:rsid w:val="005003A9"/>
    <w:rsid w:val="00500DB5"/>
    <w:rsid w:val="00501A5F"/>
    <w:rsid w:val="00502440"/>
    <w:rsid w:val="00502740"/>
    <w:rsid w:val="00504524"/>
    <w:rsid w:val="00504E9E"/>
    <w:rsid w:val="00504FD9"/>
    <w:rsid w:val="005065D9"/>
    <w:rsid w:val="005102A5"/>
    <w:rsid w:val="00510D64"/>
    <w:rsid w:val="0051159D"/>
    <w:rsid w:val="00512100"/>
    <w:rsid w:val="00512525"/>
    <w:rsid w:val="00513ACA"/>
    <w:rsid w:val="00514E02"/>
    <w:rsid w:val="0051539D"/>
    <w:rsid w:val="005154F2"/>
    <w:rsid w:val="00516277"/>
    <w:rsid w:val="00523691"/>
    <w:rsid w:val="0052375C"/>
    <w:rsid w:val="0052385D"/>
    <w:rsid w:val="00524970"/>
    <w:rsid w:val="00525033"/>
    <w:rsid w:val="005268B0"/>
    <w:rsid w:val="0053048A"/>
    <w:rsid w:val="00531D24"/>
    <w:rsid w:val="00531FDD"/>
    <w:rsid w:val="00532D9B"/>
    <w:rsid w:val="0053377E"/>
    <w:rsid w:val="005365AF"/>
    <w:rsid w:val="00537898"/>
    <w:rsid w:val="00540C56"/>
    <w:rsid w:val="00540ECC"/>
    <w:rsid w:val="005429DB"/>
    <w:rsid w:val="00543359"/>
    <w:rsid w:val="00547F73"/>
    <w:rsid w:val="00551D47"/>
    <w:rsid w:val="005524AC"/>
    <w:rsid w:val="005526AC"/>
    <w:rsid w:val="005537C0"/>
    <w:rsid w:val="0055396F"/>
    <w:rsid w:val="005547F5"/>
    <w:rsid w:val="00554B97"/>
    <w:rsid w:val="005564CC"/>
    <w:rsid w:val="00556849"/>
    <w:rsid w:val="00557E76"/>
    <w:rsid w:val="00561E76"/>
    <w:rsid w:val="00561EDB"/>
    <w:rsid w:val="00562CF1"/>
    <w:rsid w:val="005644D7"/>
    <w:rsid w:val="00564B88"/>
    <w:rsid w:val="0056596E"/>
    <w:rsid w:val="00565A0D"/>
    <w:rsid w:val="00566E9A"/>
    <w:rsid w:val="00567898"/>
    <w:rsid w:val="00567C8D"/>
    <w:rsid w:val="005708F7"/>
    <w:rsid w:val="00570E96"/>
    <w:rsid w:val="00572122"/>
    <w:rsid w:val="00572429"/>
    <w:rsid w:val="00573697"/>
    <w:rsid w:val="00575127"/>
    <w:rsid w:val="005769CF"/>
    <w:rsid w:val="00581353"/>
    <w:rsid w:val="005813DE"/>
    <w:rsid w:val="0058214C"/>
    <w:rsid w:val="00583250"/>
    <w:rsid w:val="005840A5"/>
    <w:rsid w:val="005852E7"/>
    <w:rsid w:val="005859B7"/>
    <w:rsid w:val="00596679"/>
    <w:rsid w:val="005A2D88"/>
    <w:rsid w:val="005A3EC2"/>
    <w:rsid w:val="005A5E00"/>
    <w:rsid w:val="005A67CC"/>
    <w:rsid w:val="005A6C0C"/>
    <w:rsid w:val="005A6CEF"/>
    <w:rsid w:val="005A7182"/>
    <w:rsid w:val="005B0444"/>
    <w:rsid w:val="005B07B2"/>
    <w:rsid w:val="005B08C4"/>
    <w:rsid w:val="005B1B96"/>
    <w:rsid w:val="005B3DE8"/>
    <w:rsid w:val="005B4231"/>
    <w:rsid w:val="005B4740"/>
    <w:rsid w:val="005B4D07"/>
    <w:rsid w:val="005B64A1"/>
    <w:rsid w:val="005B6718"/>
    <w:rsid w:val="005B6EDF"/>
    <w:rsid w:val="005B7E45"/>
    <w:rsid w:val="005C0506"/>
    <w:rsid w:val="005C07ED"/>
    <w:rsid w:val="005C2503"/>
    <w:rsid w:val="005C3A84"/>
    <w:rsid w:val="005C3F0B"/>
    <w:rsid w:val="005C4C60"/>
    <w:rsid w:val="005C630A"/>
    <w:rsid w:val="005C63D7"/>
    <w:rsid w:val="005C663E"/>
    <w:rsid w:val="005C6D26"/>
    <w:rsid w:val="005C708E"/>
    <w:rsid w:val="005C779B"/>
    <w:rsid w:val="005D10D8"/>
    <w:rsid w:val="005D13E0"/>
    <w:rsid w:val="005D2AD0"/>
    <w:rsid w:val="005D3BE3"/>
    <w:rsid w:val="005D4335"/>
    <w:rsid w:val="005D730F"/>
    <w:rsid w:val="005D7798"/>
    <w:rsid w:val="005E1D71"/>
    <w:rsid w:val="005E40E4"/>
    <w:rsid w:val="005E6638"/>
    <w:rsid w:val="005E7450"/>
    <w:rsid w:val="005E7DB1"/>
    <w:rsid w:val="005E7FA1"/>
    <w:rsid w:val="005F0011"/>
    <w:rsid w:val="005F0AF4"/>
    <w:rsid w:val="005F0B8A"/>
    <w:rsid w:val="005F25CD"/>
    <w:rsid w:val="005F278C"/>
    <w:rsid w:val="005F5025"/>
    <w:rsid w:val="005F654D"/>
    <w:rsid w:val="005F74D9"/>
    <w:rsid w:val="005F768F"/>
    <w:rsid w:val="005F7E55"/>
    <w:rsid w:val="005F7FFC"/>
    <w:rsid w:val="00600E1F"/>
    <w:rsid w:val="0060225A"/>
    <w:rsid w:val="00604431"/>
    <w:rsid w:val="006068CC"/>
    <w:rsid w:val="00607DE2"/>
    <w:rsid w:val="00611AFF"/>
    <w:rsid w:val="006120A6"/>
    <w:rsid w:val="006121FA"/>
    <w:rsid w:val="006150BA"/>
    <w:rsid w:val="00616044"/>
    <w:rsid w:val="00617F3D"/>
    <w:rsid w:val="00625520"/>
    <w:rsid w:val="006262F1"/>
    <w:rsid w:val="00626FE4"/>
    <w:rsid w:val="006272F1"/>
    <w:rsid w:val="0064084D"/>
    <w:rsid w:val="00642EF7"/>
    <w:rsid w:val="00643088"/>
    <w:rsid w:val="006438A4"/>
    <w:rsid w:val="006439E2"/>
    <w:rsid w:val="00643C1C"/>
    <w:rsid w:val="0064520B"/>
    <w:rsid w:val="00647266"/>
    <w:rsid w:val="00647438"/>
    <w:rsid w:val="00647A89"/>
    <w:rsid w:val="00653903"/>
    <w:rsid w:val="00653BC5"/>
    <w:rsid w:val="00654F4E"/>
    <w:rsid w:val="00655877"/>
    <w:rsid w:val="0065637C"/>
    <w:rsid w:val="0066071C"/>
    <w:rsid w:val="006616F2"/>
    <w:rsid w:val="00663D60"/>
    <w:rsid w:val="00665D97"/>
    <w:rsid w:val="0066718F"/>
    <w:rsid w:val="00667D8A"/>
    <w:rsid w:val="00670020"/>
    <w:rsid w:val="0067012E"/>
    <w:rsid w:val="00670722"/>
    <w:rsid w:val="006711F2"/>
    <w:rsid w:val="00671BF7"/>
    <w:rsid w:val="00673CD9"/>
    <w:rsid w:val="00674807"/>
    <w:rsid w:val="00674FA5"/>
    <w:rsid w:val="00676FD0"/>
    <w:rsid w:val="00677925"/>
    <w:rsid w:val="006800ED"/>
    <w:rsid w:val="00683245"/>
    <w:rsid w:val="006834CF"/>
    <w:rsid w:val="0068452E"/>
    <w:rsid w:val="00685A37"/>
    <w:rsid w:val="006871C0"/>
    <w:rsid w:val="006908BB"/>
    <w:rsid w:val="0069187B"/>
    <w:rsid w:val="00691F61"/>
    <w:rsid w:val="00693554"/>
    <w:rsid w:val="00695146"/>
    <w:rsid w:val="00695460"/>
    <w:rsid w:val="00695889"/>
    <w:rsid w:val="006A0C3A"/>
    <w:rsid w:val="006A0D5A"/>
    <w:rsid w:val="006A33CC"/>
    <w:rsid w:val="006A3B3E"/>
    <w:rsid w:val="006B0178"/>
    <w:rsid w:val="006B0A32"/>
    <w:rsid w:val="006B58C2"/>
    <w:rsid w:val="006B5D71"/>
    <w:rsid w:val="006B61AB"/>
    <w:rsid w:val="006B652E"/>
    <w:rsid w:val="006C022D"/>
    <w:rsid w:val="006C0EDC"/>
    <w:rsid w:val="006C1C39"/>
    <w:rsid w:val="006C2197"/>
    <w:rsid w:val="006C32C7"/>
    <w:rsid w:val="006C3703"/>
    <w:rsid w:val="006C4E0C"/>
    <w:rsid w:val="006C5CAD"/>
    <w:rsid w:val="006C6185"/>
    <w:rsid w:val="006C6DB8"/>
    <w:rsid w:val="006C730F"/>
    <w:rsid w:val="006C7F9A"/>
    <w:rsid w:val="006D15E3"/>
    <w:rsid w:val="006D2DC5"/>
    <w:rsid w:val="006D33A0"/>
    <w:rsid w:val="006D4B9C"/>
    <w:rsid w:val="006D4BE2"/>
    <w:rsid w:val="006D4DC0"/>
    <w:rsid w:val="006D681A"/>
    <w:rsid w:val="006D7B3B"/>
    <w:rsid w:val="006D7D56"/>
    <w:rsid w:val="006E0E0A"/>
    <w:rsid w:val="006E2CB9"/>
    <w:rsid w:val="006E410F"/>
    <w:rsid w:val="006E6824"/>
    <w:rsid w:val="006E78FE"/>
    <w:rsid w:val="006F03FD"/>
    <w:rsid w:val="006F0439"/>
    <w:rsid w:val="006F08B6"/>
    <w:rsid w:val="006F265B"/>
    <w:rsid w:val="006F2E0B"/>
    <w:rsid w:val="006F4077"/>
    <w:rsid w:val="006F4B23"/>
    <w:rsid w:val="006F4D1A"/>
    <w:rsid w:val="006F5906"/>
    <w:rsid w:val="006F7F4B"/>
    <w:rsid w:val="006F7FBF"/>
    <w:rsid w:val="00700581"/>
    <w:rsid w:val="007028B0"/>
    <w:rsid w:val="0070299F"/>
    <w:rsid w:val="00703A89"/>
    <w:rsid w:val="007042FF"/>
    <w:rsid w:val="00706EE0"/>
    <w:rsid w:val="00710234"/>
    <w:rsid w:val="00710A9A"/>
    <w:rsid w:val="00710BFF"/>
    <w:rsid w:val="007116F4"/>
    <w:rsid w:val="00712520"/>
    <w:rsid w:val="00712EAE"/>
    <w:rsid w:val="0071422A"/>
    <w:rsid w:val="00716D37"/>
    <w:rsid w:val="00722743"/>
    <w:rsid w:val="00722EB7"/>
    <w:rsid w:val="007242D5"/>
    <w:rsid w:val="00725400"/>
    <w:rsid w:val="00725D2D"/>
    <w:rsid w:val="00725DAE"/>
    <w:rsid w:val="00725F15"/>
    <w:rsid w:val="00726C51"/>
    <w:rsid w:val="0072781D"/>
    <w:rsid w:val="007300CE"/>
    <w:rsid w:val="00732717"/>
    <w:rsid w:val="0073388F"/>
    <w:rsid w:val="00737061"/>
    <w:rsid w:val="00737B5C"/>
    <w:rsid w:val="007428CF"/>
    <w:rsid w:val="00744B41"/>
    <w:rsid w:val="0074598C"/>
    <w:rsid w:val="00750BB6"/>
    <w:rsid w:val="00750BFD"/>
    <w:rsid w:val="00753E71"/>
    <w:rsid w:val="00754A2B"/>
    <w:rsid w:val="0075555B"/>
    <w:rsid w:val="0075761A"/>
    <w:rsid w:val="00757916"/>
    <w:rsid w:val="00760F28"/>
    <w:rsid w:val="0076172D"/>
    <w:rsid w:val="007622B7"/>
    <w:rsid w:val="00763A0A"/>
    <w:rsid w:val="00766283"/>
    <w:rsid w:val="00767D9B"/>
    <w:rsid w:val="0077004B"/>
    <w:rsid w:val="00770129"/>
    <w:rsid w:val="00776FB0"/>
    <w:rsid w:val="007779EF"/>
    <w:rsid w:val="00782CA9"/>
    <w:rsid w:val="00783238"/>
    <w:rsid w:val="00783A65"/>
    <w:rsid w:val="00784BFA"/>
    <w:rsid w:val="00784FBA"/>
    <w:rsid w:val="00785FD9"/>
    <w:rsid w:val="0079039C"/>
    <w:rsid w:val="0079052A"/>
    <w:rsid w:val="00790D5A"/>
    <w:rsid w:val="007930FC"/>
    <w:rsid w:val="00793C2E"/>
    <w:rsid w:val="00793FBD"/>
    <w:rsid w:val="00794E5F"/>
    <w:rsid w:val="00795A02"/>
    <w:rsid w:val="007A0C70"/>
    <w:rsid w:val="007A201D"/>
    <w:rsid w:val="007A312D"/>
    <w:rsid w:val="007A3DE6"/>
    <w:rsid w:val="007A620B"/>
    <w:rsid w:val="007A681A"/>
    <w:rsid w:val="007A71DC"/>
    <w:rsid w:val="007B2699"/>
    <w:rsid w:val="007B52D9"/>
    <w:rsid w:val="007B5390"/>
    <w:rsid w:val="007C23B8"/>
    <w:rsid w:val="007C37DE"/>
    <w:rsid w:val="007C382D"/>
    <w:rsid w:val="007C4FBC"/>
    <w:rsid w:val="007C55A0"/>
    <w:rsid w:val="007C5963"/>
    <w:rsid w:val="007C7099"/>
    <w:rsid w:val="007C75CE"/>
    <w:rsid w:val="007C7D7A"/>
    <w:rsid w:val="007D21EB"/>
    <w:rsid w:val="007D2A61"/>
    <w:rsid w:val="007D3123"/>
    <w:rsid w:val="007D4958"/>
    <w:rsid w:val="007D4B9F"/>
    <w:rsid w:val="007D626B"/>
    <w:rsid w:val="007D65FC"/>
    <w:rsid w:val="007D6E4F"/>
    <w:rsid w:val="007E086F"/>
    <w:rsid w:val="007E1A7A"/>
    <w:rsid w:val="007E2B3E"/>
    <w:rsid w:val="007E3CD9"/>
    <w:rsid w:val="007E41D7"/>
    <w:rsid w:val="007E5224"/>
    <w:rsid w:val="007E5C57"/>
    <w:rsid w:val="007E5DEE"/>
    <w:rsid w:val="007F418E"/>
    <w:rsid w:val="00801955"/>
    <w:rsid w:val="00802795"/>
    <w:rsid w:val="008034CF"/>
    <w:rsid w:val="00803F4D"/>
    <w:rsid w:val="008056A5"/>
    <w:rsid w:val="00805A6C"/>
    <w:rsid w:val="00807735"/>
    <w:rsid w:val="00807CAC"/>
    <w:rsid w:val="008106A4"/>
    <w:rsid w:val="00810F86"/>
    <w:rsid w:val="00812099"/>
    <w:rsid w:val="0081498E"/>
    <w:rsid w:val="00815AAE"/>
    <w:rsid w:val="00816952"/>
    <w:rsid w:val="008178C4"/>
    <w:rsid w:val="008200E7"/>
    <w:rsid w:val="008226C4"/>
    <w:rsid w:val="00822C00"/>
    <w:rsid w:val="0082321B"/>
    <w:rsid w:val="008242A4"/>
    <w:rsid w:val="008250C8"/>
    <w:rsid w:val="008253F0"/>
    <w:rsid w:val="008255D5"/>
    <w:rsid w:val="00826538"/>
    <w:rsid w:val="00826FDA"/>
    <w:rsid w:val="00830212"/>
    <w:rsid w:val="008330F0"/>
    <w:rsid w:val="00833686"/>
    <w:rsid w:val="00834BC5"/>
    <w:rsid w:val="00836F88"/>
    <w:rsid w:val="00837877"/>
    <w:rsid w:val="00837CF6"/>
    <w:rsid w:val="00840131"/>
    <w:rsid w:val="00840255"/>
    <w:rsid w:val="00840FE9"/>
    <w:rsid w:val="008420CE"/>
    <w:rsid w:val="00842813"/>
    <w:rsid w:val="008437A5"/>
    <w:rsid w:val="00844C2A"/>
    <w:rsid w:val="00844CCB"/>
    <w:rsid w:val="00845058"/>
    <w:rsid w:val="00846FB5"/>
    <w:rsid w:val="0084737E"/>
    <w:rsid w:val="00850C0F"/>
    <w:rsid w:val="00850C97"/>
    <w:rsid w:val="0085299C"/>
    <w:rsid w:val="00852D76"/>
    <w:rsid w:val="008541A6"/>
    <w:rsid w:val="00860B34"/>
    <w:rsid w:val="00861011"/>
    <w:rsid w:val="00862F4F"/>
    <w:rsid w:val="00864E08"/>
    <w:rsid w:val="0086513B"/>
    <w:rsid w:val="0086673F"/>
    <w:rsid w:val="00871188"/>
    <w:rsid w:val="0087444D"/>
    <w:rsid w:val="00875049"/>
    <w:rsid w:val="008766B1"/>
    <w:rsid w:val="00877475"/>
    <w:rsid w:val="00877BAB"/>
    <w:rsid w:val="00880B02"/>
    <w:rsid w:val="00880F2B"/>
    <w:rsid w:val="00882B57"/>
    <w:rsid w:val="008841C4"/>
    <w:rsid w:val="008843C7"/>
    <w:rsid w:val="00884415"/>
    <w:rsid w:val="00884DD5"/>
    <w:rsid w:val="008865E0"/>
    <w:rsid w:val="008905CA"/>
    <w:rsid w:val="0089085B"/>
    <w:rsid w:val="00890CDA"/>
    <w:rsid w:val="00892073"/>
    <w:rsid w:val="0089747B"/>
    <w:rsid w:val="00897CCB"/>
    <w:rsid w:val="008A00B6"/>
    <w:rsid w:val="008A1F31"/>
    <w:rsid w:val="008A1F96"/>
    <w:rsid w:val="008A21A9"/>
    <w:rsid w:val="008A3B9B"/>
    <w:rsid w:val="008A53A9"/>
    <w:rsid w:val="008A54C6"/>
    <w:rsid w:val="008A670A"/>
    <w:rsid w:val="008A6A35"/>
    <w:rsid w:val="008A71C0"/>
    <w:rsid w:val="008B1F9B"/>
    <w:rsid w:val="008B25C8"/>
    <w:rsid w:val="008B3576"/>
    <w:rsid w:val="008B3E77"/>
    <w:rsid w:val="008B539D"/>
    <w:rsid w:val="008B5937"/>
    <w:rsid w:val="008C029D"/>
    <w:rsid w:val="008C2605"/>
    <w:rsid w:val="008C28D0"/>
    <w:rsid w:val="008C35A8"/>
    <w:rsid w:val="008C4076"/>
    <w:rsid w:val="008C5682"/>
    <w:rsid w:val="008C7024"/>
    <w:rsid w:val="008C75BE"/>
    <w:rsid w:val="008C79E2"/>
    <w:rsid w:val="008C7DCB"/>
    <w:rsid w:val="008D0E18"/>
    <w:rsid w:val="008D21C5"/>
    <w:rsid w:val="008D25B9"/>
    <w:rsid w:val="008D32E4"/>
    <w:rsid w:val="008D3F42"/>
    <w:rsid w:val="008D780A"/>
    <w:rsid w:val="008E0F06"/>
    <w:rsid w:val="008E183E"/>
    <w:rsid w:val="008E1F2F"/>
    <w:rsid w:val="008E4900"/>
    <w:rsid w:val="008E53AB"/>
    <w:rsid w:val="008F1F67"/>
    <w:rsid w:val="008F2A4D"/>
    <w:rsid w:val="008F567C"/>
    <w:rsid w:val="008F5753"/>
    <w:rsid w:val="008F5BBB"/>
    <w:rsid w:val="00900993"/>
    <w:rsid w:val="00903826"/>
    <w:rsid w:val="00903A52"/>
    <w:rsid w:val="00903CB5"/>
    <w:rsid w:val="00903D73"/>
    <w:rsid w:val="009045DE"/>
    <w:rsid w:val="009047E6"/>
    <w:rsid w:val="00904D2F"/>
    <w:rsid w:val="009052A0"/>
    <w:rsid w:val="00905C69"/>
    <w:rsid w:val="00905C6C"/>
    <w:rsid w:val="0090605A"/>
    <w:rsid w:val="009065EB"/>
    <w:rsid w:val="009066D7"/>
    <w:rsid w:val="00911264"/>
    <w:rsid w:val="009147D4"/>
    <w:rsid w:val="0091713D"/>
    <w:rsid w:val="00917C29"/>
    <w:rsid w:val="00920112"/>
    <w:rsid w:val="00922369"/>
    <w:rsid w:val="0092277B"/>
    <w:rsid w:val="009242F9"/>
    <w:rsid w:val="00930CCC"/>
    <w:rsid w:val="009314FF"/>
    <w:rsid w:val="00931B4A"/>
    <w:rsid w:val="00935D08"/>
    <w:rsid w:val="00937F4C"/>
    <w:rsid w:val="0094088C"/>
    <w:rsid w:val="00940CE6"/>
    <w:rsid w:val="00942EC0"/>
    <w:rsid w:val="00944C72"/>
    <w:rsid w:val="00944FBF"/>
    <w:rsid w:val="00947726"/>
    <w:rsid w:val="00947803"/>
    <w:rsid w:val="009506CF"/>
    <w:rsid w:val="00950BD1"/>
    <w:rsid w:val="009524A9"/>
    <w:rsid w:val="00953460"/>
    <w:rsid w:val="00955361"/>
    <w:rsid w:val="00955D29"/>
    <w:rsid w:val="009566C1"/>
    <w:rsid w:val="009568C3"/>
    <w:rsid w:val="00960A41"/>
    <w:rsid w:val="0096116A"/>
    <w:rsid w:val="0096144C"/>
    <w:rsid w:val="00961C8E"/>
    <w:rsid w:val="009622DC"/>
    <w:rsid w:val="00962CF5"/>
    <w:rsid w:val="00963BB2"/>
    <w:rsid w:val="00963C82"/>
    <w:rsid w:val="00964612"/>
    <w:rsid w:val="009647F5"/>
    <w:rsid w:val="009657B7"/>
    <w:rsid w:val="00966D61"/>
    <w:rsid w:val="00972F6D"/>
    <w:rsid w:val="00975265"/>
    <w:rsid w:val="009758C6"/>
    <w:rsid w:val="00980CF7"/>
    <w:rsid w:val="0098147D"/>
    <w:rsid w:val="00983D1C"/>
    <w:rsid w:val="009850E5"/>
    <w:rsid w:val="00985EA1"/>
    <w:rsid w:val="009862B8"/>
    <w:rsid w:val="00986432"/>
    <w:rsid w:val="0098777E"/>
    <w:rsid w:val="009907EF"/>
    <w:rsid w:val="00991A8F"/>
    <w:rsid w:val="00992121"/>
    <w:rsid w:val="00992C18"/>
    <w:rsid w:val="00993D60"/>
    <w:rsid w:val="009940C6"/>
    <w:rsid w:val="00994CC8"/>
    <w:rsid w:val="0099636F"/>
    <w:rsid w:val="00996C46"/>
    <w:rsid w:val="00997AE3"/>
    <w:rsid w:val="009A0B51"/>
    <w:rsid w:val="009A18CF"/>
    <w:rsid w:val="009A2399"/>
    <w:rsid w:val="009A2CAF"/>
    <w:rsid w:val="009A5AF0"/>
    <w:rsid w:val="009A621D"/>
    <w:rsid w:val="009A6632"/>
    <w:rsid w:val="009B2E20"/>
    <w:rsid w:val="009B324C"/>
    <w:rsid w:val="009B3E32"/>
    <w:rsid w:val="009B51EF"/>
    <w:rsid w:val="009C083C"/>
    <w:rsid w:val="009C4969"/>
    <w:rsid w:val="009C5081"/>
    <w:rsid w:val="009C5573"/>
    <w:rsid w:val="009C55E6"/>
    <w:rsid w:val="009C5A6C"/>
    <w:rsid w:val="009C7D1F"/>
    <w:rsid w:val="009D3FD3"/>
    <w:rsid w:val="009D42DD"/>
    <w:rsid w:val="009D4796"/>
    <w:rsid w:val="009D7F17"/>
    <w:rsid w:val="009E1A3A"/>
    <w:rsid w:val="009E2486"/>
    <w:rsid w:val="009E2D8F"/>
    <w:rsid w:val="009E4200"/>
    <w:rsid w:val="009E5859"/>
    <w:rsid w:val="009E63BC"/>
    <w:rsid w:val="009F052C"/>
    <w:rsid w:val="009F06F5"/>
    <w:rsid w:val="009F285E"/>
    <w:rsid w:val="009F3D73"/>
    <w:rsid w:val="00A0122D"/>
    <w:rsid w:val="00A027D4"/>
    <w:rsid w:val="00A0428B"/>
    <w:rsid w:val="00A106B8"/>
    <w:rsid w:val="00A12F23"/>
    <w:rsid w:val="00A13BBB"/>
    <w:rsid w:val="00A1447E"/>
    <w:rsid w:val="00A16027"/>
    <w:rsid w:val="00A25A01"/>
    <w:rsid w:val="00A261B8"/>
    <w:rsid w:val="00A30569"/>
    <w:rsid w:val="00A34BD9"/>
    <w:rsid w:val="00A352FC"/>
    <w:rsid w:val="00A3564B"/>
    <w:rsid w:val="00A40291"/>
    <w:rsid w:val="00A40822"/>
    <w:rsid w:val="00A43046"/>
    <w:rsid w:val="00A43C4A"/>
    <w:rsid w:val="00A43CC2"/>
    <w:rsid w:val="00A44869"/>
    <w:rsid w:val="00A45565"/>
    <w:rsid w:val="00A528AA"/>
    <w:rsid w:val="00A5310D"/>
    <w:rsid w:val="00A533E3"/>
    <w:rsid w:val="00A537F6"/>
    <w:rsid w:val="00A554DC"/>
    <w:rsid w:val="00A560AE"/>
    <w:rsid w:val="00A61C27"/>
    <w:rsid w:val="00A62002"/>
    <w:rsid w:val="00A62BFF"/>
    <w:rsid w:val="00A62F8F"/>
    <w:rsid w:val="00A63B90"/>
    <w:rsid w:val="00A65545"/>
    <w:rsid w:val="00A656EA"/>
    <w:rsid w:val="00A667BE"/>
    <w:rsid w:val="00A66C86"/>
    <w:rsid w:val="00A71053"/>
    <w:rsid w:val="00A72B51"/>
    <w:rsid w:val="00A72EF9"/>
    <w:rsid w:val="00A72F36"/>
    <w:rsid w:val="00A738D4"/>
    <w:rsid w:val="00A756E8"/>
    <w:rsid w:val="00A75F8D"/>
    <w:rsid w:val="00A769F0"/>
    <w:rsid w:val="00A773C9"/>
    <w:rsid w:val="00A80FE0"/>
    <w:rsid w:val="00A8346D"/>
    <w:rsid w:val="00A8516D"/>
    <w:rsid w:val="00A86D1E"/>
    <w:rsid w:val="00A90A45"/>
    <w:rsid w:val="00A954B4"/>
    <w:rsid w:val="00A9602D"/>
    <w:rsid w:val="00A961ED"/>
    <w:rsid w:val="00A96B62"/>
    <w:rsid w:val="00A978E2"/>
    <w:rsid w:val="00AA2B2C"/>
    <w:rsid w:val="00AA62D9"/>
    <w:rsid w:val="00AB0B73"/>
    <w:rsid w:val="00AB1ACC"/>
    <w:rsid w:val="00AB3248"/>
    <w:rsid w:val="00AB3C7D"/>
    <w:rsid w:val="00AB5B4F"/>
    <w:rsid w:val="00AB6A93"/>
    <w:rsid w:val="00AB72E1"/>
    <w:rsid w:val="00AB77AB"/>
    <w:rsid w:val="00AC0540"/>
    <w:rsid w:val="00AC13AF"/>
    <w:rsid w:val="00AC21D0"/>
    <w:rsid w:val="00AC28BB"/>
    <w:rsid w:val="00AC4D23"/>
    <w:rsid w:val="00AD256D"/>
    <w:rsid w:val="00AD3212"/>
    <w:rsid w:val="00AD3F47"/>
    <w:rsid w:val="00AD4935"/>
    <w:rsid w:val="00AD6D61"/>
    <w:rsid w:val="00AE0162"/>
    <w:rsid w:val="00AE024B"/>
    <w:rsid w:val="00AE0DF4"/>
    <w:rsid w:val="00AE10C2"/>
    <w:rsid w:val="00AE2B05"/>
    <w:rsid w:val="00AE448E"/>
    <w:rsid w:val="00AE646E"/>
    <w:rsid w:val="00AE68E8"/>
    <w:rsid w:val="00AE76CB"/>
    <w:rsid w:val="00AF051E"/>
    <w:rsid w:val="00AF2272"/>
    <w:rsid w:val="00AF40DF"/>
    <w:rsid w:val="00AF6D55"/>
    <w:rsid w:val="00B00F09"/>
    <w:rsid w:val="00B0174A"/>
    <w:rsid w:val="00B0537B"/>
    <w:rsid w:val="00B07CF0"/>
    <w:rsid w:val="00B10289"/>
    <w:rsid w:val="00B106BD"/>
    <w:rsid w:val="00B17D54"/>
    <w:rsid w:val="00B24461"/>
    <w:rsid w:val="00B24519"/>
    <w:rsid w:val="00B251FF"/>
    <w:rsid w:val="00B25207"/>
    <w:rsid w:val="00B267FF"/>
    <w:rsid w:val="00B27958"/>
    <w:rsid w:val="00B30B0D"/>
    <w:rsid w:val="00B30D03"/>
    <w:rsid w:val="00B3148B"/>
    <w:rsid w:val="00B324F1"/>
    <w:rsid w:val="00B34374"/>
    <w:rsid w:val="00B36C44"/>
    <w:rsid w:val="00B41D0C"/>
    <w:rsid w:val="00B4469C"/>
    <w:rsid w:val="00B44805"/>
    <w:rsid w:val="00B457DD"/>
    <w:rsid w:val="00B45992"/>
    <w:rsid w:val="00B45B1D"/>
    <w:rsid w:val="00B467F1"/>
    <w:rsid w:val="00B47F9A"/>
    <w:rsid w:val="00B510ED"/>
    <w:rsid w:val="00B56EB2"/>
    <w:rsid w:val="00B56FE2"/>
    <w:rsid w:val="00B5749D"/>
    <w:rsid w:val="00B60C9B"/>
    <w:rsid w:val="00B60F06"/>
    <w:rsid w:val="00B6146A"/>
    <w:rsid w:val="00B62006"/>
    <w:rsid w:val="00B62B1D"/>
    <w:rsid w:val="00B6312C"/>
    <w:rsid w:val="00B66148"/>
    <w:rsid w:val="00B664F0"/>
    <w:rsid w:val="00B666EF"/>
    <w:rsid w:val="00B7005A"/>
    <w:rsid w:val="00B71AE9"/>
    <w:rsid w:val="00B71D3C"/>
    <w:rsid w:val="00B72914"/>
    <w:rsid w:val="00B72C18"/>
    <w:rsid w:val="00B73AF6"/>
    <w:rsid w:val="00B74737"/>
    <w:rsid w:val="00B77641"/>
    <w:rsid w:val="00B77BBD"/>
    <w:rsid w:val="00B80880"/>
    <w:rsid w:val="00B80DC3"/>
    <w:rsid w:val="00B82D6F"/>
    <w:rsid w:val="00B8357D"/>
    <w:rsid w:val="00B835DF"/>
    <w:rsid w:val="00B851AA"/>
    <w:rsid w:val="00B873E6"/>
    <w:rsid w:val="00B90058"/>
    <w:rsid w:val="00B90717"/>
    <w:rsid w:val="00B941CE"/>
    <w:rsid w:val="00B95CD0"/>
    <w:rsid w:val="00B964B0"/>
    <w:rsid w:val="00B969F5"/>
    <w:rsid w:val="00B979BA"/>
    <w:rsid w:val="00BA1001"/>
    <w:rsid w:val="00BA258D"/>
    <w:rsid w:val="00BA499F"/>
    <w:rsid w:val="00BA550D"/>
    <w:rsid w:val="00BA5DC3"/>
    <w:rsid w:val="00BA646D"/>
    <w:rsid w:val="00BA671A"/>
    <w:rsid w:val="00BA76FC"/>
    <w:rsid w:val="00BA7D33"/>
    <w:rsid w:val="00BB6B30"/>
    <w:rsid w:val="00BB79B5"/>
    <w:rsid w:val="00BB7B51"/>
    <w:rsid w:val="00BB7CAA"/>
    <w:rsid w:val="00BB7F79"/>
    <w:rsid w:val="00BC449A"/>
    <w:rsid w:val="00BC6F3D"/>
    <w:rsid w:val="00BD0178"/>
    <w:rsid w:val="00BD0D8F"/>
    <w:rsid w:val="00BD2C4C"/>
    <w:rsid w:val="00BD533C"/>
    <w:rsid w:val="00BE026C"/>
    <w:rsid w:val="00BE142F"/>
    <w:rsid w:val="00BE1794"/>
    <w:rsid w:val="00BE23C3"/>
    <w:rsid w:val="00BE56B2"/>
    <w:rsid w:val="00BF0B9A"/>
    <w:rsid w:val="00BF12CA"/>
    <w:rsid w:val="00BF322F"/>
    <w:rsid w:val="00BF34BF"/>
    <w:rsid w:val="00BF34F0"/>
    <w:rsid w:val="00BF350A"/>
    <w:rsid w:val="00BF7A30"/>
    <w:rsid w:val="00C01449"/>
    <w:rsid w:val="00C015C9"/>
    <w:rsid w:val="00C02B5F"/>
    <w:rsid w:val="00C0422B"/>
    <w:rsid w:val="00C04F3E"/>
    <w:rsid w:val="00C0609C"/>
    <w:rsid w:val="00C06DE6"/>
    <w:rsid w:val="00C11151"/>
    <w:rsid w:val="00C11613"/>
    <w:rsid w:val="00C13400"/>
    <w:rsid w:val="00C148DA"/>
    <w:rsid w:val="00C15475"/>
    <w:rsid w:val="00C15DF7"/>
    <w:rsid w:val="00C16616"/>
    <w:rsid w:val="00C17AB4"/>
    <w:rsid w:val="00C17ACB"/>
    <w:rsid w:val="00C17CF7"/>
    <w:rsid w:val="00C20CC1"/>
    <w:rsid w:val="00C210FF"/>
    <w:rsid w:val="00C24F45"/>
    <w:rsid w:val="00C257F6"/>
    <w:rsid w:val="00C3061D"/>
    <w:rsid w:val="00C314F1"/>
    <w:rsid w:val="00C31D3F"/>
    <w:rsid w:val="00C31F5B"/>
    <w:rsid w:val="00C3305E"/>
    <w:rsid w:val="00C3335F"/>
    <w:rsid w:val="00C354F5"/>
    <w:rsid w:val="00C407D4"/>
    <w:rsid w:val="00C409B2"/>
    <w:rsid w:val="00C418D8"/>
    <w:rsid w:val="00C42F1A"/>
    <w:rsid w:val="00C45CF0"/>
    <w:rsid w:val="00C461D7"/>
    <w:rsid w:val="00C46F85"/>
    <w:rsid w:val="00C525E7"/>
    <w:rsid w:val="00C52AE9"/>
    <w:rsid w:val="00C53AB1"/>
    <w:rsid w:val="00C545B3"/>
    <w:rsid w:val="00C54B45"/>
    <w:rsid w:val="00C54F1E"/>
    <w:rsid w:val="00C557DF"/>
    <w:rsid w:val="00C558C6"/>
    <w:rsid w:val="00C565B3"/>
    <w:rsid w:val="00C56632"/>
    <w:rsid w:val="00C56E48"/>
    <w:rsid w:val="00C570F3"/>
    <w:rsid w:val="00C602B1"/>
    <w:rsid w:val="00C60B9B"/>
    <w:rsid w:val="00C6484B"/>
    <w:rsid w:val="00C64F10"/>
    <w:rsid w:val="00C654C6"/>
    <w:rsid w:val="00C65B20"/>
    <w:rsid w:val="00C65B48"/>
    <w:rsid w:val="00C668E1"/>
    <w:rsid w:val="00C7188C"/>
    <w:rsid w:val="00C72845"/>
    <w:rsid w:val="00C7317B"/>
    <w:rsid w:val="00C74722"/>
    <w:rsid w:val="00C7527B"/>
    <w:rsid w:val="00C75739"/>
    <w:rsid w:val="00C759D2"/>
    <w:rsid w:val="00C77363"/>
    <w:rsid w:val="00C77E2C"/>
    <w:rsid w:val="00C8059F"/>
    <w:rsid w:val="00C80DAB"/>
    <w:rsid w:val="00C81368"/>
    <w:rsid w:val="00C85651"/>
    <w:rsid w:val="00C856A5"/>
    <w:rsid w:val="00C85F73"/>
    <w:rsid w:val="00C90754"/>
    <w:rsid w:val="00C90A91"/>
    <w:rsid w:val="00C90BFE"/>
    <w:rsid w:val="00C915FE"/>
    <w:rsid w:val="00C91C38"/>
    <w:rsid w:val="00C93355"/>
    <w:rsid w:val="00C938A9"/>
    <w:rsid w:val="00C9562A"/>
    <w:rsid w:val="00C95A82"/>
    <w:rsid w:val="00C96316"/>
    <w:rsid w:val="00C97E6F"/>
    <w:rsid w:val="00CA5714"/>
    <w:rsid w:val="00CA6D35"/>
    <w:rsid w:val="00CA7C8A"/>
    <w:rsid w:val="00CB1924"/>
    <w:rsid w:val="00CB504F"/>
    <w:rsid w:val="00CB5273"/>
    <w:rsid w:val="00CB53FD"/>
    <w:rsid w:val="00CB618F"/>
    <w:rsid w:val="00CC095C"/>
    <w:rsid w:val="00CC0FF2"/>
    <w:rsid w:val="00CC11EE"/>
    <w:rsid w:val="00CC1587"/>
    <w:rsid w:val="00CC3BED"/>
    <w:rsid w:val="00CC78AE"/>
    <w:rsid w:val="00CC7F5D"/>
    <w:rsid w:val="00CD15E7"/>
    <w:rsid w:val="00CD1B23"/>
    <w:rsid w:val="00CD2D6C"/>
    <w:rsid w:val="00CD3778"/>
    <w:rsid w:val="00CD5007"/>
    <w:rsid w:val="00CD77D8"/>
    <w:rsid w:val="00CE037F"/>
    <w:rsid w:val="00CE15A4"/>
    <w:rsid w:val="00CE17A8"/>
    <w:rsid w:val="00CE1AD8"/>
    <w:rsid w:val="00CE2CE4"/>
    <w:rsid w:val="00CE6A81"/>
    <w:rsid w:val="00CE7114"/>
    <w:rsid w:val="00CE7524"/>
    <w:rsid w:val="00CF491E"/>
    <w:rsid w:val="00CF5327"/>
    <w:rsid w:val="00CF5CED"/>
    <w:rsid w:val="00CF5D3A"/>
    <w:rsid w:val="00CF6403"/>
    <w:rsid w:val="00CF79FB"/>
    <w:rsid w:val="00CF7F65"/>
    <w:rsid w:val="00D02C84"/>
    <w:rsid w:val="00D06553"/>
    <w:rsid w:val="00D14D7C"/>
    <w:rsid w:val="00D15FAD"/>
    <w:rsid w:val="00D16105"/>
    <w:rsid w:val="00D17E27"/>
    <w:rsid w:val="00D20EF7"/>
    <w:rsid w:val="00D21611"/>
    <w:rsid w:val="00D22A05"/>
    <w:rsid w:val="00D234F5"/>
    <w:rsid w:val="00D2512F"/>
    <w:rsid w:val="00D276C3"/>
    <w:rsid w:val="00D30A0F"/>
    <w:rsid w:val="00D30D04"/>
    <w:rsid w:val="00D30F74"/>
    <w:rsid w:val="00D32597"/>
    <w:rsid w:val="00D32BD0"/>
    <w:rsid w:val="00D32CEE"/>
    <w:rsid w:val="00D344D1"/>
    <w:rsid w:val="00D402A6"/>
    <w:rsid w:val="00D42AFF"/>
    <w:rsid w:val="00D46002"/>
    <w:rsid w:val="00D466C1"/>
    <w:rsid w:val="00D4709F"/>
    <w:rsid w:val="00D53623"/>
    <w:rsid w:val="00D54009"/>
    <w:rsid w:val="00D56ADE"/>
    <w:rsid w:val="00D56DEB"/>
    <w:rsid w:val="00D57D68"/>
    <w:rsid w:val="00D60654"/>
    <w:rsid w:val="00D61864"/>
    <w:rsid w:val="00D61B22"/>
    <w:rsid w:val="00D65D3F"/>
    <w:rsid w:val="00D66BF8"/>
    <w:rsid w:val="00D67766"/>
    <w:rsid w:val="00D7257B"/>
    <w:rsid w:val="00D727D7"/>
    <w:rsid w:val="00D73195"/>
    <w:rsid w:val="00D736A7"/>
    <w:rsid w:val="00D743AC"/>
    <w:rsid w:val="00D746E4"/>
    <w:rsid w:val="00D75469"/>
    <w:rsid w:val="00D77357"/>
    <w:rsid w:val="00D8041B"/>
    <w:rsid w:val="00D81D58"/>
    <w:rsid w:val="00D820B9"/>
    <w:rsid w:val="00D829BC"/>
    <w:rsid w:val="00D8349B"/>
    <w:rsid w:val="00D8401F"/>
    <w:rsid w:val="00D84211"/>
    <w:rsid w:val="00D842D6"/>
    <w:rsid w:val="00D84AC7"/>
    <w:rsid w:val="00D84E27"/>
    <w:rsid w:val="00D84FBF"/>
    <w:rsid w:val="00D86684"/>
    <w:rsid w:val="00D87839"/>
    <w:rsid w:val="00D90ADD"/>
    <w:rsid w:val="00D91949"/>
    <w:rsid w:val="00D9265F"/>
    <w:rsid w:val="00D936E9"/>
    <w:rsid w:val="00D9372E"/>
    <w:rsid w:val="00D93F6C"/>
    <w:rsid w:val="00D958C4"/>
    <w:rsid w:val="00D95B6D"/>
    <w:rsid w:val="00D960E0"/>
    <w:rsid w:val="00D96AAC"/>
    <w:rsid w:val="00DA14A3"/>
    <w:rsid w:val="00DA1B19"/>
    <w:rsid w:val="00DA2E72"/>
    <w:rsid w:val="00DA33D0"/>
    <w:rsid w:val="00DA582A"/>
    <w:rsid w:val="00DA5F59"/>
    <w:rsid w:val="00DA63C6"/>
    <w:rsid w:val="00DA6485"/>
    <w:rsid w:val="00DA65AD"/>
    <w:rsid w:val="00DA6D0D"/>
    <w:rsid w:val="00DA7985"/>
    <w:rsid w:val="00DA7C5E"/>
    <w:rsid w:val="00DB21D6"/>
    <w:rsid w:val="00DB3C1C"/>
    <w:rsid w:val="00DB3FC4"/>
    <w:rsid w:val="00DB450B"/>
    <w:rsid w:val="00DB4AC4"/>
    <w:rsid w:val="00DB55C2"/>
    <w:rsid w:val="00DB7CDD"/>
    <w:rsid w:val="00DC0FB4"/>
    <w:rsid w:val="00DC11F6"/>
    <w:rsid w:val="00DC2DBC"/>
    <w:rsid w:val="00DC2F14"/>
    <w:rsid w:val="00DC43B1"/>
    <w:rsid w:val="00DC4C62"/>
    <w:rsid w:val="00DC70A7"/>
    <w:rsid w:val="00DC736B"/>
    <w:rsid w:val="00DD071F"/>
    <w:rsid w:val="00DD20A7"/>
    <w:rsid w:val="00DD65E6"/>
    <w:rsid w:val="00DE0B50"/>
    <w:rsid w:val="00DE1602"/>
    <w:rsid w:val="00DE4723"/>
    <w:rsid w:val="00DE567A"/>
    <w:rsid w:val="00DE6BBA"/>
    <w:rsid w:val="00DE6FB8"/>
    <w:rsid w:val="00DE7893"/>
    <w:rsid w:val="00DF41A0"/>
    <w:rsid w:val="00DF5F69"/>
    <w:rsid w:val="00DF6294"/>
    <w:rsid w:val="00E00388"/>
    <w:rsid w:val="00E0226D"/>
    <w:rsid w:val="00E04EC1"/>
    <w:rsid w:val="00E06569"/>
    <w:rsid w:val="00E069AE"/>
    <w:rsid w:val="00E10790"/>
    <w:rsid w:val="00E111AF"/>
    <w:rsid w:val="00E12024"/>
    <w:rsid w:val="00E12507"/>
    <w:rsid w:val="00E134D5"/>
    <w:rsid w:val="00E13AF3"/>
    <w:rsid w:val="00E14984"/>
    <w:rsid w:val="00E15386"/>
    <w:rsid w:val="00E16145"/>
    <w:rsid w:val="00E17341"/>
    <w:rsid w:val="00E1747B"/>
    <w:rsid w:val="00E17631"/>
    <w:rsid w:val="00E22B1E"/>
    <w:rsid w:val="00E264D3"/>
    <w:rsid w:val="00E27338"/>
    <w:rsid w:val="00E3030A"/>
    <w:rsid w:val="00E3057E"/>
    <w:rsid w:val="00E3142E"/>
    <w:rsid w:val="00E31B71"/>
    <w:rsid w:val="00E3298F"/>
    <w:rsid w:val="00E32C6E"/>
    <w:rsid w:val="00E32F33"/>
    <w:rsid w:val="00E35AAF"/>
    <w:rsid w:val="00E375AB"/>
    <w:rsid w:val="00E37924"/>
    <w:rsid w:val="00E40FBB"/>
    <w:rsid w:val="00E41F54"/>
    <w:rsid w:val="00E43B13"/>
    <w:rsid w:val="00E43B4D"/>
    <w:rsid w:val="00E4545A"/>
    <w:rsid w:val="00E45FD5"/>
    <w:rsid w:val="00E46331"/>
    <w:rsid w:val="00E503B4"/>
    <w:rsid w:val="00E50622"/>
    <w:rsid w:val="00E50ED1"/>
    <w:rsid w:val="00E52B45"/>
    <w:rsid w:val="00E53AC1"/>
    <w:rsid w:val="00E54103"/>
    <w:rsid w:val="00E54459"/>
    <w:rsid w:val="00E54AA8"/>
    <w:rsid w:val="00E5555A"/>
    <w:rsid w:val="00E560FE"/>
    <w:rsid w:val="00E56966"/>
    <w:rsid w:val="00E60C03"/>
    <w:rsid w:val="00E61A6C"/>
    <w:rsid w:val="00E620C3"/>
    <w:rsid w:val="00E64B65"/>
    <w:rsid w:val="00E64FE1"/>
    <w:rsid w:val="00E65717"/>
    <w:rsid w:val="00E65CE7"/>
    <w:rsid w:val="00E66F1C"/>
    <w:rsid w:val="00E67790"/>
    <w:rsid w:val="00E701F6"/>
    <w:rsid w:val="00E70CE6"/>
    <w:rsid w:val="00E71A3D"/>
    <w:rsid w:val="00E72158"/>
    <w:rsid w:val="00E72C90"/>
    <w:rsid w:val="00E735BD"/>
    <w:rsid w:val="00E74FBC"/>
    <w:rsid w:val="00E75BA9"/>
    <w:rsid w:val="00E75F18"/>
    <w:rsid w:val="00E7697E"/>
    <w:rsid w:val="00E76CD1"/>
    <w:rsid w:val="00E7790C"/>
    <w:rsid w:val="00E80C10"/>
    <w:rsid w:val="00E83A51"/>
    <w:rsid w:val="00E83C5E"/>
    <w:rsid w:val="00E83DCC"/>
    <w:rsid w:val="00E844F4"/>
    <w:rsid w:val="00E850ED"/>
    <w:rsid w:val="00E852A0"/>
    <w:rsid w:val="00E856D3"/>
    <w:rsid w:val="00E86D87"/>
    <w:rsid w:val="00E87230"/>
    <w:rsid w:val="00E87622"/>
    <w:rsid w:val="00E877B1"/>
    <w:rsid w:val="00E906E0"/>
    <w:rsid w:val="00E92B2D"/>
    <w:rsid w:val="00E93105"/>
    <w:rsid w:val="00E93863"/>
    <w:rsid w:val="00E941A4"/>
    <w:rsid w:val="00E947DC"/>
    <w:rsid w:val="00E95187"/>
    <w:rsid w:val="00E95C54"/>
    <w:rsid w:val="00E96374"/>
    <w:rsid w:val="00E96559"/>
    <w:rsid w:val="00EA03F3"/>
    <w:rsid w:val="00EA0E63"/>
    <w:rsid w:val="00EA1FAF"/>
    <w:rsid w:val="00EA2709"/>
    <w:rsid w:val="00EA2A7B"/>
    <w:rsid w:val="00EA2FC5"/>
    <w:rsid w:val="00EA36B9"/>
    <w:rsid w:val="00EA4570"/>
    <w:rsid w:val="00EB10DB"/>
    <w:rsid w:val="00EB2AFC"/>
    <w:rsid w:val="00EB4593"/>
    <w:rsid w:val="00EB4734"/>
    <w:rsid w:val="00EB71BD"/>
    <w:rsid w:val="00EB7E72"/>
    <w:rsid w:val="00EC03B0"/>
    <w:rsid w:val="00EC05DE"/>
    <w:rsid w:val="00EC135A"/>
    <w:rsid w:val="00EC176C"/>
    <w:rsid w:val="00EC37B0"/>
    <w:rsid w:val="00EC3FD3"/>
    <w:rsid w:val="00EC6CCA"/>
    <w:rsid w:val="00EC7BAE"/>
    <w:rsid w:val="00ED0E0C"/>
    <w:rsid w:val="00ED0E9B"/>
    <w:rsid w:val="00ED1BFE"/>
    <w:rsid w:val="00ED2D83"/>
    <w:rsid w:val="00ED3DE2"/>
    <w:rsid w:val="00ED4EF2"/>
    <w:rsid w:val="00ED6376"/>
    <w:rsid w:val="00ED6549"/>
    <w:rsid w:val="00ED6DD0"/>
    <w:rsid w:val="00ED7AB5"/>
    <w:rsid w:val="00EE00BD"/>
    <w:rsid w:val="00EE0580"/>
    <w:rsid w:val="00EE2399"/>
    <w:rsid w:val="00EE2994"/>
    <w:rsid w:val="00EE3C03"/>
    <w:rsid w:val="00EE7707"/>
    <w:rsid w:val="00EF0420"/>
    <w:rsid w:val="00EF3CC4"/>
    <w:rsid w:val="00EF492B"/>
    <w:rsid w:val="00EF68CA"/>
    <w:rsid w:val="00EF6D45"/>
    <w:rsid w:val="00F00524"/>
    <w:rsid w:val="00F008FE"/>
    <w:rsid w:val="00F00CE5"/>
    <w:rsid w:val="00F017B4"/>
    <w:rsid w:val="00F02858"/>
    <w:rsid w:val="00F05027"/>
    <w:rsid w:val="00F051FA"/>
    <w:rsid w:val="00F06737"/>
    <w:rsid w:val="00F0715C"/>
    <w:rsid w:val="00F12FDA"/>
    <w:rsid w:val="00F13888"/>
    <w:rsid w:val="00F1403F"/>
    <w:rsid w:val="00F14AAD"/>
    <w:rsid w:val="00F14FF4"/>
    <w:rsid w:val="00F170ED"/>
    <w:rsid w:val="00F227F2"/>
    <w:rsid w:val="00F22A62"/>
    <w:rsid w:val="00F22B03"/>
    <w:rsid w:val="00F22F65"/>
    <w:rsid w:val="00F27CF4"/>
    <w:rsid w:val="00F301A7"/>
    <w:rsid w:val="00F3053A"/>
    <w:rsid w:val="00F3094A"/>
    <w:rsid w:val="00F32D9F"/>
    <w:rsid w:val="00F35DF5"/>
    <w:rsid w:val="00F363A5"/>
    <w:rsid w:val="00F3744B"/>
    <w:rsid w:val="00F4022C"/>
    <w:rsid w:val="00F4306A"/>
    <w:rsid w:val="00F43325"/>
    <w:rsid w:val="00F43820"/>
    <w:rsid w:val="00F46FEE"/>
    <w:rsid w:val="00F52259"/>
    <w:rsid w:val="00F523CD"/>
    <w:rsid w:val="00F52C6B"/>
    <w:rsid w:val="00F53BCF"/>
    <w:rsid w:val="00F54814"/>
    <w:rsid w:val="00F54E8C"/>
    <w:rsid w:val="00F55B0E"/>
    <w:rsid w:val="00F55C2B"/>
    <w:rsid w:val="00F620CB"/>
    <w:rsid w:val="00F625E2"/>
    <w:rsid w:val="00F64499"/>
    <w:rsid w:val="00F64F4D"/>
    <w:rsid w:val="00F66214"/>
    <w:rsid w:val="00F66EDF"/>
    <w:rsid w:val="00F70FE7"/>
    <w:rsid w:val="00F72E30"/>
    <w:rsid w:val="00F75751"/>
    <w:rsid w:val="00F75859"/>
    <w:rsid w:val="00F75C10"/>
    <w:rsid w:val="00F8061B"/>
    <w:rsid w:val="00F826B7"/>
    <w:rsid w:val="00F85043"/>
    <w:rsid w:val="00F86A28"/>
    <w:rsid w:val="00F86D25"/>
    <w:rsid w:val="00F90E91"/>
    <w:rsid w:val="00F91677"/>
    <w:rsid w:val="00F9214B"/>
    <w:rsid w:val="00F928C4"/>
    <w:rsid w:val="00F97BBC"/>
    <w:rsid w:val="00FA0071"/>
    <w:rsid w:val="00FA34B6"/>
    <w:rsid w:val="00FA5EB0"/>
    <w:rsid w:val="00FA65A2"/>
    <w:rsid w:val="00FB1201"/>
    <w:rsid w:val="00FB2EE4"/>
    <w:rsid w:val="00FB75EC"/>
    <w:rsid w:val="00FB7758"/>
    <w:rsid w:val="00FC022B"/>
    <w:rsid w:val="00FC109D"/>
    <w:rsid w:val="00FC31F7"/>
    <w:rsid w:val="00FC3A79"/>
    <w:rsid w:val="00FC4A01"/>
    <w:rsid w:val="00FD03BE"/>
    <w:rsid w:val="00FD1A19"/>
    <w:rsid w:val="00FD2F77"/>
    <w:rsid w:val="00FD335C"/>
    <w:rsid w:val="00FD33B1"/>
    <w:rsid w:val="00FD78D6"/>
    <w:rsid w:val="00FE30B4"/>
    <w:rsid w:val="00FE453E"/>
    <w:rsid w:val="00FE6EA7"/>
    <w:rsid w:val="00FF03B7"/>
    <w:rsid w:val="00FF1779"/>
    <w:rsid w:val="00FF1B5F"/>
    <w:rsid w:val="00FF2C01"/>
    <w:rsid w:val="00FF4638"/>
    <w:rsid w:val="00FF4FF6"/>
    <w:rsid w:val="00FF5061"/>
    <w:rsid w:val="00FF640F"/>
    <w:rsid w:val="00FF711B"/>
    <w:rsid w:val="00FF772C"/>
    <w:rsid w:val="00FF7D16"/>
    <w:rsid w:val="01133CBD"/>
    <w:rsid w:val="01B32C23"/>
    <w:rsid w:val="0859025E"/>
    <w:rsid w:val="09C26781"/>
    <w:rsid w:val="0AFD364B"/>
    <w:rsid w:val="0CF63ACB"/>
    <w:rsid w:val="0CFD7AA3"/>
    <w:rsid w:val="0F3C7F18"/>
    <w:rsid w:val="10D1712E"/>
    <w:rsid w:val="112D5600"/>
    <w:rsid w:val="1274286E"/>
    <w:rsid w:val="1289582B"/>
    <w:rsid w:val="14FC0E36"/>
    <w:rsid w:val="17CF4465"/>
    <w:rsid w:val="18FA1F7C"/>
    <w:rsid w:val="19090FE0"/>
    <w:rsid w:val="19626527"/>
    <w:rsid w:val="1B83234D"/>
    <w:rsid w:val="1D2A63C8"/>
    <w:rsid w:val="20C20A62"/>
    <w:rsid w:val="21762944"/>
    <w:rsid w:val="276B203B"/>
    <w:rsid w:val="27826DD5"/>
    <w:rsid w:val="280E5B7E"/>
    <w:rsid w:val="29450540"/>
    <w:rsid w:val="2A683E21"/>
    <w:rsid w:val="2B554B64"/>
    <w:rsid w:val="2CA0432D"/>
    <w:rsid w:val="30CC3923"/>
    <w:rsid w:val="31D82374"/>
    <w:rsid w:val="33C01D82"/>
    <w:rsid w:val="343678D6"/>
    <w:rsid w:val="35023237"/>
    <w:rsid w:val="360542B1"/>
    <w:rsid w:val="39887B9A"/>
    <w:rsid w:val="399729EE"/>
    <w:rsid w:val="3C89233E"/>
    <w:rsid w:val="3D5A1667"/>
    <w:rsid w:val="3F764DFD"/>
    <w:rsid w:val="3FB55603"/>
    <w:rsid w:val="40883E38"/>
    <w:rsid w:val="41B90A99"/>
    <w:rsid w:val="424834BB"/>
    <w:rsid w:val="42876207"/>
    <w:rsid w:val="430969AF"/>
    <w:rsid w:val="43647298"/>
    <w:rsid w:val="44B1239B"/>
    <w:rsid w:val="46F35859"/>
    <w:rsid w:val="497B6C3F"/>
    <w:rsid w:val="4AE1030B"/>
    <w:rsid w:val="4B4162DF"/>
    <w:rsid w:val="4E8C035F"/>
    <w:rsid w:val="50885021"/>
    <w:rsid w:val="5125283E"/>
    <w:rsid w:val="5258588D"/>
    <w:rsid w:val="528E7E5B"/>
    <w:rsid w:val="53ED7F2F"/>
    <w:rsid w:val="546E0A3E"/>
    <w:rsid w:val="5561106A"/>
    <w:rsid w:val="56DD3E6E"/>
    <w:rsid w:val="60AC30AA"/>
    <w:rsid w:val="60E21167"/>
    <w:rsid w:val="61D67512"/>
    <w:rsid w:val="623266F0"/>
    <w:rsid w:val="633523D5"/>
    <w:rsid w:val="685728BB"/>
    <w:rsid w:val="68BB3CA2"/>
    <w:rsid w:val="6994358F"/>
    <w:rsid w:val="6ADB4162"/>
    <w:rsid w:val="6EF74866"/>
    <w:rsid w:val="70D83564"/>
    <w:rsid w:val="76493160"/>
    <w:rsid w:val="77096B9D"/>
    <w:rsid w:val="785E1101"/>
    <w:rsid w:val="78D604CC"/>
    <w:rsid w:val="7B3800C3"/>
    <w:rsid w:val="7E8248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semiHidden/>
    <w:unhideWhenUsed/>
    <w:qFormat/>
    <w:uiPriority w:val="9"/>
    <w:pPr>
      <w:keepNext/>
      <w:keepLines/>
      <w:spacing w:before="260" w:after="260" w:line="413" w:lineRule="auto"/>
      <w:outlineLvl w:val="2"/>
    </w:pPr>
    <w:rPr>
      <w:b/>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6"/>
    <w:semiHidden/>
    <w:unhideWhenUsed/>
    <w:qFormat/>
    <w:uiPriority w:val="99"/>
    <w:pPr>
      <w:jc w:val="left"/>
    </w:pPr>
    <w:rPr>
      <w:rFonts w:asciiTheme="minorHAnsi" w:hAnsiTheme="minorHAnsi" w:eastAsiaTheme="minorEastAsia" w:cstheme="minorBidi"/>
    </w:rPr>
  </w:style>
  <w:style w:type="paragraph" w:styleId="6">
    <w:name w:val="toc 3"/>
    <w:basedOn w:val="1"/>
    <w:next w:val="1"/>
    <w:unhideWhenUsed/>
    <w:qFormat/>
    <w:uiPriority w:val="39"/>
    <w:pPr>
      <w:ind w:left="840" w:leftChars="4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sz w:val="18"/>
      <w:szCs w:val="18"/>
    </w:rPr>
  </w:style>
  <w:style w:type="paragraph" w:styleId="9">
    <w:name w:val="header"/>
    <w:basedOn w:val="1"/>
    <w:link w:val="18"/>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paragraph" w:styleId="11">
    <w:name w:val="toc 2"/>
    <w:basedOn w:val="1"/>
    <w:next w:val="1"/>
    <w:unhideWhenUsed/>
    <w:qFormat/>
    <w:uiPriority w:val="39"/>
    <w:pPr>
      <w:ind w:left="420" w:leftChars="200"/>
    </w:pPr>
  </w:style>
  <w:style w:type="paragraph" w:styleId="12">
    <w:name w:val="annotation subject"/>
    <w:basedOn w:val="5"/>
    <w:next w:val="5"/>
    <w:link w:val="27"/>
    <w:semiHidden/>
    <w:unhideWhenUsed/>
    <w:qFormat/>
    <w:uiPriority w:val="99"/>
    <w:rPr>
      <w:b/>
      <w:bCs/>
    </w:rPr>
  </w:style>
  <w:style w:type="table" w:styleId="14">
    <w:name w:val="Table Grid"/>
    <w:basedOn w:val="13"/>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6">
    <w:name w:val="Hyperlink"/>
    <w:basedOn w:val="15"/>
    <w:unhideWhenUsed/>
    <w:qFormat/>
    <w:uiPriority w:val="99"/>
    <w:rPr>
      <w:color w:val="0000FF" w:themeColor="hyperlink"/>
      <w:u w:val="single"/>
      <w14:textFill>
        <w14:solidFill>
          <w14:schemeClr w14:val="hlink"/>
        </w14:solidFill>
      </w14:textFill>
    </w:rPr>
  </w:style>
  <w:style w:type="character" w:styleId="17">
    <w:name w:val="annotation reference"/>
    <w:basedOn w:val="15"/>
    <w:semiHidden/>
    <w:unhideWhenUsed/>
    <w:qFormat/>
    <w:uiPriority w:val="99"/>
    <w:rPr>
      <w:sz w:val="21"/>
      <w:szCs w:val="21"/>
    </w:rPr>
  </w:style>
  <w:style w:type="character" w:customStyle="1" w:styleId="18">
    <w:name w:val="页眉 字符"/>
    <w:basedOn w:val="15"/>
    <w:link w:val="9"/>
    <w:qFormat/>
    <w:uiPriority w:val="99"/>
    <w:rPr>
      <w:sz w:val="18"/>
      <w:szCs w:val="18"/>
    </w:rPr>
  </w:style>
  <w:style w:type="character" w:customStyle="1" w:styleId="19">
    <w:name w:val="页脚 字符"/>
    <w:basedOn w:val="15"/>
    <w:link w:val="8"/>
    <w:qFormat/>
    <w:uiPriority w:val="99"/>
    <w:rPr>
      <w:sz w:val="18"/>
      <w:szCs w:val="18"/>
    </w:rPr>
  </w:style>
  <w:style w:type="paragraph" w:customStyle="1" w:styleId="20">
    <w:name w:val="TOC 标题1"/>
    <w:basedOn w:val="2"/>
    <w:next w:val="1"/>
    <w:qFormat/>
    <w:uiPriority w:val="99"/>
    <w:pPr>
      <w:widowControl/>
      <w:spacing w:before="480" w:after="0" w:line="276" w:lineRule="auto"/>
      <w:jc w:val="left"/>
      <w:outlineLvl w:val="9"/>
    </w:pPr>
    <w:rPr>
      <w:rFonts w:ascii="Cambria" w:hAnsi="Cambria" w:cs="Cambria"/>
      <w:color w:val="365F91"/>
      <w:kern w:val="0"/>
      <w:sz w:val="28"/>
      <w:szCs w:val="28"/>
    </w:rPr>
  </w:style>
  <w:style w:type="character" w:customStyle="1" w:styleId="21">
    <w:name w:val="标题 1 字符"/>
    <w:basedOn w:val="15"/>
    <w:link w:val="2"/>
    <w:qFormat/>
    <w:uiPriority w:val="9"/>
    <w:rPr>
      <w:rFonts w:ascii="Calibri" w:hAnsi="Calibri" w:eastAsia="宋体" w:cs="Times New Roman"/>
      <w:b/>
      <w:bCs/>
      <w:kern w:val="44"/>
      <w:sz w:val="44"/>
      <w:szCs w:val="44"/>
    </w:rPr>
  </w:style>
  <w:style w:type="character" w:customStyle="1" w:styleId="22">
    <w:name w:val="批注框文本 字符"/>
    <w:basedOn w:val="15"/>
    <w:link w:val="7"/>
    <w:semiHidden/>
    <w:qFormat/>
    <w:uiPriority w:val="99"/>
    <w:rPr>
      <w:rFonts w:ascii="Calibri" w:hAnsi="Calibri" w:eastAsia="宋体" w:cs="Times New Roman"/>
      <w:sz w:val="18"/>
      <w:szCs w:val="18"/>
    </w:rPr>
  </w:style>
  <w:style w:type="character" w:customStyle="1" w:styleId="23">
    <w:name w:val="标题 2 字符"/>
    <w:basedOn w:val="15"/>
    <w:link w:val="3"/>
    <w:qFormat/>
    <w:uiPriority w:val="9"/>
    <w:rPr>
      <w:rFonts w:asciiTheme="majorHAnsi" w:hAnsiTheme="majorHAnsi" w:eastAsiaTheme="majorEastAsia" w:cstheme="majorBidi"/>
      <w:b/>
      <w:bCs/>
      <w:sz w:val="32"/>
      <w:szCs w:val="32"/>
    </w:rPr>
  </w:style>
  <w:style w:type="character" w:customStyle="1" w:styleId="24">
    <w:name w:val="c-gap-right-small3"/>
    <w:basedOn w:val="15"/>
    <w:qFormat/>
    <w:uiPriority w:val="0"/>
  </w:style>
  <w:style w:type="paragraph" w:customStyle="1" w:styleId="25">
    <w:name w:val="Table Paragraph"/>
    <w:basedOn w:val="1"/>
    <w:qFormat/>
    <w:uiPriority w:val="0"/>
    <w:pPr>
      <w:autoSpaceDE w:val="0"/>
      <w:autoSpaceDN w:val="0"/>
      <w:jc w:val="center"/>
    </w:pPr>
    <w:rPr>
      <w:rFonts w:ascii="仿宋_GB2312" w:hAnsi="宋体" w:eastAsia="仿宋_GB2312" w:cs="宋体"/>
      <w:kern w:val="0"/>
      <w:sz w:val="22"/>
    </w:rPr>
  </w:style>
  <w:style w:type="character" w:customStyle="1" w:styleId="26">
    <w:name w:val="批注文字 字符"/>
    <w:basedOn w:val="15"/>
    <w:link w:val="5"/>
    <w:semiHidden/>
    <w:qFormat/>
    <w:uiPriority w:val="99"/>
  </w:style>
  <w:style w:type="character" w:customStyle="1" w:styleId="27">
    <w:name w:val="批注主题 字符"/>
    <w:basedOn w:val="26"/>
    <w:link w:val="12"/>
    <w:semiHidden/>
    <w:qFormat/>
    <w:uiPriority w:val="99"/>
    <w:rPr>
      <w:b/>
      <w:bCs/>
    </w:rPr>
  </w:style>
  <w:style w:type="paragraph" w:customStyle="1" w:styleId="28">
    <w:name w:val="正文1"/>
    <w:qFormat/>
    <w:uiPriority w:val="0"/>
    <w:pPr>
      <w:jc w:val="both"/>
    </w:pPr>
    <w:rPr>
      <w:rFonts w:ascii="Calibri" w:hAnsi="Calibri" w:eastAsia="宋体" w:cs="Calibri"/>
      <w:kern w:val="2"/>
      <w:sz w:val="21"/>
      <w:szCs w:val="21"/>
      <w:lang w:val="en-US" w:eastAsia="zh-CN" w:bidi="ar-SA"/>
    </w:rPr>
  </w:style>
  <w:style w:type="paragraph" w:customStyle="1" w:styleId="29">
    <w:name w:val="正文 A"/>
    <w:qFormat/>
    <w:uiPriority w:val="99"/>
    <w:pPr>
      <w:spacing w:after="200" w:line="276" w:lineRule="auto"/>
    </w:pPr>
    <w:rPr>
      <w:rFonts w:ascii="Calibri" w:hAnsi="Calibri" w:eastAsia="宋体" w:cs="Calibri"/>
      <w:color w:val="000000"/>
      <w:sz w:val="22"/>
      <w:szCs w:val="22"/>
      <w:u w:color="000000"/>
      <w:lang w:val="en-US" w:eastAsia="zh-CN" w:bidi="ar-SA"/>
    </w:rPr>
  </w:style>
  <w:style w:type="paragraph" w:customStyle="1" w:styleId="30">
    <w:name w:val="TOC 标题2"/>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table" w:customStyle="1" w:styleId="31">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32">
    <w:name w:val="页眉 Char"/>
    <w:qFormat/>
    <w:uiPriority w:val="0"/>
    <w:rPr>
      <w:rFonts w:eastAsia="仿宋_GB2312"/>
      <w:kern w:val="2"/>
      <w:sz w:val="18"/>
      <w:szCs w:val="18"/>
    </w:rPr>
  </w:style>
  <w:style w:type="character" w:customStyle="1" w:styleId="33">
    <w:name w:val="页脚 Char"/>
    <w:qFormat/>
    <w:locked/>
    <w:uiPriority w:val="99"/>
    <w:rPr>
      <w:rFonts w:eastAsia="宋体"/>
      <w:kern w:val="2"/>
      <w:sz w:val="18"/>
      <w:szCs w:val="18"/>
      <w:lang w:val="en-US" w:eastAsia="zh-CN" w:bidi="ar-SA"/>
    </w:rPr>
  </w:style>
  <w:style w:type="paragraph" w:styleId="3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DB2CCE-76C8-4BF2-8E5D-F9F3E37C4209}">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3292</Words>
  <Characters>18767</Characters>
  <Lines>156</Lines>
  <Paragraphs>44</Paragraphs>
  <TotalTime>50</TotalTime>
  <ScaleCrop>false</ScaleCrop>
  <LinksUpToDate>false</LinksUpToDate>
  <CharactersWithSpaces>22015</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2021-10-13T08:35:00Z</dcterms:created>
  <dc:creator>Windows 用户</dc:creator>
  <cp:lastModifiedBy>8_mm_sky</cp:lastModifiedBy>
  <cp:lastPrinted>2021-07-11T07:27:00Z</cp:lastPrinted>
  <dcterms:modified xsi:type="dcterms:W3CDTF">2021-11-10T06:32:46Z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9CE1A6FA5AF84AE1B5ABF9E456A4119A</vt:lpwstr>
  </property>
</Properties>
</file>