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0743" w:rsidRPr="00E60743" w:rsidRDefault="00E60743" w:rsidP="00E60743">
      <w:pPr>
        <w:widowControl w:val="0"/>
        <w:adjustRightInd/>
        <w:snapToGrid/>
        <w:spacing w:after="0" w:line="580" w:lineRule="exact"/>
        <w:jc w:val="both"/>
        <w:rPr>
          <w:rFonts w:ascii="黑体" w:eastAsia="黑体" w:hAnsi="Times New Roman" w:cs="Times New Roman"/>
          <w:kern w:val="2"/>
          <w:sz w:val="32"/>
          <w:szCs w:val="32"/>
        </w:rPr>
      </w:pPr>
    </w:p>
    <w:p w:rsidR="00E60743" w:rsidRPr="00A9140A" w:rsidRDefault="009C4DE2" w:rsidP="00E60743">
      <w:pPr>
        <w:widowControl w:val="0"/>
        <w:adjustRightInd/>
        <w:snapToGrid/>
        <w:spacing w:after="0" w:line="540" w:lineRule="exact"/>
        <w:jc w:val="center"/>
        <w:rPr>
          <w:rFonts w:ascii="方正小标宋简体" w:eastAsia="方正小标宋简体" w:hAnsi="方正小标宋简体" w:cs="方正小标宋简体"/>
          <w:kern w:val="2"/>
          <w:sz w:val="44"/>
          <w:szCs w:val="44"/>
        </w:rPr>
      </w:pPr>
      <w:r w:rsidRPr="00A9140A">
        <w:rPr>
          <w:rFonts w:ascii="方正小标宋简体" w:eastAsia="方正小标宋简体" w:hAnsi="方正小标宋简体" w:cs="方正小标宋简体" w:hint="eastAsia"/>
          <w:kern w:val="2"/>
          <w:sz w:val="44"/>
          <w:szCs w:val="44"/>
        </w:rPr>
        <w:t>新能源环卫车采购经费</w:t>
      </w:r>
      <w:r w:rsidR="00E60743" w:rsidRPr="00A9140A">
        <w:rPr>
          <w:rFonts w:ascii="方正小标宋简体" w:eastAsia="方正小标宋简体" w:hAnsi="方正小标宋简体" w:cs="方正小标宋简体" w:hint="eastAsia"/>
          <w:kern w:val="2"/>
          <w:sz w:val="44"/>
          <w:szCs w:val="44"/>
        </w:rPr>
        <w:t>项目支出绩效评价报告</w:t>
      </w:r>
    </w:p>
    <w:p w:rsidR="00E60743" w:rsidRPr="00E60743" w:rsidRDefault="00E60743" w:rsidP="00E60743">
      <w:pPr>
        <w:widowControl w:val="0"/>
        <w:adjustRightInd/>
        <w:snapToGrid/>
        <w:spacing w:after="0" w:line="540" w:lineRule="exact"/>
        <w:ind w:firstLineChars="200" w:firstLine="640"/>
        <w:rPr>
          <w:rFonts w:ascii="黑体" w:eastAsia="黑体" w:hAnsi="黑体" w:cs="Times New Roman"/>
          <w:kern w:val="2"/>
          <w:sz w:val="32"/>
          <w:szCs w:val="32"/>
        </w:rPr>
      </w:pPr>
    </w:p>
    <w:p w:rsidR="00E60743" w:rsidRPr="00E60743" w:rsidRDefault="00E60743" w:rsidP="00E60743">
      <w:pPr>
        <w:widowControl w:val="0"/>
        <w:adjustRightInd/>
        <w:snapToGrid/>
        <w:spacing w:after="0" w:line="540" w:lineRule="exact"/>
        <w:ind w:firstLineChars="200" w:firstLine="640"/>
        <w:jc w:val="center"/>
        <w:rPr>
          <w:rFonts w:ascii="方正小标宋_GBK" w:eastAsia="方正小标宋_GBK" w:hAnsi="黑体" w:cs="Times New Roman"/>
          <w:kern w:val="2"/>
          <w:sz w:val="32"/>
          <w:szCs w:val="32"/>
        </w:rPr>
      </w:pPr>
      <w:r w:rsidRPr="00E60743">
        <w:rPr>
          <w:rFonts w:ascii="方正小标宋_GBK" w:eastAsia="方正小标宋_GBK" w:hAnsi="黑体" w:cs="Times New Roman" w:hint="eastAsia"/>
          <w:kern w:val="2"/>
          <w:sz w:val="32"/>
          <w:szCs w:val="32"/>
        </w:rPr>
        <w:t>摘要</w:t>
      </w:r>
    </w:p>
    <w:p w:rsidR="00874484" w:rsidRDefault="00E60743" w:rsidP="00874484">
      <w:pPr>
        <w:widowControl w:val="0"/>
        <w:adjustRightInd/>
        <w:snapToGrid/>
        <w:spacing w:after="0" w:line="540" w:lineRule="exact"/>
        <w:ind w:firstLineChars="200" w:firstLine="640"/>
        <w:rPr>
          <w:rFonts w:ascii="黑体" w:eastAsia="黑体" w:hAnsi="黑体" w:cs="Times New Roman"/>
          <w:kern w:val="2"/>
          <w:sz w:val="32"/>
          <w:szCs w:val="32"/>
        </w:rPr>
      </w:pPr>
      <w:r w:rsidRPr="00E60743">
        <w:rPr>
          <w:rFonts w:ascii="黑体" w:eastAsia="黑体" w:hAnsi="黑体" w:cs="Times New Roman" w:hint="eastAsia"/>
          <w:kern w:val="2"/>
          <w:sz w:val="32"/>
          <w:szCs w:val="32"/>
        </w:rPr>
        <w:t>一、项目概况：</w:t>
      </w:r>
    </w:p>
    <w:p w:rsidR="00874484" w:rsidRDefault="00874484" w:rsidP="00874484">
      <w:pPr>
        <w:widowControl w:val="0"/>
        <w:adjustRightInd/>
        <w:snapToGrid/>
        <w:spacing w:after="0" w:line="540" w:lineRule="exact"/>
        <w:ind w:firstLineChars="200" w:firstLine="640"/>
        <w:rPr>
          <w:rFonts w:ascii="仿宋_GB2312" w:eastAsia="仿宋_GB2312" w:hAnsi="黑体" w:cs="Times New Roman"/>
          <w:kern w:val="2"/>
          <w:sz w:val="32"/>
          <w:szCs w:val="32"/>
        </w:rPr>
      </w:pPr>
      <w:r w:rsidRPr="00874484">
        <w:rPr>
          <w:rFonts w:ascii="仿宋_GB2312" w:eastAsia="仿宋_GB2312" w:hAnsi="黑体" w:cs="Times New Roman" w:hint="eastAsia"/>
          <w:kern w:val="2"/>
          <w:sz w:val="32"/>
          <w:szCs w:val="32"/>
        </w:rPr>
        <w:t>（一）、</w:t>
      </w:r>
      <w:r>
        <w:rPr>
          <w:rFonts w:ascii="仿宋_GB2312" w:eastAsia="仿宋_GB2312" w:hAnsi="黑体" w:cs="Times New Roman" w:hint="eastAsia"/>
          <w:kern w:val="2"/>
          <w:sz w:val="32"/>
          <w:szCs w:val="32"/>
        </w:rPr>
        <w:t>项目立项背景及目的</w:t>
      </w:r>
    </w:p>
    <w:p w:rsidR="006B0FD0" w:rsidRPr="006B0FD0" w:rsidRDefault="006B0FD0" w:rsidP="006B0FD0">
      <w:pPr>
        <w:widowControl w:val="0"/>
        <w:adjustRightInd/>
        <w:snapToGrid/>
        <w:spacing w:after="0" w:line="540" w:lineRule="exact"/>
        <w:ind w:firstLineChars="200" w:firstLine="640"/>
        <w:rPr>
          <w:rFonts w:ascii="仿宋_GB2312" w:eastAsia="仿宋_GB2312" w:hAnsi="黑体" w:cs="Times New Roman"/>
          <w:kern w:val="2"/>
          <w:sz w:val="32"/>
          <w:szCs w:val="32"/>
        </w:rPr>
      </w:pPr>
      <w:r w:rsidRPr="006B0FD0">
        <w:rPr>
          <w:rFonts w:ascii="仿宋_GB2312" w:eastAsia="仿宋_GB2312" w:hAnsi="黑体" w:cs="Times New Roman" w:hint="eastAsia"/>
          <w:kern w:val="2"/>
          <w:sz w:val="32"/>
          <w:szCs w:val="32"/>
        </w:rPr>
        <w:t>受政策影响，新能源市政</w:t>
      </w:r>
      <w:hyperlink r:id="rId6" w:tgtFrame="_blank" w:tooltip="环卫车" w:history="1">
        <w:r w:rsidRPr="006B0FD0">
          <w:rPr>
            <w:rStyle w:val="a5"/>
            <w:rFonts w:ascii="仿宋_GB2312" w:eastAsia="仿宋_GB2312" w:hAnsi="黑体" w:cs="Times New Roman" w:hint="eastAsia"/>
            <w:color w:val="auto"/>
            <w:kern w:val="2"/>
            <w:sz w:val="32"/>
            <w:szCs w:val="32"/>
            <w:u w:val="none"/>
          </w:rPr>
          <w:t>环卫车</w:t>
        </w:r>
      </w:hyperlink>
      <w:r w:rsidRPr="006B0FD0">
        <w:rPr>
          <w:rFonts w:ascii="仿宋_GB2312" w:eastAsia="仿宋_GB2312" w:hAnsi="黑体" w:cs="Times New Roman" w:hint="eastAsia"/>
          <w:kern w:val="2"/>
          <w:sz w:val="32"/>
          <w:szCs w:val="32"/>
        </w:rPr>
        <w:t>将成为今后几年的发展趋势。在今后很长的一段时期内，</w:t>
      </w:r>
      <w:hyperlink r:id="rId7" w:tgtFrame="_blank" w:tooltip="新能源环卫车" w:history="1">
        <w:r w:rsidRPr="006B0FD0">
          <w:rPr>
            <w:rStyle w:val="a5"/>
            <w:rFonts w:ascii="仿宋_GB2312" w:eastAsia="仿宋_GB2312" w:hAnsi="黑体" w:cs="Times New Roman" w:hint="eastAsia"/>
            <w:color w:val="auto"/>
            <w:kern w:val="2"/>
            <w:sz w:val="32"/>
            <w:szCs w:val="32"/>
            <w:u w:val="none"/>
          </w:rPr>
          <w:t>新能源环卫车</w:t>
        </w:r>
      </w:hyperlink>
      <w:r w:rsidRPr="006B0FD0">
        <w:rPr>
          <w:rFonts w:ascii="仿宋_GB2312" w:eastAsia="仿宋_GB2312" w:hAnsi="黑体" w:cs="Times New Roman" w:hint="eastAsia"/>
          <w:kern w:val="2"/>
          <w:sz w:val="32"/>
          <w:szCs w:val="32"/>
        </w:rPr>
        <w:t>是发展趋势，个性定制环卫车将有所发展，环卫收运进入信息化管理阶段，环卫车政府采购标准化建设是重点。</w:t>
      </w:r>
    </w:p>
    <w:p w:rsidR="00E60743" w:rsidRDefault="00874484" w:rsidP="00874484">
      <w:pPr>
        <w:widowControl w:val="0"/>
        <w:adjustRightInd/>
        <w:snapToGrid/>
        <w:spacing w:after="0" w:line="540" w:lineRule="exact"/>
        <w:ind w:firstLineChars="200" w:firstLine="640"/>
        <w:rPr>
          <w:rFonts w:ascii="仿宋_GB2312" w:eastAsia="仿宋_GB2312" w:hAnsi="黑体" w:cs="Times New Roman"/>
          <w:kern w:val="2"/>
          <w:sz w:val="32"/>
          <w:szCs w:val="32"/>
        </w:rPr>
      </w:pPr>
      <w:r>
        <w:rPr>
          <w:rFonts w:ascii="仿宋_GB2312" w:eastAsia="仿宋_GB2312" w:hAnsi="黑体" w:cs="Times New Roman" w:hint="eastAsia"/>
          <w:kern w:val="2"/>
          <w:sz w:val="32"/>
          <w:szCs w:val="32"/>
        </w:rPr>
        <w:t>（二）、</w:t>
      </w:r>
      <w:r w:rsidR="00E60743" w:rsidRPr="00E60743">
        <w:rPr>
          <w:rFonts w:ascii="仿宋_GB2312" w:eastAsia="仿宋_GB2312" w:hAnsi="黑体" w:cs="Times New Roman" w:hint="eastAsia"/>
          <w:kern w:val="2"/>
          <w:sz w:val="32"/>
          <w:szCs w:val="32"/>
        </w:rPr>
        <w:t>预算收支情况。</w:t>
      </w:r>
    </w:p>
    <w:p w:rsidR="00487309" w:rsidRPr="00E60743" w:rsidRDefault="006B0FD0" w:rsidP="00487309">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6B0FD0">
        <w:rPr>
          <w:rFonts w:ascii="仿宋_GB2312" w:eastAsia="仿宋_GB2312" w:hAnsi="黑体" w:cs="Times New Roman" w:hint="eastAsia"/>
          <w:kern w:val="2"/>
          <w:sz w:val="32"/>
          <w:szCs w:val="32"/>
        </w:rPr>
        <w:t>新能源环卫车采购经费项目支出</w:t>
      </w:r>
      <w:r>
        <w:rPr>
          <w:rFonts w:ascii="仿宋_GB2312" w:eastAsia="仿宋_GB2312" w:hAnsi="黑体" w:cs="Times New Roman" w:hint="eastAsia"/>
          <w:kern w:val="2"/>
          <w:sz w:val="32"/>
          <w:szCs w:val="32"/>
        </w:rPr>
        <w:t>预算支出220万元，实际到位资金22</w:t>
      </w:r>
      <w:r w:rsidR="00C02D81">
        <w:rPr>
          <w:rFonts w:ascii="仿宋_GB2312" w:eastAsia="仿宋_GB2312" w:hAnsi="黑体" w:cs="Times New Roman" w:hint="eastAsia"/>
          <w:kern w:val="2"/>
          <w:sz w:val="32"/>
          <w:szCs w:val="32"/>
        </w:rPr>
        <w:t>0</w:t>
      </w:r>
      <w:r>
        <w:rPr>
          <w:rFonts w:ascii="仿宋_GB2312" w:eastAsia="仿宋_GB2312" w:hAnsi="黑体" w:cs="Times New Roman" w:hint="eastAsia"/>
          <w:kern w:val="2"/>
          <w:sz w:val="32"/>
          <w:szCs w:val="32"/>
        </w:rPr>
        <w:t>万元，资金到位率100%。</w:t>
      </w:r>
    </w:p>
    <w:p w:rsidR="00E60743" w:rsidRDefault="00E60743" w:rsidP="00E60743">
      <w:pPr>
        <w:widowControl w:val="0"/>
        <w:adjustRightInd/>
        <w:snapToGrid/>
        <w:spacing w:after="0" w:line="540" w:lineRule="exact"/>
        <w:ind w:firstLineChars="200" w:firstLine="640"/>
        <w:rPr>
          <w:rFonts w:ascii="黑体" w:eastAsia="黑体" w:hAnsi="黑体" w:cs="Times New Roman"/>
          <w:kern w:val="2"/>
          <w:sz w:val="32"/>
          <w:szCs w:val="32"/>
        </w:rPr>
      </w:pPr>
      <w:r w:rsidRPr="00E60743">
        <w:rPr>
          <w:rFonts w:ascii="黑体" w:eastAsia="黑体" w:hAnsi="黑体" w:cs="Times New Roman" w:hint="eastAsia"/>
          <w:kern w:val="2"/>
          <w:sz w:val="32"/>
          <w:szCs w:val="32"/>
        </w:rPr>
        <w:t>二、评价结论</w:t>
      </w:r>
    </w:p>
    <w:p w:rsidR="00874484" w:rsidRPr="00E60743" w:rsidRDefault="00F326FA" w:rsidP="00F326FA">
      <w:pPr>
        <w:widowControl w:val="0"/>
        <w:topLinePunct/>
        <w:adjustRightInd/>
        <w:snapToGrid/>
        <w:spacing w:after="0" w:line="540" w:lineRule="exact"/>
        <w:ind w:firstLineChars="250" w:firstLine="800"/>
        <w:jc w:val="both"/>
        <w:rPr>
          <w:rFonts w:ascii="黑体" w:eastAsia="黑体" w:hAnsi="黑体" w:cs="Times New Roman"/>
          <w:kern w:val="2"/>
          <w:sz w:val="32"/>
          <w:szCs w:val="32"/>
        </w:rPr>
      </w:pPr>
      <w:r w:rsidRPr="006226C6">
        <w:rPr>
          <w:rFonts w:ascii="Times New Roman" w:eastAsia="仿宋" w:hAnsi="Times New Roman" w:cs="Times New Roman" w:hint="eastAsia"/>
          <w:kern w:val="2"/>
          <w:sz w:val="32"/>
          <w:szCs w:val="32"/>
        </w:rPr>
        <w:t>资金及时到位，做到专款专用。资金使用过程中，严把监督审核关，建立健全内部审批制度。对项目的每一笔用款申请，在所附资料齐备的情况下，经审核确认后再报上级审批后付款。</w:t>
      </w:r>
    </w:p>
    <w:p w:rsidR="00E60743" w:rsidRPr="00E60743" w:rsidRDefault="00E60743" w:rsidP="00E60743">
      <w:pPr>
        <w:widowControl w:val="0"/>
        <w:adjustRightInd/>
        <w:snapToGrid/>
        <w:spacing w:after="0" w:line="540" w:lineRule="exact"/>
        <w:ind w:firstLineChars="200" w:firstLine="640"/>
        <w:rPr>
          <w:rFonts w:ascii="黑体" w:eastAsia="黑体" w:hAnsi="黑体" w:cs="Times New Roman"/>
          <w:kern w:val="2"/>
          <w:sz w:val="32"/>
          <w:szCs w:val="32"/>
        </w:rPr>
      </w:pPr>
      <w:r w:rsidRPr="00E60743">
        <w:rPr>
          <w:rFonts w:ascii="黑体" w:eastAsia="黑体" w:hAnsi="黑体" w:cs="Times New Roman" w:hint="eastAsia"/>
          <w:kern w:val="2"/>
          <w:sz w:val="32"/>
          <w:szCs w:val="32"/>
        </w:rPr>
        <w:t>三、经验、问题和建议</w:t>
      </w:r>
    </w:p>
    <w:p w:rsidR="00E60743" w:rsidRDefault="00E60743" w:rsidP="00E60743">
      <w:pPr>
        <w:widowControl w:val="0"/>
        <w:adjustRightInd/>
        <w:snapToGrid/>
        <w:spacing w:after="0" w:line="540" w:lineRule="exact"/>
        <w:ind w:firstLineChars="200" w:firstLine="640"/>
        <w:rPr>
          <w:rFonts w:ascii="楷体" w:eastAsia="楷体" w:hAnsi="楷体" w:cs="Times New Roman"/>
          <w:kern w:val="2"/>
          <w:sz w:val="32"/>
          <w:szCs w:val="32"/>
        </w:rPr>
      </w:pPr>
      <w:r w:rsidRPr="00E60743">
        <w:rPr>
          <w:rFonts w:ascii="楷体" w:eastAsia="楷体" w:hAnsi="楷体" w:cs="Times New Roman" w:hint="eastAsia"/>
          <w:kern w:val="2"/>
          <w:sz w:val="32"/>
          <w:szCs w:val="32"/>
        </w:rPr>
        <w:t>1.主要经验及做法；</w:t>
      </w:r>
    </w:p>
    <w:p w:rsidR="00E96105" w:rsidRPr="00E60743" w:rsidRDefault="00E96105" w:rsidP="00E96105">
      <w:pPr>
        <w:widowControl w:val="0"/>
        <w:topLinePunct/>
        <w:adjustRightInd/>
        <w:snapToGrid/>
        <w:spacing w:after="0" w:line="540" w:lineRule="exact"/>
        <w:ind w:firstLineChars="250" w:firstLine="800"/>
        <w:jc w:val="both"/>
        <w:rPr>
          <w:rFonts w:ascii="楷体" w:eastAsia="楷体" w:hAnsi="楷体" w:cs="Times New Roman"/>
          <w:kern w:val="2"/>
          <w:sz w:val="32"/>
          <w:szCs w:val="32"/>
        </w:rPr>
      </w:pPr>
      <w:r w:rsidRPr="006226C6">
        <w:rPr>
          <w:rFonts w:ascii="Times New Roman" w:eastAsia="仿宋_GB2312" w:hAnsi="Times New Roman" w:cs="Times New Roman" w:hint="eastAsia"/>
          <w:kern w:val="2"/>
          <w:sz w:val="32"/>
          <w:szCs w:val="20"/>
        </w:rPr>
        <w:t>加大资金的管理，做到项目资金专款专用。数据采集要做到及时性，准确性、完整性。随时关注社会各界人士对项目的满意度，实行每个季度进行社会问卷点差，及时发现问题，改正问题。</w:t>
      </w:r>
    </w:p>
    <w:p w:rsidR="00E60743" w:rsidRDefault="00E60743" w:rsidP="00E60743">
      <w:pPr>
        <w:widowControl w:val="0"/>
        <w:adjustRightInd/>
        <w:snapToGrid/>
        <w:spacing w:after="0" w:line="540" w:lineRule="exact"/>
        <w:ind w:firstLineChars="200" w:firstLine="640"/>
        <w:rPr>
          <w:rFonts w:ascii="楷体" w:eastAsia="楷体" w:hAnsi="楷体" w:cs="Times New Roman"/>
          <w:kern w:val="2"/>
          <w:sz w:val="32"/>
          <w:szCs w:val="32"/>
        </w:rPr>
      </w:pPr>
      <w:r w:rsidRPr="00E60743">
        <w:rPr>
          <w:rFonts w:ascii="楷体" w:eastAsia="楷体" w:hAnsi="楷体" w:cs="Times New Roman" w:hint="eastAsia"/>
          <w:kern w:val="2"/>
          <w:sz w:val="32"/>
          <w:szCs w:val="32"/>
        </w:rPr>
        <w:lastRenderedPageBreak/>
        <w:t>2.存在的问题；</w:t>
      </w:r>
    </w:p>
    <w:p w:rsidR="00E96105" w:rsidRPr="00E60743" w:rsidRDefault="002C29CB" w:rsidP="002C29CB">
      <w:pPr>
        <w:widowControl w:val="0"/>
        <w:topLinePunct/>
        <w:adjustRightInd/>
        <w:snapToGrid/>
        <w:spacing w:after="0" w:line="540" w:lineRule="exact"/>
        <w:ind w:firstLineChars="250" w:firstLine="800"/>
        <w:jc w:val="both"/>
        <w:rPr>
          <w:rFonts w:ascii="楷体" w:eastAsia="楷体" w:hAnsi="楷体" w:cs="Times New Roman"/>
          <w:kern w:val="2"/>
          <w:sz w:val="32"/>
          <w:szCs w:val="32"/>
        </w:rPr>
      </w:pPr>
      <w:r w:rsidRPr="006226C6">
        <w:rPr>
          <w:rFonts w:ascii="Times New Roman" w:eastAsia="仿宋_GB2312" w:hAnsi="Times New Roman" w:cs="Times New Roman" w:hint="eastAsia"/>
          <w:kern w:val="2"/>
          <w:sz w:val="32"/>
          <w:szCs w:val="20"/>
        </w:rPr>
        <w:t>未严格执行执行考核制度。垃圾清运、收集、处理的监督考核部门虽然建立了对项目的考核监督制度。但在实际处理中，未严格执行。</w:t>
      </w:r>
    </w:p>
    <w:p w:rsidR="00E60743" w:rsidRPr="00E60743" w:rsidRDefault="00E60743" w:rsidP="00E60743">
      <w:pPr>
        <w:widowControl w:val="0"/>
        <w:adjustRightInd/>
        <w:snapToGrid/>
        <w:spacing w:after="0" w:line="540" w:lineRule="exact"/>
        <w:ind w:firstLineChars="200" w:firstLine="640"/>
        <w:rPr>
          <w:rFonts w:ascii="楷体" w:eastAsia="楷体" w:hAnsi="楷体" w:cs="Times New Roman"/>
          <w:kern w:val="2"/>
          <w:sz w:val="32"/>
          <w:szCs w:val="32"/>
        </w:rPr>
      </w:pPr>
      <w:r w:rsidRPr="00E60743">
        <w:rPr>
          <w:rFonts w:ascii="楷体" w:eastAsia="楷体" w:hAnsi="楷体" w:cs="Times New Roman" w:hint="eastAsia"/>
          <w:kern w:val="2"/>
          <w:sz w:val="32"/>
          <w:szCs w:val="32"/>
        </w:rPr>
        <w:t>3.改进措施及建议。</w:t>
      </w:r>
    </w:p>
    <w:p w:rsidR="002857F4" w:rsidRDefault="002857F4" w:rsidP="002857F4">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20"/>
        </w:rPr>
      </w:pPr>
      <w:r>
        <w:rPr>
          <w:rFonts w:ascii="Times New Roman" w:eastAsia="仿宋_GB2312" w:hAnsi="Times New Roman" w:cs="Times New Roman" w:hint="eastAsia"/>
          <w:kern w:val="2"/>
          <w:sz w:val="32"/>
          <w:szCs w:val="20"/>
        </w:rPr>
        <w:t>新能源</w:t>
      </w:r>
      <w:r w:rsidRPr="006226C6">
        <w:rPr>
          <w:rFonts w:ascii="Times New Roman" w:eastAsia="仿宋_GB2312" w:hAnsi="Times New Roman" w:cs="Times New Roman" w:hint="eastAsia"/>
          <w:kern w:val="2"/>
          <w:sz w:val="32"/>
          <w:szCs w:val="20"/>
        </w:rPr>
        <w:t>车辆运行费项目实施中</w:t>
      </w:r>
      <w:r>
        <w:rPr>
          <w:rFonts w:ascii="Times New Roman" w:eastAsia="仿宋_GB2312" w:hAnsi="Times New Roman" w:cs="Times New Roman" w:hint="eastAsia"/>
          <w:kern w:val="2"/>
          <w:sz w:val="32"/>
          <w:szCs w:val="20"/>
        </w:rPr>
        <w:t>，</w:t>
      </w:r>
      <w:r w:rsidRPr="006226C6">
        <w:rPr>
          <w:rFonts w:ascii="Times New Roman" w:eastAsia="仿宋_GB2312" w:hAnsi="Times New Roman" w:cs="Times New Roman" w:hint="eastAsia"/>
          <w:kern w:val="2"/>
          <w:sz w:val="32"/>
          <w:szCs w:val="20"/>
        </w:rPr>
        <w:t>要经常监督检查其使用情况</w:t>
      </w:r>
      <w:r>
        <w:rPr>
          <w:rFonts w:ascii="Times New Roman" w:eastAsia="仿宋_GB2312" w:hAnsi="Times New Roman" w:cs="Times New Roman" w:hint="eastAsia"/>
          <w:kern w:val="2"/>
          <w:sz w:val="32"/>
          <w:szCs w:val="20"/>
        </w:rPr>
        <w:t>，</w:t>
      </w:r>
      <w:r w:rsidRPr="006226C6">
        <w:rPr>
          <w:rFonts w:ascii="Times New Roman" w:eastAsia="仿宋_GB2312" w:hAnsi="Times New Roman" w:cs="Times New Roman" w:hint="eastAsia"/>
          <w:kern w:val="2"/>
          <w:sz w:val="32"/>
          <w:szCs w:val="20"/>
        </w:rPr>
        <w:t>并做车辆维护和保养工作</w:t>
      </w:r>
      <w:r>
        <w:rPr>
          <w:rFonts w:ascii="Times New Roman" w:eastAsia="仿宋_GB2312" w:hAnsi="Times New Roman" w:cs="Times New Roman" w:hint="eastAsia"/>
          <w:kern w:val="2"/>
          <w:sz w:val="32"/>
          <w:szCs w:val="20"/>
        </w:rPr>
        <w:t>；</w:t>
      </w:r>
      <w:r w:rsidRPr="006226C6">
        <w:rPr>
          <w:rFonts w:ascii="Times New Roman" w:eastAsia="仿宋_GB2312" w:hAnsi="Times New Roman" w:cs="Times New Roman" w:hint="eastAsia"/>
          <w:kern w:val="2"/>
          <w:sz w:val="32"/>
          <w:szCs w:val="20"/>
        </w:rPr>
        <w:t>注重</w:t>
      </w:r>
      <w:r>
        <w:rPr>
          <w:rFonts w:ascii="Times New Roman" w:eastAsia="仿宋_GB2312" w:hAnsi="Times New Roman" w:cs="Times New Roman" w:hint="eastAsia"/>
          <w:kern w:val="2"/>
          <w:sz w:val="32"/>
          <w:szCs w:val="20"/>
        </w:rPr>
        <w:t>新能源</w:t>
      </w:r>
      <w:r w:rsidRPr="006226C6">
        <w:rPr>
          <w:rFonts w:ascii="Times New Roman" w:eastAsia="仿宋_GB2312" w:hAnsi="Times New Roman" w:cs="Times New Roman" w:hint="eastAsia"/>
          <w:kern w:val="2"/>
          <w:sz w:val="32"/>
          <w:szCs w:val="20"/>
        </w:rPr>
        <w:t>车辆设施的保洁除味工作及时清理垃圾</w:t>
      </w:r>
      <w:r>
        <w:rPr>
          <w:rFonts w:ascii="Times New Roman" w:eastAsia="仿宋_GB2312" w:hAnsi="Times New Roman" w:cs="Times New Roman" w:hint="eastAsia"/>
          <w:kern w:val="2"/>
          <w:sz w:val="32"/>
          <w:szCs w:val="20"/>
        </w:rPr>
        <w:t>；</w:t>
      </w:r>
      <w:r w:rsidRPr="006226C6">
        <w:rPr>
          <w:rFonts w:ascii="Times New Roman" w:eastAsia="仿宋_GB2312" w:hAnsi="Times New Roman" w:cs="Times New Roman" w:hint="eastAsia"/>
          <w:kern w:val="2"/>
          <w:sz w:val="32"/>
          <w:szCs w:val="20"/>
        </w:rPr>
        <w:t>及时维修</w:t>
      </w:r>
      <w:r>
        <w:rPr>
          <w:rFonts w:ascii="Times New Roman" w:eastAsia="仿宋_GB2312" w:hAnsi="Times New Roman" w:cs="Times New Roman" w:hint="eastAsia"/>
          <w:kern w:val="2"/>
          <w:sz w:val="32"/>
          <w:szCs w:val="20"/>
        </w:rPr>
        <w:t>新能源</w:t>
      </w:r>
      <w:r w:rsidRPr="006226C6">
        <w:rPr>
          <w:rFonts w:ascii="Times New Roman" w:eastAsia="仿宋_GB2312" w:hAnsi="Times New Roman" w:cs="Times New Roman" w:hint="eastAsia"/>
          <w:kern w:val="2"/>
          <w:sz w:val="32"/>
          <w:szCs w:val="20"/>
        </w:rPr>
        <w:t>车辆设备</w:t>
      </w:r>
      <w:r>
        <w:rPr>
          <w:rFonts w:ascii="Times New Roman" w:eastAsia="仿宋_GB2312" w:hAnsi="Times New Roman" w:cs="Times New Roman" w:hint="eastAsia"/>
          <w:kern w:val="2"/>
          <w:sz w:val="32"/>
          <w:szCs w:val="20"/>
        </w:rPr>
        <w:t>，尽量避免新能源</w:t>
      </w:r>
      <w:r w:rsidRPr="006226C6">
        <w:rPr>
          <w:rFonts w:ascii="Times New Roman" w:eastAsia="仿宋_GB2312" w:hAnsi="Times New Roman" w:cs="Times New Roman" w:hint="eastAsia"/>
          <w:kern w:val="2"/>
          <w:sz w:val="32"/>
          <w:szCs w:val="20"/>
        </w:rPr>
        <w:t>车漏水污染环境</w:t>
      </w:r>
      <w:r>
        <w:rPr>
          <w:rFonts w:ascii="Times New Roman" w:eastAsia="仿宋_GB2312" w:hAnsi="Times New Roman" w:cs="Times New Roman" w:hint="eastAsia"/>
          <w:kern w:val="2"/>
          <w:sz w:val="32"/>
          <w:szCs w:val="20"/>
        </w:rPr>
        <w:t>，</w:t>
      </w:r>
      <w:r w:rsidRPr="006226C6">
        <w:rPr>
          <w:rFonts w:ascii="Times New Roman" w:eastAsia="仿宋_GB2312" w:hAnsi="Times New Roman" w:cs="Times New Roman" w:hint="eastAsia"/>
          <w:kern w:val="2"/>
          <w:sz w:val="32"/>
          <w:szCs w:val="20"/>
        </w:rPr>
        <w:t>加强垃圾中转站配置车辆、垃圾压缩车的管理</w:t>
      </w:r>
      <w:r>
        <w:rPr>
          <w:rFonts w:ascii="Times New Roman" w:eastAsia="仿宋_GB2312" w:hAnsi="Times New Roman" w:cs="Times New Roman" w:hint="eastAsia"/>
          <w:kern w:val="2"/>
          <w:sz w:val="32"/>
          <w:szCs w:val="20"/>
        </w:rPr>
        <w:t>，</w:t>
      </w:r>
      <w:r w:rsidRPr="006226C6">
        <w:rPr>
          <w:rFonts w:ascii="Times New Roman" w:eastAsia="仿宋_GB2312" w:hAnsi="Times New Roman" w:cs="Times New Roman" w:hint="eastAsia"/>
          <w:kern w:val="2"/>
          <w:sz w:val="32"/>
          <w:szCs w:val="20"/>
        </w:rPr>
        <w:t>防止“跑、冒、滴、臭”</w:t>
      </w:r>
      <w:r>
        <w:rPr>
          <w:rFonts w:ascii="Times New Roman" w:eastAsia="仿宋_GB2312" w:hAnsi="Times New Roman" w:cs="Times New Roman" w:hint="eastAsia"/>
          <w:kern w:val="2"/>
          <w:sz w:val="32"/>
          <w:szCs w:val="20"/>
        </w:rPr>
        <w:t>，</w:t>
      </w:r>
      <w:r w:rsidRPr="006226C6">
        <w:rPr>
          <w:rFonts w:ascii="Times New Roman" w:eastAsia="仿宋_GB2312" w:hAnsi="Times New Roman" w:cs="Times New Roman" w:hint="eastAsia"/>
          <w:kern w:val="2"/>
          <w:sz w:val="32"/>
          <w:szCs w:val="20"/>
        </w:rPr>
        <w:t>改善周边环境</w:t>
      </w:r>
      <w:r>
        <w:rPr>
          <w:rFonts w:ascii="Times New Roman" w:eastAsia="仿宋_GB2312" w:hAnsi="Times New Roman" w:cs="Times New Roman" w:hint="eastAsia"/>
          <w:kern w:val="2"/>
          <w:sz w:val="32"/>
          <w:szCs w:val="20"/>
        </w:rPr>
        <w:t>，</w:t>
      </w:r>
      <w:r w:rsidRPr="006226C6">
        <w:rPr>
          <w:rFonts w:ascii="Times New Roman" w:eastAsia="仿宋_GB2312" w:hAnsi="Times New Roman" w:cs="Times New Roman" w:hint="eastAsia"/>
          <w:kern w:val="2"/>
          <w:sz w:val="32"/>
          <w:szCs w:val="20"/>
        </w:rPr>
        <w:t>防止二次污染；希望进一步加大缺口项目资金的投入力度。</w:t>
      </w:r>
    </w:p>
    <w:p w:rsidR="006B0FD0" w:rsidRDefault="006B0FD0" w:rsidP="00874484">
      <w:pPr>
        <w:widowControl w:val="0"/>
        <w:adjustRightInd/>
        <w:snapToGrid/>
        <w:spacing w:after="0" w:line="540" w:lineRule="exact"/>
        <w:ind w:firstLineChars="200" w:firstLine="600"/>
        <w:jc w:val="center"/>
        <w:rPr>
          <w:rFonts w:ascii="黑体" w:eastAsia="黑体" w:hAnsi="黑体" w:cs="Times New Roman"/>
          <w:spacing w:val="-20"/>
          <w:kern w:val="2"/>
          <w:sz w:val="32"/>
          <w:szCs w:val="32"/>
        </w:rPr>
        <w:sectPr w:rsidR="006B0FD0" w:rsidSect="004358AB">
          <w:pgSz w:w="11906" w:h="16838"/>
          <w:pgMar w:top="1440" w:right="1800" w:bottom="1440" w:left="1800" w:header="708" w:footer="708" w:gutter="0"/>
          <w:cols w:space="708"/>
          <w:docGrid w:linePitch="360"/>
        </w:sectPr>
      </w:pPr>
    </w:p>
    <w:p w:rsidR="00E60743" w:rsidRPr="00A9140A" w:rsidRDefault="00874484" w:rsidP="00A9140A">
      <w:pPr>
        <w:widowControl w:val="0"/>
        <w:adjustRightInd/>
        <w:snapToGrid/>
        <w:spacing w:after="0" w:line="540" w:lineRule="exact"/>
        <w:ind w:firstLineChars="200" w:firstLine="880"/>
        <w:jc w:val="center"/>
        <w:rPr>
          <w:rFonts w:ascii="方正小标宋简体" w:eastAsia="方正小标宋简体" w:hAnsi="方正小标宋简体" w:cs="方正小标宋简体"/>
          <w:kern w:val="2"/>
          <w:sz w:val="44"/>
          <w:szCs w:val="44"/>
        </w:rPr>
      </w:pPr>
      <w:r w:rsidRPr="00A9140A">
        <w:rPr>
          <w:rFonts w:ascii="方正小标宋简体" w:eastAsia="方正小标宋简体" w:hAnsi="方正小标宋简体" w:cs="方正小标宋简体" w:hint="eastAsia"/>
          <w:kern w:val="2"/>
          <w:sz w:val="44"/>
          <w:szCs w:val="44"/>
        </w:rPr>
        <w:lastRenderedPageBreak/>
        <w:t>新能源环卫车采购经费</w:t>
      </w:r>
      <w:r w:rsidR="00E60743" w:rsidRPr="00A9140A">
        <w:rPr>
          <w:rFonts w:ascii="方正小标宋简体" w:eastAsia="方正小标宋简体" w:hAnsi="方正小标宋简体" w:cs="方正小标宋简体" w:hint="eastAsia"/>
          <w:kern w:val="2"/>
          <w:sz w:val="44"/>
          <w:szCs w:val="44"/>
        </w:rPr>
        <w:t>项目支出绩效评价报告</w:t>
      </w:r>
    </w:p>
    <w:p w:rsidR="00E60743" w:rsidRPr="00E60743" w:rsidRDefault="00E60743" w:rsidP="00E60743">
      <w:pPr>
        <w:widowControl w:val="0"/>
        <w:topLinePunct/>
        <w:adjustRightInd/>
        <w:snapToGrid/>
        <w:spacing w:after="0" w:line="540" w:lineRule="exact"/>
        <w:ind w:firstLineChars="250" w:firstLine="800"/>
        <w:jc w:val="both"/>
        <w:rPr>
          <w:rFonts w:ascii="黑体" w:eastAsia="黑体" w:hAnsi="Times New Roman" w:cs="Times New Roman"/>
          <w:kern w:val="2"/>
          <w:sz w:val="32"/>
          <w:szCs w:val="32"/>
        </w:rPr>
      </w:pPr>
    </w:p>
    <w:p w:rsidR="00E60743" w:rsidRPr="00E60743" w:rsidRDefault="00E60743" w:rsidP="00E60743">
      <w:pPr>
        <w:widowControl w:val="0"/>
        <w:topLinePunct/>
        <w:adjustRightInd/>
        <w:snapToGrid/>
        <w:spacing w:after="0" w:line="540" w:lineRule="exact"/>
        <w:ind w:firstLineChars="250" w:firstLine="800"/>
        <w:jc w:val="both"/>
        <w:rPr>
          <w:rFonts w:ascii="黑体" w:eastAsia="黑体" w:hAnsi="Times New Roman" w:cs="Times New Roman"/>
          <w:kern w:val="2"/>
          <w:sz w:val="32"/>
          <w:szCs w:val="32"/>
        </w:rPr>
      </w:pPr>
      <w:r w:rsidRPr="00E60743">
        <w:rPr>
          <w:rFonts w:ascii="黑体" w:eastAsia="黑体" w:hAnsi="Times New Roman" w:cs="Times New Roman" w:hint="eastAsia"/>
          <w:kern w:val="2"/>
          <w:sz w:val="32"/>
          <w:szCs w:val="32"/>
        </w:rPr>
        <w:t>一、项目基本情况</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（一）项目概况。</w:t>
      </w:r>
    </w:p>
    <w:p w:rsidR="00E60743" w:rsidRDefault="00E60743" w:rsidP="000E0406">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1.</w:t>
      </w:r>
      <w:r w:rsidRPr="00E60743">
        <w:rPr>
          <w:rFonts w:ascii="Times New Roman" w:eastAsia="仿宋_GB2312" w:hAnsi="Times New Roman" w:cs="Times New Roman"/>
          <w:kern w:val="2"/>
          <w:sz w:val="32"/>
          <w:szCs w:val="32"/>
        </w:rPr>
        <w:t>立项背景及目的。</w:t>
      </w:r>
    </w:p>
    <w:p w:rsidR="000E0406" w:rsidRPr="00E60743" w:rsidRDefault="000E0406" w:rsidP="000E0406">
      <w:pPr>
        <w:widowControl w:val="0"/>
        <w:adjustRightInd/>
        <w:snapToGrid/>
        <w:spacing w:after="0" w:line="540" w:lineRule="exact"/>
        <w:ind w:firstLineChars="200" w:firstLine="640"/>
        <w:rPr>
          <w:rFonts w:ascii="Times New Roman" w:eastAsia="仿宋_GB2312" w:hAnsi="Times New Roman" w:cs="Times New Roman"/>
          <w:kern w:val="2"/>
          <w:sz w:val="32"/>
          <w:szCs w:val="32"/>
        </w:rPr>
      </w:pPr>
      <w:r w:rsidRPr="006B0FD0">
        <w:rPr>
          <w:rFonts w:ascii="仿宋_GB2312" w:eastAsia="仿宋_GB2312" w:hAnsi="黑体" w:cs="Times New Roman" w:hint="eastAsia"/>
          <w:kern w:val="2"/>
          <w:sz w:val="32"/>
          <w:szCs w:val="32"/>
        </w:rPr>
        <w:t>受政策影响，新能源市政</w:t>
      </w:r>
      <w:hyperlink r:id="rId8" w:tgtFrame="_blank" w:tooltip="环卫车" w:history="1">
        <w:r w:rsidRPr="006B0FD0">
          <w:rPr>
            <w:rStyle w:val="a5"/>
            <w:rFonts w:ascii="仿宋_GB2312" w:eastAsia="仿宋_GB2312" w:hAnsi="黑体" w:cs="Times New Roman" w:hint="eastAsia"/>
            <w:color w:val="auto"/>
            <w:kern w:val="2"/>
            <w:sz w:val="32"/>
            <w:szCs w:val="32"/>
            <w:u w:val="none"/>
          </w:rPr>
          <w:t>环卫车</w:t>
        </w:r>
      </w:hyperlink>
      <w:r w:rsidRPr="006B0FD0">
        <w:rPr>
          <w:rFonts w:ascii="仿宋_GB2312" w:eastAsia="仿宋_GB2312" w:hAnsi="黑体" w:cs="Times New Roman" w:hint="eastAsia"/>
          <w:kern w:val="2"/>
          <w:sz w:val="32"/>
          <w:szCs w:val="32"/>
        </w:rPr>
        <w:t>将成为今后几年的发展趋势。在今后很长的一段时期内，</w:t>
      </w:r>
      <w:hyperlink r:id="rId9" w:tgtFrame="_blank" w:tooltip="新能源环卫车" w:history="1">
        <w:r w:rsidRPr="006B0FD0">
          <w:rPr>
            <w:rStyle w:val="a5"/>
            <w:rFonts w:ascii="仿宋_GB2312" w:eastAsia="仿宋_GB2312" w:hAnsi="黑体" w:cs="Times New Roman" w:hint="eastAsia"/>
            <w:color w:val="auto"/>
            <w:kern w:val="2"/>
            <w:sz w:val="32"/>
            <w:szCs w:val="32"/>
            <w:u w:val="none"/>
          </w:rPr>
          <w:t>新能源环卫车</w:t>
        </w:r>
      </w:hyperlink>
      <w:r w:rsidRPr="006B0FD0">
        <w:rPr>
          <w:rFonts w:ascii="仿宋_GB2312" w:eastAsia="仿宋_GB2312" w:hAnsi="黑体" w:cs="Times New Roman" w:hint="eastAsia"/>
          <w:kern w:val="2"/>
          <w:sz w:val="32"/>
          <w:szCs w:val="32"/>
        </w:rPr>
        <w:t>是发展趋势，个性定制环卫车将有所发展，环卫收运进入信息化管理阶段，环卫车政府采购标准化建设是重点。</w:t>
      </w:r>
    </w:p>
    <w:p w:rsid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2.</w:t>
      </w:r>
      <w:r w:rsidRPr="00E60743">
        <w:rPr>
          <w:rFonts w:ascii="Times New Roman" w:eastAsia="仿宋_GB2312" w:hAnsi="Times New Roman" w:cs="Times New Roman"/>
          <w:kern w:val="2"/>
          <w:sz w:val="32"/>
          <w:szCs w:val="32"/>
        </w:rPr>
        <w:t>项目实施情况。</w:t>
      </w:r>
    </w:p>
    <w:p w:rsidR="00DD70BE" w:rsidRDefault="00DD70BE" w:rsidP="00DD70BE">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DD70BE">
        <w:rPr>
          <w:rFonts w:ascii="Times New Roman" w:eastAsia="仿宋_GB2312" w:hAnsi="Times New Roman" w:cs="Times New Roman" w:hint="eastAsia"/>
          <w:kern w:val="2"/>
          <w:sz w:val="32"/>
          <w:szCs w:val="32"/>
        </w:rPr>
        <w:t>为建立全县垃圾收集处理长效机制，提高垃圾处理设施覆盖率及有效治理率，我局购买了</w:t>
      </w:r>
      <w:r w:rsidRPr="00DD70BE">
        <w:rPr>
          <w:rFonts w:ascii="Times New Roman" w:eastAsia="仿宋_GB2312" w:hAnsi="Times New Roman" w:cs="Times New Roman" w:hint="eastAsia"/>
          <w:kern w:val="2"/>
          <w:sz w:val="32"/>
          <w:szCs w:val="32"/>
        </w:rPr>
        <w:t>22</w:t>
      </w:r>
      <w:r w:rsidRPr="00DD70BE">
        <w:rPr>
          <w:rFonts w:ascii="Times New Roman" w:eastAsia="仿宋_GB2312" w:hAnsi="Times New Roman" w:cs="Times New Roman" w:hint="eastAsia"/>
          <w:kern w:val="2"/>
          <w:sz w:val="32"/>
          <w:szCs w:val="32"/>
        </w:rPr>
        <w:t>辆新能源垃圾收运车辆，其中钩臂车</w:t>
      </w:r>
      <w:r w:rsidRPr="00DD70BE">
        <w:rPr>
          <w:rFonts w:ascii="Times New Roman" w:eastAsia="仿宋_GB2312" w:hAnsi="Times New Roman" w:cs="Times New Roman" w:hint="eastAsia"/>
          <w:kern w:val="2"/>
          <w:sz w:val="32"/>
          <w:szCs w:val="32"/>
        </w:rPr>
        <w:t>11</w:t>
      </w:r>
      <w:r w:rsidRPr="00DD70BE">
        <w:rPr>
          <w:rFonts w:ascii="Times New Roman" w:eastAsia="仿宋_GB2312" w:hAnsi="Times New Roman" w:cs="Times New Roman" w:hint="eastAsia"/>
          <w:kern w:val="2"/>
          <w:sz w:val="32"/>
          <w:szCs w:val="32"/>
        </w:rPr>
        <w:t>辆、侧挂车</w:t>
      </w:r>
      <w:r w:rsidRPr="00DD70BE">
        <w:rPr>
          <w:rFonts w:ascii="Times New Roman" w:eastAsia="仿宋_GB2312" w:hAnsi="Times New Roman" w:cs="Times New Roman" w:hint="eastAsia"/>
          <w:kern w:val="2"/>
          <w:sz w:val="32"/>
          <w:szCs w:val="32"/>
        </w:rPr>
        <w:t>11</w:t>
      </w:r>
      <w:r w:rsidRPr="00DD70BE">
        <w:rPr>
          <w:rFonts w:ascii="Times New Roman" w:eastAsia="仿宋_GB2312" w:hAnsi="Times New Roman" w:cs="Times New Roman" w:hint="eastAsia"/>
          <w:kern w:val="2"/>
          <w:sz w:val="32"/>
          <w:szCs w:val="32"/>
        </w:rPr>
        <w:t>辆</w:t>
      </w:r>
      <w:r w:rsidRPr="00DD70BE">
        <w:rPr>
          <w:rFonts w:ascii="Times New Roman" w:eastAsia="仿宋_GB2312" w:hAnsi="Times New Roman" w:cs="Times New Roman" w:hint="eastAsia"/>
          <w:kern w:val="2"/>
          <w:sz w:val="32"/>
          <w:szCs w:val="32"/>
        </w:rPr>
        <w:t>,</w:t>
      </w:r>
      <w:r w:rsidRPr="00DD70BE">
        <w:rPr>
          <w:rFonts w:ascii="Times New Roman" w:eastAsia="仿宋_GB2312" w:hAnsi="Times New Roman" w:cs="Times New Roman" w:hint="eastAsia"/>
          <w:kern w:val="2"/>
          <w:sz w:val="32"/>
          <w:szCs w:val="32"/>
        </w:rPr>
        <w:t>主要负责全县生活垃圾收运工作，新能源垃圾收运车运行过程中无污染物排放，既能满足环保需要，又可以为环卫部门节省开支</w:t>
      </w:r>
    </w:p>
    <w:p w:rsidR="00E60743" w:rsidRDefault="00E60743" w:rsidP="00DD70BE">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3.</w:t>
      </w:r>
      <w:r w:rsidRPr="00E60743">
        <w:rPr>
          <w:rFonts w:ascii="Times New Roman" w:eastAsia="仿宋_GB2312" w:hAnsi="Times New Roman" w:cs="Times New Roman"/>
          <w:kern w:val="2"/>
          <w:sz w:val="32"/>
          <w:szCs w:val="32"/>
        </w:rPr>
        <w:t>资金来源及使用情况。</w:t>
      </w:r>
    </w:p>
    <w:p w:rsidR="00DD70BE" w:rsidRDefault="000E0406"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资金来源为财政拨款，</w:t>
      </w:r>
      <w:r w:rsidR="00A05662">
        <w:rPr>
          <w:rFonts w:ascii="Times New Roman" w:eastAsia="仿宋_GB2312" w:hAnsi="Times New Roman" w:cs="Times New Roman" w:hint="eastAsia"/>
          <w:kern w:val="2"/>
          <w:sz w:val="32"/>
          <w:szCs w:val="32"/>
        </w:rPr>
        <w:t>项目预算资金</w:t>
      </w:r>
      <w:r w:rsidR="00A05662">
        <w:rPr>
          <w:rFonts w:ascii="Times New Roman" w:eastAsia="仿宋_GB2312" w:hAnsi="Times New Roman" w:cs="Times New Roman" w:hint="eastAsia"/>
          <w:kern w:val="2"/>
          <w:sz w:val="32"/>
          <w:szCs w:val="32"/>
        </w:rPr>
        <w:t>220</w:t>
      </w:r>
      <w:r w:rsidR="00A05662">
        <w:rPr>
          <w:rFonts w:ascii="Times New Roman" w:eastAsia="仿宋_GB2312" w:hAnsi="Times New Roman" w:cs="Times New Roman" w:hint="eastAsia"/>
          <w:kern w:val="2"/>
          <w:sz w:val="32"/>
          <w:szCs w:val="32"/>
        </w:rPr>
        <w:t>万元，到位资金</w:t>
      </w:r>
      <w:r w:rsidR="00A05662">
        <w:rPr>
          <w:rFonts w:ascii="Times New Roman" w:eastAsia="仿宋_GB2312" w:hAnsi="Times New Roman" w:cs="Times New Roman" w:hint="eastAsia"/>
          <w:kern w:val="2"/>
          <w:sz w:val="32"/>
          <w:szCs w:val="32"/>
        </w:rPr>
        <w:t>220</w:t>
      </w:r>
      <w:r w:rsidR="00DD70BE">
        <w:rPr>
          <w:rFonts w:ascii="Times New Roman" w:eastAsia="仿宋_GB2312" w:hAnsi="Times New Roman" w:cs="Times New Roman" w:hint="eastAsia"/>
          <w:kern w:val="2"/>
          <w:sz w:val="32"/>
          <w:szCs w:val="32"/>
        </w:rPr>
        <w:t>万元。</w:t>
      </w:r>
    </w:p>
    <w:p w:rsidR="00C02D81"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color w:val="00B050"/>
          <w:kern w:val="2"/>
          <w:sz w:val="32"/>
          <w:szCs w:val="32"/>
        </w:rPr>
      </w:pPr>
      <w:r w:rsidRPr="00E60743">
        <w:rPr>
          <w:rFonts w:ascii="Times New Roman" w:eastAsia="仿宋_GB2312" w:hAnsi="Times New Roman" w:cs="Times New Roman"/>
          <w:kern w:val="2"/>
          <w:sz w:val="32"/>
          <w:szCs w:val="32"/>
        </w:rPr>
        <w:t>4.</w:t>
      </w:r>
      <w:r w:rsidRPr="00E60743">
        <w:rPr>
          <w:rFonts w:ascii="Times New Roman" w:eastAsia="仿宋_GB2312" w:hAnsi="Times New Roman" w:cs="Times New Roman"/>
          <w:kern w:val="2"/>
          <w:sz w:val="32"/>
          <w:szCs w:val="32"/>
        </w:rPr>
        <w:t>组织及管理情况。</w:t>
      </w:r>
    </w:p>
    <w:p w:rsidR="000E0406" w:rsidRPr="00E60743" w:rsidRDefault="00CA3DFF"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嵩明县城市管理局的新能源车的购置应当按照规定实行行政政府采购，</w:t>
      </w:r>
      <w:r w:rsidRPr="00CA3DFF">
        <w:rPr>
          <w:rFonts w:eastAsia="仿宋_GB2312" w:cs="Times New Roman" w:hint="eastAsia"/>
          <w:kern w:val="2"/>
          <w:sz w:val="32"/>
          <w:szCs w:val="32"/>
        </w:rPr>
        <w:t>采购代理机构进行政府采购活动，应当符合采购价格低于市场平均价格、采购效率更高、采购质量优良和服务良好的要求。</w:t>
      </w:r>
      <w:r>
        <w:rPr>
          <w:rFonts w:eastAsia="仿宋_GB2312" w:hint="eastAsia"/>
          <w:kern w:val="2"/>
          <w:sz w:val="32"/>
          <w:szCs w:val="32"/>
        </w:rPr>
        <w:t>资金的拨付必须有相关领导的审核和签字。</w:t>
      </w:r>
    </w:p>
    <w:p w:rsid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lastRenderedPageBreak/>
        <w:t>（二）绩效目标。</w:t>
      </w:r>
    </w:p>
    <w:p w:rsidR="00CA3DFF" w:rsidRPr="00DD70BE" w:rsidRDefault="00DD70BE" w:rsidP="00DD70BE">
      <w:pPr>
        <w:widowControl w:val="0"/>
        <w:topLinePunct/>
        <w:adjustRightInd/>
        <w:snapToGrid/>
        <w:spacing w:after="0" w:line="540" w:lineRule="exact"/>
        <w:ind w:firstLineChars="250" w:firstLine="800"/>
        <w:jc w:val="both"/>
        <w:rPr>
          <w:rFonts w:ascii="仿宋_GB2312" w:eastAsia="仿宋_GB2312" w:hAnsi="Times New Roman" w:cs="Times New Roman"/>
          <w:b/>
          <w:kern w:val="2"/>
          <w:sz w:val="32"/>
          <w:szCs w:val="32"/>
        </w:rPr>
      </w:pPr>
      <w:r w:rsidRPr="00DD70BE">
        <w:rPr>
          <w:rFonts w:ascii="仿宋_GB2312" w:eastAsia="仿宋_GB2312" w:hAnsi="Times New Roman" w:cs="Times New Roman" w:hint="eastAsia"/>
          <w:kern w:val="2"/>
          <w:sz w:val="32"/>
          <w:szCs w:val="32"/>
        </w:rPr>
        <w:t>按各镇、街道垃圾收运的实际情况，对新能源垃圾运输车辆进行了初步分配，定为：嵩阳街道2辆侧挂车、2两钩臂车；杨桥街道2辆侧挂车、1辆钩臂车；杨林镇2辆侧挂车、3辆钩臂车；小街镇2辆侧挂车、3辆钩臂车；牛栏江镇2辆侧挂车、2辆钩臂车、县综合执法局1辆侧挂车</w:t>
      </w:r>
      <w:r>
        <w:rPr>
          <w:rFonts w:ascii="仿宋_GB2312" w:eastAsia="仿宋_GB2312" w:hAnsi="Times New Roman" w:cs="Times New Roman" w:hint="eastAsia"/>
          <w:kern w:val="2"/>
          <w:sz w:val="32"/>
          <w:szCs w:val="32"/>
        </w:rPr>
        <w:t>。</w:t>
      </w:r>
      <w:r w:rsidR="00CA3DFF" w:rsidRPr="00322F1D">
        <w:rPr>
          <w:rFonts w:ascii="仿宋_GB2312" w:eastAsia="仿宋_GB2312" w:hAnsi="Times New Roman" w:cs="Times New Roman" w:hint="eastAsia"/>
          <w:kern w:val="2"/>
          <w:sz w:val="32"/>
          <w:szCs w:val="32"/>
        </w:rPr>
        <w:t>消除污染、美化环境，对城市生活垃圾进行无害化处理和资源化利用，从而促进经济可持续发展，构建和谐社会。</w:t>
      </w:r>
      <w:r w:rsidR="00CA3DFF">
        <w:rPr>
          <w:rFonts w:ascii="仿宋_GB2312" w:eastAsia="仿宋_GB2312" w:hAnsi="Times New Roman" w:cs="Times New Roman" w:hint="eastAsia"/>
          <w:kern w:val="2"/>
          <w:sz w:val="32"/>
          <w:szCs w:val="32"/>
        </w:rPr>
        <w:t>新能源车没有排放量，对环境不会造成污染，符合了车辆低污染甚至零污染的需求。新能源车的投入使用，</w:t>
      </w:r>
      <w:r w:rsidR="00CA3DFF" w:rsidRPr="00322F1D">
        <w:rPr>
          <w:rFonts w:ascii="仿宋_GB2312" w:eastAsia="仿宋_GB2312" w:hAnsi="Times New Roman" w:cs="Times New Roman" w:hint="eastAsia"/>
          <w:kern w:val="2"/>
          <w:sz w:val="32"/>
          <w:szCs w:val="32"/>
        </w:rPr>
        <w:t>提升嵩明县城乡环境卫生质量，完善市政环保、公用基础设施体系，加快建设两型社会。</w:t>
      </w:r>
    </w:p>
    <w:p w:rsidR="00E60743" w:rsidRPr="00E60743" w:rsidRDefault="00E60743" w:rsidP="00E60743">
      <w:pPr>
        <w:widowControl w:val="0"/>
        <w:topLinePunct/>
        <w:adjustRightInd/>
        <w:snapToGrid/>
        <w:spacing w:after="0" w:line="540" w:lineRule="exact"/>
        <w:ind w:firstLineChars="250" w:firstLine="800"/>
        <w:jc w:val="both"/>
        <w:rPr>
          <w:rFonts w:ascii="黑体" w:eastAsia="黑体" w:hAnsi="黑体" w:cs="Times New Roman"/>
          <w:kern w:val="2"/>
          <w:sz w:val="32"/>
          <w:szCs w:val="32"/>
        </w:rPr>
      </w:pPr>
      <w:r w:rsidRPr="00E60743">
        <w:rPr>
          <w:rFonts w:ascii="黑体" w:eastAsia="黑体" w:hAnsi="黑体" w:cs="Times New Roman" w:hint="eastAsia"/>
          <w:kern w:val="2"/>
          <w:sz w:val="32"/>
          <w:szCs w:val="32"/>
        </w:rPr>
        <w:t>二、绩效评价工作情况</w:t>
      </w:r>
    </w:p>
    <w:p w:rsidR="00CA3DFF" w:rsidRDefault="00E60743" w:rsidP="00E60743">
      <w:pPr>
        <w:widowControl w:val="0"/>
        <w:topLinePunct/>
        <w:adjustRightInd/>
        <w:snapToGrid/>
        <w:spacing w:after="0" w:line="540" w:lineRule="exact"/>
        <w:ind w:firstLineChars="250" w:firstLine="800"/>
        <w:jc w:val="both"/>
        <w:rPr>
          <w:rFonts w:ascii="楷体" w:eastAsia="楷体" w:hAnsi="楷体" w:cs="Times New Roman"/>
          <w:kern w:val="2"/>
          <w:sz w:val="32"/>
          <w:szCs w:val="32"/>
        </w:rPr>
      </w:pPr>
      <w:r w:rsidRPr="00E60743">
        <w:rPr>
          <w:rFonts w:ascii="楷体" w:eastAsia="楷体" w:hAnsi="楷体" w:cs="Times New Roman" w:hint="eastAsia"/>
          <w:kern w:val="2"/>
          <w:sz w:val="32"/>
          <w:szCs w:val="32"/>
        </w:rPr>
        <w:t>（一）绩效评价目的。</w:t>
      </w:r>
    </w:p>
    <w:p w:rsidR="00E60743" w:rsidRPr="00E60743" w:rsidRDefault="00E60743" w:rsidP="00E60743">
      <w:pPr>
        <w:widowControl w:val="0"/>
        <w:topLinePunct/>
        <w:adjustRightInd/>
        <w:snapToGrid/>
        <w:spacing w:after="0" w:line="540" w:lineRule="exact"/>
        <w:ind w:firstLineChars="250" w:firstLine="800"/>
        <w:jc w:val="both"/>
        <w:rPr>
          <w:rFonts w:ascii="仿宋_GB2312" w:eastAsia="仿宋_GB2312" w:hAnsi="楷体" w:cs="Times New Roman"/>
          <w:kern w:val="2"/>
          <w:sz w:val="32"/>
          <w:szCs w:val="32"/>
        </w:rPr>
      </w:pPr>
      <w:r w:rsidRPr="00E60743">
        <w:rPr>
          <w:rFonts w:ascii="仿宋_GB2312" w:eastAsia="仿宋_GB2312" w:hAnsi="楷体" w:cs="Times New Roman" w:hint="eastAsia"/>
          <w:kern w:val="2"/>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（二）绩效评价工作方案制定过程。</w:t>
      </w:r>
    </w:p>
    <w:p w:rsidR="00DD70BE" w:rsidRPr="00DD70BE" w:rsidRDefault="00DD70BE" w:rsidP="00DD70BE">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由县城市管理</w:t>
      </w:r>
      <w:r w:rsidRPr="00DD70BE">
        <w:rPr>
          <w:rFonts w:ascii="Times New Roman" w:eastAsia="仿宋_GB2312" w:hAnsi="Times New Roman" w:cs="Times New Roman" w:hint="eastAsia"/>
          <w:kern w:val="2"/>
          <w:sz w:val="32"/>
          <w:szCs w:val="32"/>
        </w:rPr>
        <w:t>局牵头，到项目现场实地核查、查询填报数据的真实性、准确性、完整性，再根据设定的评价方法，并辅以问卷调查、工作座谈等方式进行定量和定性分</w:t>
      </w:r>
      <w:r w:rsidRPr="00DD70BE">
        <w:rPr>
          <w:rFonts w:ascii="Times New Roman" w:eastAsia="仿宋_GB2312" w:hAnsi="Times New Roman" w:cs="Times New Roman" w:hint="eastAsia"/>
          <w:kern w:val="2"/>
          <w:sz w:val="32"/>
          <w:szCs w:val="32"/>
        </w:rPr>
        <w:lastRenderedPageBreak/>
        <w:t>析，得出最终结果。先形成初步评价结论，并征求评价对象意见，同时核实调整相关事项，再深入分析调查获取的各种信息，按照要求撰写绩效评价报告。</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（三）绩效评价原则、评价方法</w:t>
      </w:r>
    </w:p>
    <w:p w:rsidR="00CA3DFF"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1.</w:t>
      </w:r>
      <w:r w:rsidR="00CA3DFF">
        <w:rPr>
          <w:rFonts w:ascii="Times New Roman" w:eastAsia="仿宋_GB2312" w:hAnsi="Times New Roman" w:cs="Times New Roman"/>
          <w:kern w:val="2"/>
          <w:sz w:val="32"/>
          <w:szCs w:val="32"/>
        </w:rPr>
        <w:t>绩效评价原则。</w:t>
      </w:r>
    </w:p>
    <w:p w:rsidR="00E60743" w:rsidRPr="00E60743" w:rsidRDefault="00CA3DFF"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Pr>
          <w:rFonts w:ascii="Times New Roman" w:eastAsia="仿宋_GB2312" w:hAnsi="Times New Roman" w:cs="Times New Roman"/>
          <w:kern w:val="2"/>
          <w:sz w:val="32"/>
          <w:szCs w:val="32"/>
        </w:rPr>
        <w:t>科学规范、公开公正、绩效相关</w:t>
      </w:r>
      <w:r w:rsidR="00E60743" w:rsidRPr="00E60743">
        <w:rPr>
          <w:rFonts w:ascii="Times New Roman" w:eastAsia="仿宋_GB2312" w:hAnsi="Times New Roman" w:cs="Times New Roman"/>
          <w:kern w:val="2"/>
          <w:sz w:val="32"/>
          <w:szCs w:val="32"/>
        </w:rPr>
        <w:t>。</w:t>
      </w:r>
    </w:p>
    <w:p w:rsidR="00CA3DFF"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2.</w:t>
      </w:r>
      <w:r w:rsidRPr="00E60743">
        <w:rPr>
          <w:rFonts w:ascii="Times New Roman" w:eastAsia="仿宋_GB2312" w:hAnsi="Times New Roman" w:cs="Times New Roman"/>
          <w:kern w:val="2"/>
          <w:sz w:val="32"/>
          <w:szCs w:val="32"/>
        </w:rPr>
        <w:t>绩效评价方法。</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数据采集。</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（四）绩效评价实施过程</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1.</w:t>
      </w:r>
      <w:r w:rsidRPr="00E60743">
        <w:rPr>
          <w:rFonts w:ascii="Times New Roman" w:eastAsia="仿宋_GB2312" w:hAnsi="Times New Roman" w:cs="Times New Roman"/>
          <w:kern w:val="2"/>
          <w:sz w:val="32"/>
          <w:szCs w:val="32"/>
        </w:rPr>
        <w:t>数据填报和采集。</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2.</w:t>
      </w:r>
      <w:r w:rsidRPr="00E60743">
        <w:rPr>
          <w:rFonts w:ascii="Times New Roman" w:eastAsia="仿宋_GB2312" w:hAnsi="Times New Roman" w:cs="Times New Roman"/>
          <w:kern w:val="2"/>
          <w:sz w:val="32"/>
          <w:szCs w:val="32"/>
        </w:rPr>
        <w:t>社会调查。</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3.</w:t>
      </w:r>
      <w:r w:rsidRPr="00E60743">
        <w:rPr>
          <w:rFonts w:ascii="Times New Roman" w:eastAsia="仿宋_GB2312" w:hAnsi="Times New Roman" w:cs="Times New Roman"/>
          <w:kern w:val="2"/>
          <w:sz w:val="32"/>
          <w:szCs w:val="32"/>
        </w:rPr>
        <w:t>数据分析和撰写报告。</w:t>
      </w:r>
    </w:p>
    <w:p w:rsid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（五）本次绩效评价的局限性。</w:t>
      </w:r>
    </w:p>
    <w:p w:rsidR="00CA3DFF" w:rsidRPr="00E60743" w:rsidRDefault="00CA3DFF"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322F1D">
        <w:rPr>
          <w:rFonts w:ascii="仿宋_GB2312" w:eastAsia="仿宋_GB2312" w:hAnsi="Times New Roman" w:cs="Times New Roman" w:hint="eastAsia"/>
          <w:kern w:val="2"/>
          <w:sz w:val="32"/>
          <w:szCs w:val="32"/>
        </w:rPr>
        <w:t>数据采集不及时，统计分析不完整。</w:t>
      </w:r>
    </w:p>
    <w:p w:rsidR="00E60743" w:rsidRPr="00E60743" w:rsidRDefault="00E60743" w:rsidP="00E60743">
      <w:pPr>
        <w:widowControl w:val="0"/>
        <w:topLinePunct/>
        <w:adjustRightInd/>
        <w:snapToGrid/>
        <w:spacing w:after="0" w:line="540" w:lineRule="exact"/>
        <w:ind w:firstLineChars="250" w:firstLine="800"/>
        <w:jc w:val="both"/>
        <w:rPr>
          <w:rFonts w:ascii="黑体" w:eastAsia="黑体" w:hAnsi="黑体" w:cs="Times New Roman"/>
          <w:kern w:val="2"/>
          <w:sz w:val="32"/>
          <w:szCs w:val="32"/>
        </w:rPr>
      </w:pPr>
      <w:r w:rsidRPr="00E60743">
        <w:rPr>
          <w:rFonts w:ascii="黑体" w:eastAsia="黑体" w:hAnsi="黑体" w:cs="Times New Roman" w:hint="eastAsia"/>
          <w:kern w:val="2"/>
          <w:sz w:val="32"/>
          <w:szCs w:val="32"/>
        </w:rPr>
        <w:t>三、评价结论和绩效分析</w:t>
      </w:r>
    </w:p>
    <w:p w:rsidR="00E60743" w:rsidRPr="00E60743" w:rsidRDefault="00E60743" w:rsidP="00E60743">
      <w:pPr>
        <w:widowControl w:val="0"/>
        <w:topLinePunct/>
        <w:adjustRightInd/>
        <w:snapToGrid/>
        <w:spacing w:after="0" w:line="540" w:lineRule="exact"/>
        <w:ind w:firstLineChars="250" w:firstLine="800"/>
        <w:jc w:val="both"/>
        <w:rPr>
          <w:rFonts w:ascii="楷体" w:eastAsia="楷体" w:hAnsi="楷体" w:cs="Times New Roman"/>
          <w:kern w:val="2"/>
          <w:sz w:val="32"/>
          <w:szCs w:val="32"/>
        </w:rPr>
      </w:pPr>
      <w:r w:rsidRPr="00E60743">
        <w:rPr>
          <w:rFonts w:ascii="楷体" w:eastAsia="楷体" w:hAnsi="楷体" w:cs="Times New Roman" w:hint="eastAsia"/>
          <w:kern w:val="2"/>
          <w:sz w:val="32"/>
          <w:szCs w:val="32"/>
        </w:rPr>
        <w:t>（一）评价结论。</w:t>
      </w:r>
    </w:p>
    <w:p w:rsidR="00E60743" w:rsidRDefault="00E60743" w:rsidP="00E60743">
      <w:pPr>
        <w:widowControl w:val="0"/>
        <w:topLinePunct/>
        <w:adjustRightInd/>
        <w:snapToGrid/>
        <w:spacing w:after="0" w:line="540" w:lineRule="exact"/>
        <w:ind w:firstLineChars="250" w:firstLine="800"/>
        <w:jc w:val="both"/>
        <w:rPr>
          <w:rFonts w:ascii="Times New Roman" w:eastAsia="仿宋" w:hAnsi="Times New Roman" w:cs="Times New Roman"/>
          <w:kern w:val="2"/>
          <w:sz w:val="32"/>
          <w:szCs w:val="32"/>
        </w:rPr>
      </w:pPr>
      <w:r w:rsidRPr="00E60743">
        <w:rPr>
          <w:rFonts w:ascii="Times New Roman" w:eastAsia="仿宋" w:hAnsi="Times New Roman" w:cs="Times New Roman"/>
          <w:kern w:val="2"/>
          <w:sz w:val="32"/>
          <w:szCs w:val="32"/>
        </w:rPr>
        <w:t>1.</w:t>
      </w:r>
      <w:r w:rsidRPr="00E60743">
        <w:rPr>
          <w:rFonts w:ascii="Times New Roman" w:eastAsia="仿宋" w:hAnsi="Times New Roman" w:cs="Times New Roman"/>
          <w:kern w:val="2"/>
          <w:sz w:val="32"/>
          <w:szCs w:val="32"/>
        </w:rPr>
        <w:t>评价结果。</w:t>
      </w:r>
    </w:p>
    <w:p w:rsidR="00CA3DFF" w:rsidRPr="00E60743" w:rsidRDefault="00CA3DFF" w:rsidP="00E60743">
      <w:pPr>
        <w:widowControl w:val="0"/>
        <w:topLinePunct/>
        <w:adjustRightInd/>
        <w:snapToGrid/>
        <w:spacing w:after="0" w:line="540" w:lineRule="exact"/>
        <w:ind w:firstLineChars="250" w:firstLine="800"/>
        <w:jc w:val="both"/>
        <w:rPr>
          <w:rFonts w:ascii="Times New Roman" w:eastAsia="仿宋" w:hAnsi="Times New Roman" w:cs="Times New Roman"/>
          <w:kern w:val="2"/>
          <w:sz w:val="32"/>
          <w:szCs w:val="32"/>
        </w:rPr>
      </w:pPr>
      <w:r w:rsidRPr="006226C6">
        <w:rPr>
          <w:rFonts w:ascii="Times New Roman" w:eastAsia="仿宋" w:hAnsi="Times New Roman" w:cs="Times New Roman" w:hint="eastAsia"/>
          <w:kern w:val="2"/>
          <w:sz w:val="32"/>
          <w:szCs w:val="32"/>
        </w:rPr>
        <w:t>资金及时到位，做到专款专用。资金使用过程中，严把监督审核关，建立健全内部审批制度。对项目的每一笔用款申请，在所附资料齐备的情况下，经审核确认后再报上级审批后付款。</w:t>
      </w:r>
    </w:p>
    <w:p w:rsidR="00100FC2"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2.</w:t>
      </w:r>
      <w:r w:rsidRPr="00E60743">
        <w:rPr>
          <w:rFonts w:ascii="Times New Roman" w:eastAsia="仿宋_GB2312" w:hAnsi="Times New Roman" w:cs="Times New Roman"/>
          <w:kern w:val="2"/>
          <w:sz w:val="32"/>
          <w:szCs w:val="32"/>
        </w:rPr>
        <w:t>主要绩效。</w:t>
      </w:r>
    </w:p>
    <w:p w:rsidR="00E60743" w:rsidRPr="00E60743" w:rsidRDefault="00C02D81"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Pr>
          <w:rFonts w:ascii="仿宋_GB2312" w:eastAsia="仿宋_GB2312" w:hAnsi="Times New Roman" w:cs="Times New Roman" w:hint="eastAsia"/>
          <w:kern w:val="2"/>
          <w:sz w:val="32"/>
          <w:szCs w:val="32"/>
        </w:rPr>
        <w:t>新能源车没有排放量，对环境不会造成污染，符合了车辆低污染甚至零污染的需求。新能源车的投入使用，</w:t>
      </w:r>
      <w:r w:rsidRPr="00322F1D">
        <w:rPr>
          <w:rFonts w:ascii="仿宋_GB2312" w:eastAsia="仿宋_GB2312" w:hAnsi="Times New Roman" w:cs="Times New Roman" w:hint="eastAsia"/>
          <w:kern w:val="2"/>
          <w:sz w:val="32"/>
          <w:szCs w:val="32"/>
        </w:rPr>
        <w:t>提升嵩明县城乡环境卫生质量，完善市政环保、公用基础设</w:t>
      </w:r>
      <w:r w:rsidRPr="00322F1D">
        <w:rPr>
          <w:rFonts w:ascii="仿宋_GB2312" w:eastAsia="仿宋_GB2312" w:hAnsi="Times New Roman" w:cs="Times New Roman" w:hint="eastAsia"/>
          <w:kern w:val="2"/>
          <w:sz w:val="32"/>
          <w:szCs w:val="32"/>
        </w:rPr>
        <w:lastRenderedPageBreak/>
        <w:t>施体系，加快建设两型社会。</w:t>
      </w:r>
    </w:p>
    <w:p w:rsidR="00790C2A"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（二）具体绩效分析。</w:t>
      </w:r>
    </w:p>
    <w:p w:rsidR="00790C2A" w:rsidRPr="00E14BC7" w:rsidRDefault="00790C2A" w:rsidP="00E60743">
      <w:pPr>
        <w:widowControl w:val="0"/>
        <w:topLinePunct/>
        <w:adjustRightInd/>
        <w:snapToGrid/>
        <w:spacing w:after="0" w:line="540" w:lineRule="exact"/>
        <w:ind w:firstLineChars="250" w:firstLine="800"/>
        <w:jc w:val="both"/>
        <w:rPr>
          <w:rFonts w:ascii="仿宋_GB2312" w:eastAsia="仿宋_GB2312" w:hAnsi="Times New Roman" w:cs="Times New Roman"/>
          <w:kern w:val="2"/>
          <w:sz w:val="32"/>
          <w:szCs w:val="32"/>
        </w:rPr>
      </w:pPr>
      <w:r w:rsidRPr="00E14BC7">
        <w:rPr>
          <w:rFonts w:ascii="仿宋_GB2312" w:eastAsia="仿宋_GB2312" w:hAnsi="Times New Roman" w:cs="Times New Roman" w:hint="eastAsia"/>
          <w:kern w:val="2"/>
          <w:sz w:val="32"/>
          <w:szCs w:val="32"/>
        </w:rPr>
        <w:t>对照绩效评价指标体系逐项进行分析、评价并打分。</w:t>
      </w:r>
    </w:p>
    <w:p w:rsidR="00790C2A" w:rsidRDefault="00E60743" w:rsidP="00E60743">
      <w:pPr>
        <w:widowControl w:val="0"/>
        <w:topLinePunct/>
        <w:adjustRightInd/>
        <w:snapToGrid/>
        <w:spacing w:after="0" w:line="540" w:lineRule="exact"/>
        <w:ind w:firstLineChars="250" w:firstLine="800"/>
        <w:jc w:val="both"/>
        <w:rPr>
          <w:rFonts w:ascii="Times New Roman" w:eastAsia="黑体" w:hAnsi="Times New Roman" w:cs="Times New Roman"/>
          <w:kern w:val="2"/>
          <w:sz w:val="32"/>
          <w:szCs w:val="32"/>
        </w:rPr>
      </w:pPr>
      <w:r w:rsidRPr="00E60743">
        <w:rPr>
          <w:rFonts w:ascii="Times New Roman" w:eastAsia="黑体" w:hAnsi="Times New Roman" w:cs="Times New Roman"/>
          <w:kern w:val="2"/>
          <w:sz w:val="32"/>
          <w:szCs w:val="32"/>
        </w:rPr>
        <w:t>四、成本效益分析。</w:t>
      </w:r>
    </w:p>
    <w:p w:rsidR="00790C2A" w:rsidRDefault="00790C2A" w:rsidP="00E60743">
      <w:pPr>
        <w:widowControl w:val="0"/>
        <w:topLinePunct/>
        <w:adjustRightInd/>
        <w:snapToGrid/>
        <w:spacing w:after="0" w:line="540" w:lineRule="exact"/>
        <w:ind w:firstLineChars="250" w:firstLine="800"/>
        <w:jc w:val="both"/>
        <w:rPr>
          <w:rFonts w:ascii="Times New Roman" w:eastAsia="黑体" w:hAnsi="Times New Roman" w:cs="Times New Roman"/>
          <w:kern w:val="2"/>
          <w:sz w:val="32"/>
          <w:szCs w:val="32"/>
        </w:rPr>
      </w:pPr>
      <w:r w:rsidRPr="00790C2A">
        <w:rPr>
          <w:rFonts w:ascii="Times New Roman" w:eastAsia="仿宋_GB2312" w:hAnsi="Times New Roman" w:cs="Times New Roman" w:hint="eastAsia"/>
          <w:color w:val="000000" w:themeColor="text1"/>
          <w:kern w:val="2"/>
          <w:sz w:val="32"/>
          <w:szCs w:val="20"/>
        </w:rPr>
        <w:t>新能源车辆的专项资金到位资金</w:t>
      </w:r>
      <w:r>
        <w:rPr>
          <w:rFonts w:ascii="Times New Roman" w:eastAsia="仿宋_GB2312" w:hAnsi="Times New Roman" w:cs="Times New Roman" w:hint="eastAsia"/>
          <w:color w:val="000000" w:themeColor="text1"/>
          <w:kern w:val="2"/>
          <w:sz w:val="32"/>
          <w:szCs w:val="20"/>
        </w:rPr>
        <w:t>220</w:t>
      </w:r>
      <w:r w:rsidRPr="00790C2A">
        <w:rPr>
          <w:rFonts w:ascii="Times New Roman" w:eastAsia="仿宋_GB2312" w:hAnsi="Times New Roman" w:cs="Times New Roman" w:hint="eastAsia"/>
          <w:color w:val="000000" w:themeColor="text1"/>
          <w:kern w:val="2"/>
          <w:sz w:val="32"/>
          <w:szCs w:val="20"/>
        </w:rPr>
        <w:t>万元，实际支出</w:t>
      </w:r>
      <w:r w:rsidR="00DD70BE">
        <w:rPr>
          <w:rFonts w:ascii="Times New Roman" w:eastAsia="仿宋_GB2312" w:hAnsi="Times New Roman" w:cs="Times New Roman" w:hint="eastAsia"/>
          <w:color w:val="000000" w:themeColor="text1"/>
          <w:kern w:val="2"/>
          <w:sz w:val="32"/>
          <w:szCs w:val="20"/>
        </w:rPr>
        <w:t>220</w:t>
      </w:r>
      <w:r w:rsidRPr="00790C2A">
        <w:rPr>
          <w:rFonts w:ascii="Times New Roman" w:eastAsia="仿宋_GB2312" w:hAnsi="Times New Roman" w:cs="Times New Roman" w:hint="eastAsia"/>
          <w:color w:val="000000" w:themeColor="text1"/>
          <w:kern w:val="2"/>
          <w:sz w:val="32"/>
          <w:szCs w:val="20"/>
        </w:rPr>
        <w:t>万元</w:t>
      </w:r>
      <w:r>
        <w:rPr>
          <w:rFonts w:ascii="Times New Roman" w:eastAsia="仿宋_GB2312" w:hAnsi="Times New Roman" w:cs="Times New Roman" w:hint="eastAsia"/>
          <w:color w:val="000000" w:themeColor="text1"/>
          <w:kern w:val="2"/>
          <w:sz w:val="32"/>
          <w:szCs w:val="20"/>
        </w:rPr>
        <w:t>。</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黑体" w:hAnsi="Times New Roman" w:cs="Times New Roman"/>
          <w:kern w:val="2"/>
          <w:sz w:val="32"/>
          <w:szCs w:val="32"/>
        </w:rPr>
      </w:pPr>
      <w:r w:rsidRPr="00E60743">
        <w:rPr>
          <w:rFonts w:ascii="Times New Roman" w:eastAsia="黑体" w:hAnsi="Times New Roman" w:cs="Times New Roman"/>
          <w:kern w:val="2"/>
          <w:sz w:val="32"/>
          <w:szCs w:val="32"/>
        </w:rPr>
        <w:t>五、主要经验及做法、存在的问题和建议</w:t>
      </w:r>
    </w:p>
    <w:p w:rsid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（一）主要经验及做法；</w:t>
      </w:r>
    </w:p>
    <w:p w:rsidR="00790C2A" w:rsidRPr="00E60743" w:rsidRDefault="00790C2A"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6226C6">
        <w:rPr>
          <w:rFonts w:ascii="Times New Roman" w:eastAsia="仿宋_GB2312" w:hAnsi="Times New Roman" w:cs="Times New Roman" w:hint="eastAsia"/>
          <w:kern w:val="2"/>
          <w:sz w:val="32"/>
          <w:szCs w:val="20"/>
        </w:rPr>
        <w:t>加大资金的管理，做到项目资金专款专用。数据采集要做到及时性，准确性、完整性。随时关注社会各界人士对项目的满意度，实行每个季度进行社会问卷点差，及时发现问题，改正问题。</w:t>
      </w:r>
    </w:p>
    <w:p w:rsid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（二）存在的问题；</w:t>
      </w:r>
    </w:p>
    <w:p w:rsidR="00100FC2" w:rsidRPr="00E60743" w:rsidRDefault="006C16B9"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6226C6">
        <w:rPr>
          <w:rFonts w:ascii="Times New Roman" w:eastAsia="仿宋_GB2312" w:hAnsi="Times New Roman" w:cs="Times New Roman" w:hint="eastAsia"/>
          <w:kern w:val="2"/>
          <w:sz w:val="32"/>
          <w:szCs w:val="20"/>
        </w:rPr>
        <w:t>未严格执行执行考核制度。垃圾清运、收集、处理的监督考核部门虽然建立了对项目的考核监督制度。但在实际处理中，未严格执行。</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（三）建议和改进措施。</w:t>
      </w:r>
    </w:p>
    <w:p w:rsidR="004358AB" w:rsidRDefault="00BA14D1" w:rsidP="00BA14D1">
      <w:pPr>
        <w:widowControl w:val="0"/>
        <w:topLinePunct/>
        <w:adjustRightInd/>
        <w:snapToGrid/>
        <w:spacing w:after="0" w:line="540" w:lineRule="exact"/>
        <w:ind w:firstLineChars="250" w:firstLine="800"/>
        <w:jc w:val="both"/>
      </w:pPr>
      <w:r>
        <w:rPr>
          <w:rFonts w:ascii="Times New Roman" w:eastAsia="仿宋_GB2312" w:hAnsi="Times New Roman" w:cs="Times New Roman" w:hint="eastAsia"/>
          <w:kern w:val="2"/>
          <w:sz w:val="32"/>
          <w:szCs w:val="20"/>
        </w:rPr>
        <w:t>新能源</w:t>
      </w:r>
      <w:r w:rsidRPr="006226C6">
        <w:rPr>
          <w:rFonts w:ascii="Times New Roman" w:eastAsia="仿宋_GB2312" w:hAnsi="Times New Roman" w:cs="Times New Roman" w:hint="eastAsia"/>
          <w:kern w:val="2"/>
          <w:sz w:val="32"/>
          <w:szCs w:val="20"/>
        </w:rPr>
        <w:t>车辆运行费项目实施中</w:t>
      </w:r>
      <w:r>
        <w:rPr>
          <w:rFonts w:ascii="Times New Roman" w:eastAsia="仿宋_GB2312" w:hAnsi="Times New Roman" w:cs="Times New Roman" w:hint="eastAsia"/>
          <w:kern w:val="2"/>
          <w:sz w:val="32"/>
          <w:szCs w:val="20"/>
        </w:rPr>
        <w:t>，</w:t>
      </w:r>
      <w:r w:rsidRPr="006226C6">
        <w:rPr>
          <w:rFonts w:ascii="Times New Roman" w:eastAsia="仿宋_GB2312" w:hAnsi="Times New Roman" w:cs="Times New Roman" w:hint="eastAsia"/>
          <w:kern w:val="2"/>
          <w:sz w:val="32"/>
          <w:szCs w:val="20"/>
        </w:rPr>
        <w:t>要经常监督检查其使用情况</w:t>
      </w:r>
      <w:r>
        <w:rPr>
          <w:rFonts w:ascii="Times New Roman" w:eastAsia="仿宋_GB2312" w:hAnsi="Times New Roman" w:cs="Times New Roman" w:hint="eastAsia"/>
          <w:kern w:val="2"/>
          <w:sz w:val="32"/>
          <w:szCs w:val="20"/>
        </w:rPr>
        <w:t>，</w:t>
      </w:r>
      <w:r w:rsidRPr="006226C6">
        <w:rPr>
          <w:rFonts w:ascii="Times New Roman" w:eastAsia="仿宋_GB2312" w:hAnsi="Times New Roman" w:cs="Times New Roman" w:hint="eastAsia"/>
          <w:kern w:val="2"/>
          <w:sz w:val="32"/>
          <w:szCs w:val="20"/>
        </w:rPr>
        <w:t>并做车辆维护和保养工作</w:t>
      </w:r>
      <w:r>
        <w:rPr>
          <w:rFonts w:ascii="Times New Roman" w:eastAsia="仿宋_GB2312" w:hAnsi="Times New Roman" w:cs="Times New Roman" w:hint="eastAsia"/>
          <w:kern w:val="2"/>
          <w:sz w:val="32"/>
          <w:szCs w:val="20"/>
        </w:rPr>
        <w:t>；</w:t>
      </w:r>
      <w:r w:rsidRPr="006226C6">
        <w:rPr>
          <w:rFonts w:ascii="Times New Roman" w:eastAsia="仿宋_GB2312" w:hAnsi="Times New Roman" w:cs="Times New Roman" w:hint="eastAsia"/>
          <w:kern w:val="2"/>
          <w:sz w:val="32"/>
          <w:szCs w:val="20"/>
        </w:rPr>
        <w:t>注重</w:t>
      </w:r>
      <w:r>
        <w:rPr>
          <w:rFonts w:ascii="Times New Roman" w:eastAsia="仿宋_GB2312" w:hAnsi="Times New Roman" w:cs="Times New Roman" w:hint="eastAsia"/>
          <w:kern w:val="2"/>
          <w:sz w:val="32"/>
          <w:szCs w:val="20"/>
        </w:rPr>
        <w:t>新能源</w:t>
      </w:r>
      <w:r w:rsidRPr="006226C6">
        <w:rPr>
          <w:rFonts w:ascii="Times New Roman" w:eastAsia="仿宋_GB2312" w:hAnsi="Times New Roman" w:cs="Times New Roman" w:hint="eastAsia"/>
          <w:kern w:val="2"/>
          <w:sz w:val="32"/>
          <w:szCs w:val="20"/>
        </w:rPr>
        <w:t>车辆设施的保洁除味工作及时清理垃圾</w:t>
      </w:r>
      <w:r>
        <w:rPr>
          <w:rFonts w:ascii="Times New Roman" w:eastAsia="仿宋_GB2312" w:hAnsi="Times New Roman" w:cs="Times New Roman" w:hint="eastAsia"/>
          <w:kern w:val="2"/>
          <w:sz w:val="32"/>
          <w:szCs w:val="20"/>
        </w:rPr>
        <w:t>；</w:t>
      </w:r>
      <w:r w:rsidRPr="006226C6">
        <w:rPr>
          <w:rFonts w:ascii="Times New Roman" w:eastAsia="仿宋_GB2312" w:hAnsi="Times New Roman" w:cs="Times New Roman" w:hint="eastAsia"/>
          <w:kern w:val="2"/>
          <w:sz w:val="32"/>
          <w:szCs w:val="20"/>
        </w:rPr>
        <w:t>及时维修</w:t>
      </w:r>
      <w:r>
        <w:rPr>
          <w:rFonts w:ascii="Times New Roman" w:eastAsia="仿宋_GB2312" w:hAnsi="Times New Roman" w:cs="Times New Roman" w:hint="eastAsia"/>
          <w:kern w:val="2"/>
          <w:sz w:val="32"/>
          <w:szCs w:val="20"/>
        </w:rPr>
        <w:t>新能源</w:t>
      </w:r>
      <w:r w:rsidRPr="006226C6">
        <w:rPr>
          <w:rFonts w:ascii="Times New Roman" w:eastAsia="仿宋_GB2312" w:hAnsi="Times New Roman" w:cs="Times New Roman" w:hint="eastAsia"/>
          <w:kern w:val="2"/>
          <w:sz w:val="32"/>
          <w:szCs w:val="20"/>
        </w:rPr>
        <w:t>车辆设备</w:t>
      </w:r>
      <w:r>
        <w:rPr>
          <w:rFonts w:ascii="Times New Roman" w:eastAsia="仿宋_GB2312" w:hAnsi="Times New Roman" w:cs="Times New Roman" w:hint="eastAsia"/>
          <w:kern w:val="2"/>
          <w:sz w:val="32"/>
          <w:szCs w:val="20"/>
        </w:rPr>
        <w:t>，尽量避免新能源</w:t>
      </w:r>
      <w:r w:rsidRPr="006226C6">
        <w:rPr>
          <w:rFonts w:ascii="Times New Roman" w:eastAsia="仿宋_GB2312" w:hAnsi="Times New Roman" w:cs="Times New Roman" w:hint="eastAsia"/>
          <w:kern w:val="2"/>
          <w:sz w:val="32"/>
          <w:szCs w:val="20"/>
        </w:rPr>
        <w:t>车漏水污染环境</w:t>
      </w:r>
      <w:r>
        <w:rPr>
          <w:rFonts w:ascii="Times New Roman" w:eastAsia="仿宋_GB2312" w:hAnsi="Times New Roman" w:cs="Times New Roman" w:hint="eastAsia"/>
          <w:kern w:val="2"/>
          <w:sz w:val="32"/>
          <w:szCs w:val="20"/>
        </w:rPr>
        <w:t>，</w:t>
      </w:r>
      <w:r w:rsidRPr="006226C6">
        <w:rPr>
          <w:rFonts w:ascii="Times New Roman" w:eastAsia="仿宋_GB2312" w:hAnsi="Times New Roman" w:cs="Times New Roman" w:hint="eastAsia"/>
          <w:kern w:val="2"/>
          <w:sz w:val="32"/>
          <w:szCs w:val="20"/>
        </w:rPr>
        <w:t>加强垃圾中转站配置车辆、垃圾压缩车的管理</w:t>
      </w:r>
      <w:r>
        <w:rPr>
          <w:rFonts w:ascii="Times New Roman" w:eastAsia="仿宋_GB2312" w:hAnsi="Times New Roman" w:cs="Times New Roman" w:hint="eastAsia"/>
          <w:kern w:val="2"/>
          <w:sz w:val="32"/>
          <w:szCs w:val="20"/>
        </w:rPr>
        <w:t>，</w:t>
      </w:r>
      <w:r w:rsidRPr="006226C6">
        <w:rPr>
          <w:rFonts w:ascii="Times New Roman" w:eastAsia="仿宋_GB2312" w:hAnsi="Times New Roman" w:cs="Times New Roman" w:hint="eastAsia"/>
          <w:kern w:val="2"/>
          <w:sz w:val="32"/>
          <w:szCs w:val="20"/>
        </w:rPr>
        <w:t>防止“跑、冒、滴、臭”</w:t>
      </w:r>
      <w:r>
        <w:rPr>
          <w:rFonts w:ascii="Times New Roman" w:eastAsia="仿宋_GB2312" w:hAnsi="Times New Roman" w:cs="Times New Roman" w:hint="eastAsia"/>
          <w:kern w:val="2"/>
          <w:sz w:val="32"/>
          <w:szCs w:val="20"/>
        </w:rPr>
        <w:t>，</w:t>
      </w:r>
      <w:r w:rsidRPr="006226C6">
        <w:rPr>
          <w:rFonts w:ascii="Times New Roman" w:eastAsia="仿宋_GB2312" w:hAnsi="Times New Roman" w:cs="Times New Roman" w:hint="eastAsia"/>
          <w:kern w:val="2"/>
          <w:sz w:val="32"/>
          <w:szCs w:val="20"/>
        </w:rPr>
        <w:t>改善周边环境</w:t>
      </w:r>
      <w:r>
        <w:rPr>
          <w:rFonts w:ascii="Times New Roman" w:eastAsia="仿宋_GB2312" w:hAnsi="Times New Roman" w:cs="Times New Roman" w:hint="eastAsia"/>
          <w:kern w:val="2"/>
          <w:sz w:val="32"/>
          <w:szCs w:val="20"/>
        </w:rPr>
        <w:t>，</w:t>
      </w:r>
      <w:r w:rsidRPr="006226C6">
        <w:rPr>
          <w:rFonts w:ascii="Times New Roman" w:eastAsia="仿宋_GB2312" w:hAnsi="Times New Roman" w:cs="Times New Roman" w:hint="eastAsia"/>
          <w:kern w:val="2"/>
          <w:sz w:val="32"/>
          <w:szCs w:val="20"/>
        </w:rPr>
        <w:t>防止二次污染；希望进一步加大缺口项目资金的投入力度。</w:t>
      </w:r>
    </w:p>
    <w:p w:rsidR="00874484" w:rsidRDefault="00874484" w:rsidP="00D31D50">
      <w:pPr>
        <w:spacing w:line="220" w:lineRule="atLeast"/>
      </w:pPr>
    </w:p>
    <w:p w:rsidR="00E14BC7" w:rsidRDefault="00E14BC7" w:rsidP="00874484">
      <w:pPr>
        <w:widowControl w:val="0"/>
        <w:adjustRightInd/>
        <w:snapToGrid/>
        <w:spacing w:after="0" w:line="540" w:lineRule="exact"/>
        <w:jc w:val="center"/>
        <w:rPr>
          <w:rFonts w:ascii="方正小标宋简体" w:eastAsia="方正小标宋简体" w:hAnsi="方正小标宋简体" w:cs="方正小标宋简体"/>
          <w:kern w:val="2"/>
          <w:sz w:val="32"/>
          <w:szCs w:val="20"/>
        </w:rPr>
      </w:pPr>
    </w:p>
    <w:p w:rsidR="00E14BC7" w:rsidRDefault="00E14BC7" w:rsidP="00874484">
      <w:pPr>
        <w:widowControl w:val="0"/>
        <w:adjustRightInd/>
        <w:snapToGrid/>
        <w:spacing w:after="0" w:line="540" w:lineRule="exact"/>
        <w:jc w:val="center"/>
        <w:rPr>
          <w:rFonts w:ascii="Times New Roman" w:eastAsia="仿宋_GB2312" w:hAnsi="Times New Roman" w:cs="Times New Roman"/>
          <w:kern w:val="2"/>
          <w:sz w:val="32"/>
          <w:szCs w:val="20"/>
        </w:rPr>
      </w:pPr>
      <w:r>
        <w:rPr>
          <w:rFonts w:ascii="Times New Roman" w:eastAsia="仿宋_GB2312" w:hAnsi="Times New Roman" w:cs="Times New Roman" w:hint="eastAsia"/>
          <w:kern w:val="2"/>
          <w:sz w:val="32"/>
          <w:szCs w:val="20"/>
        </w:rPr>
        <w:t xml:space="preserve">                                </w:t>
      </w:r>
    </w:p>
    <w:p w:rsidR="00E14BC7" w:rsidRDefault="00E14BC7" w:rsidP="00874484">
      <w:pPr>
        <w:widowControl w:val="0"/>
        <w:adjustRightInd/>
        <w:snapToGrid/>
        <w:spacing w:after="0" w:line="540" w:lineRule="exact"/>
        <w:jc w:val="center"/>
        <w:rPr>
          <w:rFonts w:ascii="Times New Roman" w:eastAsia="仿宋_GB2312" w:hAnsi="Times New Roman" w:cs="Times New Roman"/>
          <w:kern w:val="2"/>
          <w:sz w:val="32"/>
          <w:szCs w:val="20"/>
        </w:rPr>
      </w:pPr>
    </w:p>
    <w:p w:rsidR="00E14BC7" w:rsidRPr="00E14BC7" w:rsidRDefault="00E14BC7" w:rsidP="00874484">
      <w:pPr>
        <w:widowControl w:val="0"/>
        <w:adjustRightInd/>
        <w:snapToGrid/>
        <w:spacing w:after="0" w:line="540" w:lineRule="exact"/>
        <w:jc w:val="center"/>
        <w:rPr>
          <w:rFonts w:ascii="Times New Roman" w:eastAsia="仿宋_GB2312" w:hAnsi="Times New Roman" w:cs="Times New Roman"/>
          <w:kern w:val="2"/>
          <w:sz w:val="32"/>
          <w:szCs w:val="20"/>
        </w:rPr>
      </w:pPr>
      <w:r>
        <w:rPr>
          <w:rFonts w:ascii="Times New Roman" w:eastAsia="仿宋_GB2312" w:hAnsi="Times New Roman" w:cs="Times New Roman" w:hint="eastAsia"/>
          <w:kern w:val="2"/>
          <w:sz w:val="32"/>
          <w:szCs w:val="20"/>
        </w:rPr>
        <w:t xml:space="preserve">                                   </w:t>
      </w:r>
      <w:r w:rsidRPr="00E14BC7">
        <w:rPr>
          <w:rFonts w:ascii="Times New Roman" w:eastAsia="仿宋_GB2312" w:hAnsi="Times New Roman" w:cs="Times New Roman" w:hint="eastAsia"/>
          <w:kern w:val="2"/>
          <w:sz w:val="32"/>
          <w:szCs w:val="20"/>
        </w:rPr>
        <w:t>嵩明县城市管理局</w:t>
      </w:r>
    </w:p>
    <w:p w:rsidR="00E14BC7" w:rsidRDefault="00E14BC7" w:rsidP="00874484">
      <w:pPr>
        <w:widowControl w:val="0"/>
        <w:adjustRightInd/>
        <w:snapToGrid/>
        <w:spacing w:after="0" w:line="540" w:lineRule="exact"/>
        <w:jc w:val="center"/>
        <w:rPr>
          <w:rFonts w:ascii="方正小标宋简体" w:eastAsia="方正小标宋简体" w:hAnsi="方正小标宋简体" w:cs="方正小标宋简体"/>
          <w:kern w:val="2"/>
          <w:sz w:val="32"/>
          <w:szCs w:val="20"/>
        </w:rPr>
      </w:pPr>
      <w:r>
        <w:rPr>
          <w:rFonts w:ascii="Times New Roman" w:eastAsia="仿宋_GB2312" w:hAnsi="Times New Roman" w:cs="Times New Roman" w:hint="eastAsia"/>
          <w:kern w:val="2"/>
          <w:sz w:val="32"/>
          <w:szCs w:val="20"/>
        </w:rPr>
        <w:t xml:space="preserve">                               </w:t>
      </w:r>
      <w:r w:rsidRPr="00E14BC7">
        <w:rPr>
          <w:rFonts w:ascii="Times New Roman" w:eastAsia="仿宋_GB2312" w:hAnsi="Times New Roman" w:cs="Times New Roman"/>
          <w:kern w:val="2"/>
          <w:sz w:val="32"/>
          <w:szCs w:val="20"/>
        </w:rPr>
        <w:t>2019-06-14</w:t>
      </w:r>
    </w:p>
    <w:p w:rsidR="00E14BC7" w:rsidRDefault="00E14BC7" w:rsidP="00874484">
      <w:pPr>
        <w:widowControl w:val="0"/>
        <w:adjustRightInd/>
        <w:snapToGrid/>
        <w:spacing w:after="0" w:line="540" w:lineRule="exact"/>
        <w:jc w:val="center"/>
        <w:rPr>
          <w:rFonts w:ascii="方正小标宋简体" w:eastAsia="方正小标宋简体" w:hAnsi="方正小标宋简体" w:cs="方正小标宋简体"/>
          <w:kern w:val="2"/>
          <w:sz w:val="32"/>
          <w:szCs w:val="20"/>
        </w:rPr>
      </w:pPr>
    </w:p>
    <w:p w:rsidR="00E14BC7" w:rsidRDefault="00E14BC7" w:rsidP="00874484">
      <w:pPr>
        <w:widowControl w:val="0"/>
        <w:adjustRightInd/>
        <w:snapToGrid/>
        <w:spacing w:after="0" w:line="540" w:lineRule="exact"/>
        <w:jc w:val="center"/>
        <w:rPr>
          <w:rFonts w:ascii="方正小标宋简体" w:eastAsia="方正小标宋简体" w:hAnsi="方正小标宋简体" w:cs="方正小标宋简体"/>
          <w:kern w:val="2"/>
          <w:sz w:val="32"/>
          <w:szCs w:val="20"/>
        </w:rPr>
      </w:pPr>
    </w:p>
    <w:p w:rsidR="00E14BC7" w:rsidRDefault="00E14BC7" w:rsidP="00874484">
      <w:pPr>
        <w:widowControl w:val="0"/>
        <w:adjustRightInd/>
        <w:snapToGrid/>
        <w:spacing w:after="0" w:line="540" w:lineRule="exact"/>
        <w:jc w:val="center"/>
        <w:rPr>
          <w:rFonts w:ascii="方正小标宋简体" w:eastAsia="方正小标宋简体" w:hAnsi="方正小标宋简体" w:cs="方正小标宋简体"/>
          <w:kern w:val="2"/>
          <w:sz w:val="32"/>
          <w:szCs w:val="20"/>
        </w:rPr>
      </w:pPr>
    </w:p>
    <w:p w:rsidR="00E14BC7" w:rsidRDefault="00E14BC7" w:rsidP="00874484">
      <w:pPr>
        <w:widowControl w:val="0"/>
        <w:adjustRightInd/>
        <w:snapToGrid/>
        <w:spacing w:after="0" w:line="540" w:lineRule="exact"/>
        <w:jc w:val="center"/>
        <w:rPr>
          <w:rFonts w:ascii="方正小标宋简体" w:eastAsia="方正小标宋简体" w:hAnsi="方正小标宋简体" w:cs="方正小标宋简体"/>
          <w:kern w:val="2"/>
          <w:sz w:val="32"/>
          <w:szCs w:val="20"/>
        </w:rPr>
      </w:pPr>
    </w:p>
    <w:p w:rsidR="00E14BC7" w:rsidRDefault="00E14BC7" w:rsidP="00874484">
      <w:pPr>
        <w:widowControl w:val="0"/>
        <w:adjustRightInd/>
        <w:snapToGrid/>
        <w:spacing w:after="0" w:line="540" w:lineRule="exact"/>
        <w:jc w:val="center"/>
        <w:rPr>
          <w:rFonts w:ascii="方正小标宋简体" w:eastAsia="方正小标宋简体" w:hAnsi="方正小标宋简体" w:cs="方正小标宋简体"/>
          <w:kern w:val="2"/>
          <w:sz w:val="32"/>
          <w:szCs w:val="20"/>
        </w:rPr>
      </w:pPr>
    </w:p>
    <w:p w:rsidR="00E14BC7" w:rsidRDefault="00E14BC7" w:rsidP="00874484">
      <w:pPr>
        <w:widowControl w:val="0"/>
        <w:adjustRightInd/>
        <w:snapToGrid/>
        <w:spacing w:after="0" w:line="540" w:lineRule="exact"/>
        <w:jc w:val="center"/>
        <w:rPr>
          <w:rFonts w:ascii="方正小标宋简体" w:eastAsia="方正小标宋简体" w:hAnsi="方正小标宋简体" w:cs="方正小标宋简体"/>
          <w:kern w:val="2"/>
          <w:sz w:val="32"/>
          <w:szCs w:val="20"/>
        </w:rPr>
      </w:pPr>
    </w:p>
    <w:p w:rsidR="00E14BC7" w:rsidRDefault="00E14BC7" w:rsidP="00874484">
      <w:pPr>
        <w:widowControl w:val="0"/>
        <w:adjustRightInd/>
        <w:snapToGrid/>
        <w:spacing w:after="0" w:line="540" w:lineRule="exact"/>
        <w:jc w:val="center"/>
        <w:rPr>
          <w:rFonts w:ascii="方正小标宋简体" w:eastAsia="方正小标宋简体" w:hAnsi="方正小标宋简体" w:cs="方正小标宋简体"/>
          <w:kern w:val="2"/>
          <w:sz w:val="32"/>
          <w:szCs w:val="20"/>
        </w:rPr>
      </w:pPr>
    </w:p>
    <w:p w:rsidR="00874484" w:rsidRPr="00C46456" w:rsidRDefault="00874484" w:rsidP="00874484">
      <w:pPr>
        <w:widowControl w:val="0"/>
        <w:adjustRightInd/>
        <w:snapToGrid/>
        <w:spacing w:after="0" w:line="540" w:lineRule="exact"/>
        <w:jc w:val="center"/>
        <w:rPr>
          <w:rFonts w:ascii="方正小标宋简体" w:eastAsia="方正小标宋简体" w:hAnsi="方正小标宋简体" w:cs="方正小标宋简体"/>
          <w:kern w:val="2"/>
          <w:sz w:val="32"/>
          <w:szCs w:val="20"/>
        </w:rPr>
      </w:pPr>
      <w:r w:rsidRPr="00C46456">
        <w:rPr>
          <w:rFonts w:ascii="方正小标宋简体" w:eastAsia="方正小标宋简体" w:hAnsi="方正小标宋简体" w:cs="方正小标宋简体" w:hint="eastAsia"/>
          <w:kern w:val="2"/>
          <w:sz w:val="32"/>
          <w:szCs w:val="20"/>
        </w:rPr>
        <w:t>绩效评价报告正文后需附以下佐证材料</w:t>
      </w:r>
    </w:p>
    <w:p w:rsidR="00874484" w:rsidRPr="00C46456" w:rsidRDefault="00874484" w:rsidP="00874484">
      <w:pPr>
        <w:widowControl w:val="0"/>
        <w:adjustRightInd/>
        <w:snapToGrid/>
        <w:spacing w:after="0" w:line="540" w:lineRule="exact"/>
        <w:ind w:left="960" w:hangingChars="300" w:hanging="960"/>
        <w:rPr>
          <w:rFonts w:ascii="仿宋_GB2312" w:eastAsia="仿宋_GB2312" w:hAnsi="仿宋" w:cs="Times New Roman"/>
          <w:kern w:val="2"/>
          <w:sz w:val="32"/>
          <w:szCs w:val="20"/>
        </w:rPr>
      </w:pPr>
      <w:r w:rsidRPr="00C46456">
        <w:rPr>
          <w:rFonts w:ascii="仿宋_GB2312" w:eastAsia="仿宋_GB2312" w:hAnsi="仿宋" w:cs="Times New Roman" w:hint="eastAsia"/>
          <w:kern w:val="2"/>
          <w:sz w:val="32"/>
          <w:szCs w:val="20"/>
        </w:rPr>
        <w:t>1.绩效评价指标体系；</w:t>
      </w:r>
    </w:p>
    <w:p w:rsidR="00874484" w:rsidRPr="00C46456" w:rsidRDefault="00874484" w:rsidP="00874484">
      <w:pPr>
        <w:widowControl w:val="0"/>
        <w:adjustRightInd/>
        <w:snapToGrid/>
        <w:spacing w:after="0" w:line="540" w:lineRule="exact"/>
        <w:ind w:left="960" w:hangingChars="300" w:hanging="960"/>
        <w:rPr>
          <w:rFonts w:ascii="仿宋_GB2312" w:eastAsia="仿宋_GB2312" w:hAnsi="仿宋" w:cs="Times New Roman"/>
          <w:kern w:val="2"/>
          <w:sz w:val="32"/>
          <w:szCs w:val="20"/>
        </w:rPr>
      </w:pPr>
      <w:r w:rsidRPr="00C46456">
        <w:rPr>
          <w:rFonts w:ascii="仿宋_GB2312" w:eastAsia="仿宋_GB2312" w:hAnsi="仿宋" w:cs="Times New Roman" w:hint="eastAsia"/>
          <w:kern w:val="2"/>
          <w:sz w:val="32"/>
          <w:szCs w:val="20"/>
        </w:rPr>
        <w:t>2.基础数据表（进行成本效益分析需采集的数据）；</w:t>
      </w:r>
    </w:p>
    <w:p w:rsidR="00874484" w:rsidRPr="00C46456" w:rsidRDefault="00874484" w:rsidP="00874484">
      <w:pPr>
        <w:widowControl w:val="0"/>
        <w:adjustRightInd/>
        <w:snapToGrid/>
        <w:spacing w:after="0" w:line="540" w:lineRule="exact"/>
        <w:ind w:left="960" w:hangingChars="300" w:hanging="960"/>
        <w:rPr>
          <w:rFonts w:ascii="仿宋_GB2312" w:eastAsia="仿宋_GB2312" w:hAnsi="仿宋" w:cs="Times New Roman"/>
          <w:kern w:val="2"/>
          <w:sz w:val="32"/>
          <w:szCs w:val="20"/>
        </w:rPr>
      </w:pPr>
      <w:r w:rsidRPr="00C46456">
        <w:rPr>
          <w:rFonts w:ascii="仿宋_GB2312" w:eastAsia="仿宋_GB2312" w:hAnsi="仿宋" w:cs="Times New Roman" w:hint="eastAsia"/>
          <w:kern w:val="2"/>
          <w:sz w:val="32"/>
          <w:szCs w:val="20"/>
        </w:rPr>
        <w:t>3.访谈分析报告；</w:t>
      </w:r>
    </w:p>
    <w:p w:rsidR="00874484" w:rsidRPr="00C46456" w:rsidRDefault="00874484" w:rsidP="00874484">
      <w:pPr>
        <w:widowControl w:val="0"/>
        <w:adjustRightInd/>
        <w:snapToGrid/>
        <w:spacing w:after="0" w:line="540" w:lineRule="exact"/>
        <w:ind w:left="960" w:hangingChars="300" w:hanging="960"/>
        <w:rPr>
          <w:rFonts w:ascii="仿宋_GB2312" w:eastAsia="仿宋_GB2312" w:hAnsi="仿宋" w:cs="Times New Roman"/>
          <w:kern w:val="2"/>
          <w:sz w:val="32"/>
          <w:szCs w:val="20"/>
        </w:rPr>
      </w:pPr>
      <w:r w:rsidRPr="00C46456">
        <w:rPr>
          <w:rFonts w:ascii="仿宋_GB2312" w:eastAsia="仿宋_GB2312" w:hAnsi="仿宋" w:cs="Times New Roman" w:hint="eastAsia"/>
          <w:kern w:val="2"/>
          <w:sz w:val="32"/>
          <w:szCs w:val="20"/>
        </w:rPr>
        <w:t>4.社会调查问卷分析报告；</w:t>
      </w:r>
    </w:p>
    <w:p w:rsidR="00874484" w:rsidRPr="00C46456" w:rsidRDefault="00874484" w:rsidP="00874484">
      <w:pPr>
        <w:widowControl w:val="0"/>
        <w:adjustRightInd/>
        <w:snapToGrid/>
        <w:spacing w:after="0" w:line="540" w:lineRule="exact"/>
        <w:ind w:left="960" w:hangingChars="300" w:hanging="960"/>
        <w:jc w:val="both"/>
        <w:rPr>
          <w:rFonts w:ascii="仿宋_GB2312" w:eastAsia="仿宋_GB2312" w:hAnsi="仿宋" w:cs="Times New Roman"/>
          <w:kern w:val="2"/>
          <w:sz w:val="32"/>
          <w:szCs w:val="20"/>
        </w:rPr>
      </w:pPr>
      <w:r w:rsidRPr="00C46456">
        <w:rPr>
          <w:rFonts w:ascii="仿宋_GB2312" w:eastAsia="仿宋_GB2312" w:hAnsi="仿宋" w:cs="Times New Roman" w:hint="eastAsia"/>
          <w:kern w:val="2"/>
          <w:sz w:val="32"/>
          <w:szCs w:val="20"/>
        </w:rPr>
        <w:t>5.①县政府相关规划、决策、批复；②立项申请、批复文件；</w:t>
      </w:r>
    </w:p>
    <w:p w:rsidR="00874484" w:rsidRPr="00C46456" w:rsidRDefault="00874484" w:rsidP="00874484">
      <w:pPr>
        <w:widowControl w:val="0"/>
        <w:adjustRightInd/>
        <w:snapToGrid/>
        <w:spacing w:after="0" w:line="540" w:lineRule="exact"/>
        <w:ind w:leftChars="96" w:left="851" w:hangingChars="200" w:hanging="640"/>
        <w:jc w:val="both"/>
        <w:rPr>
          <w:rFonts w:ascii="仿宋_GB2312" w:eastAsia="仿宋_GB2312" w:hAnsi="仿宋" w:cs="Times New Roman"/>
          <w:kern w:val="2"/>
          <w:sz w:val="32"/>
          <w:szCs w:val="20"/>
        </w:rPr>
      </w:pPr>
      <w:r w:rsidRPr="00C46456">
        <w:rPr>
          <w:rFonts w:ascii="仿宋_GB2312" w:eastAsia="仿宋_GB2312" w:hAnsi="仿宋" w:cs="Times New Roman" w:hint="eastAsia"/>
          <w:kern w:val="2"/>
          <w:sz w:val="32"/>
          <w:szCs w:val="20"/>
        </w:rPr>
        <w:t>③绩效目标申报表。</w:t>
      </w:r>
    </w:p>
    <w:p w:rsidR="00874484" w:rsidRDefault="00874484" w:rsidP="00D31D50">
      <w:pPr>
        <w:spacing w:line="220" w:lineRule="atLeast"/>
      </w:pPr>
    </w:p>
    <w:sectPr w:rsidR="00874484"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690E" w:rsidRDefault="0044690E" w:rsidP="00E60743">
      <w:pPr>
        <w:spacing w:after="0"/>
      </w:pPr>
      <w:r>
        <w:separator/>
      </w:r>
    </w:p>
  </w:endnote>
  <w:endnote w:type="continuationSeparator" w:id="0">
    <w:p w:rsidR="0044690E" w:rsidRDefault="0044690E" w:rsidP="00E60743">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方正小标宋_GBK">
    <w:altName w:val="微软雅黑"/>
    <w:panose1 w:val="00000000000000000000"/>
    <w:charset w:val="86"/>
    <w:family w:val="script"/>
    <w:notTrueType/>
    <w:pitch w:val="default"/>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690E" w:rsidRDefault="0044690E" w:rsidP="00E60743">
      <w:pPr>
        <w:spacing w:after="0"/>
      </w:pPr>
      <w:r>
        <w:separator/>
      </w:r>
    </w:p>
  </w:footnote>
  <w:footnote w:type="continuationSeparator" w:id="0">
    <w:p w:rsidR="0044690E" w:rsidRDefault="0044690E" w:rsidP="00E60743">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27650"/>
  </w:hdrShapeDefaults>
  <w:footnotePr>
    <w:footnote w:id="-1"/>
    <w:footnote w:id="0"/>
  </w:footnotePr>
  <w:endnotePr>
    <w:endnote w:id="-1"/>
    <w:endnote w:id="0"/>
  </w:endnotePr>
  <w:compat>
    <w:useFELayout/>
  </w:compat>
  <w:rsids>
    <w:rsidRoot w:val="00D31D50"/>
    <w:rsid w:val="00000730"/>
    <w:rsid w:val="000E0406"/>
    <w:rsid w:val="00100FC2"/>
    <w:rsid w:val="00127C6A"/>
    <w:rsid w:val="00171918"/>
    <w:rsid w:val="0022755A"/>
    <w:rsid w:val="002339C5"/>
    <w:rsid w:val="002763DC"/>
    <w:rsid w:val="002857F4"/>
    <w:rsid w:val="002C29CB"/>
    <w:rsid w:val="00323B43"/>
    <w:rsid w:val="003D37D8"/>
    <w:rsid w:val="00426133"/>
    <w:rsid w:val="004358AB"/>
    <w:rsid w:val="0044690E"/>
    <w:rsid w:val="00487309"/>
    <w:rsid w:val="00526384"/>
    <w:rsid w:val="00643708"/>
    <w:rsid w:val="00644363"/>
    <w:rsid w:val="006B0FD0"/>
    <w:rsid w:val="006C16B9"/>
    <w:rsid w:val="00716DAB"/>
    <w:rsid w:val="00790C2A"/>
    <w:rsid w:val="007C3808"/>
    <w:rsid w:val="00823E6C"/>
    <w:rsid w:val="00874484"/>
    <w:rsid w:val="008B7726"/>
    <w:rsid w:val="008C471B"/>
    <w:rsid w:val="009C4DE2"/>
    <w:rsid w:val="009D7CA0"/>
    <w:rsid w:val="00A05662"/>
    <w:rsid w:val="00A9140A"/>
    <w:rsid w:val="00BA14D1"/>
    <w:rsid w:val="00C02D81"/>
    <w:rsid w:val="00CA3DFF"/>
    <w:rsid w:val="00D31D50"/>
    <w:rsid w:val="00DD70BE"/>
    <w:rsid w:val="00DE309E"/>
    <w:rsid w:val="00E14BC7"/>
    <w:rsid w:val="00E14DC5"/>
    <w:rsid w:val="00E60743"/>
    <w:rsid w:val="00E75074"/>
    <w:rsid w:val="00E96105"/>
    <w:rsid w:val="00EA544A"/>
    <w:rsid w:val="00ED3079"/>
    <w:rsid w:val="00F31CE0"/>
    <w:rsid w:val="00F326F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60743"/>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E60743"/>
    <w:rPr>
      <w:rFonts w:ascii="Tahoma" w:hAnsi="Tahoma"/>
      <w:sz w:val="18"/>
      <w:szCs w:val="18"/>
    </w:rPr>
  </w:style>
  <w:style w:type="paragraph" w:styleId="a4">
    <w:name w:val="footer"/>
    <w:basedOn w:val="a"/>
    <w:link w:val="Char0"/>
    <w:uiPriority w:val="99"/>
    <w:semiHidden/>
    <w:unhideWhenUsed/>
    <w:rsid w:val="00E60743"/>
    <w:pPr>
      <w:tabs>
        <w:tab w:val="center" w:pos="4153"/>
        <w:tab w:val="right" w:pos="8306"/>
      </w:tabs>
    </w:pPr>
    <w:rPr>
      <w:sz w:val="18"/>
      <w:szCs w:val="18"/>
    </w:rPr>
  </w:style>
  <w:style w:type="character" w:customStyle="1" w:styleId="Char0">
    <w:name w:val="页脚 Char"/>
    <w:basedOn w:val="a0"/>
    <w:link w:val="a4"/>
    <w:uiPriority w:val="99"/>
    <w:semiHidden/>
    <w:rsid w:val="00E60743"/>
    <w:rPr>
      <w:rFonts w:ascii="Tahoma" w:hAnsi="Tahoma"/>
      <w:sz w:val="18"/>
      <w:szCs w:val="18"/>
    </w:rPr>
  </w:style>
  <w:style w:type="character" w:styleId="a5">
    <w:name w:val="Hyperlink"/>
    <w:basedOn w:val="a0"/>
    <w:uiPriority w:val="99"/>
    <w:unhideWhenUsed/>
    <w:rsid w:val="006B0FD0"/>
    <w:rPr>
      <w:color w:val="0000FF" w:themeColor="hyperlink"/>
      <w:u w:val="single"/>
    </w:rPr>
  </w:style>
  <w:style w:type="paragraph" w:styleId="a6">
    <w:name w:val="Normal (Web)"/>
    <w:basedOn w:val="a"/>
    <w:uiPriority w:val="99"/>
    <w:semiHidden/>
    <w:unhideWhenUsed/>
    <w:rsid w:val="00CA3DFF"/>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vpartner.com/search?keyword=%e7%8e%af%e5%8d%ab%e8%bd%a6" TargetMode="External"/><Relationship Id="rId3" Type="http://schemas.openxmlformats.org/officeDocument/2006/relationships/webSettings" Target="webSettings.xml"/><Relationship Id="rId7" Type="http://schemas.openxmlformats.org/officeDocument/2006/relationships/hyperlink" Target="http://www.evpartner.com/search?keyword=%e6%96%b0%e8%83%bd%e6%ba%90%e7%8e%af%e5%8d%ab%e8%bd%a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vpartner.com/search?keyword=%e7%8e%af%e5%8d%ab%e8%bd%a6"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evpartner.com/search?keyword=%e6%96%b0%e8%83%bd%e6%ba%90%e7%8e%af%e5%8d%ab%e8%bd%a6"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382</TotalTime>
  <Pages>7</Pages>
  <Words>473</Words>
  <Characters>2697</Characters>
  <Application>Microsoft Office Word</Application>
  <DocSecurity>0</DocSecurity>
  <Lines>22</Lines>
  <Paragraphs>6</Paragraphs>
  <ScaleCrop>false</ScaleCrop>
  <Company/>
  <LinksUpToDate>false</LinksUpToDate>
  <CharactersWithSpaces>3164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22</cp:revision>
  <dcterms:created xsi:type="dcterms:W3CDTF">2008-09-11T17:20:00Z</dcterms:created>
  <dcterms:modified xsi:type="dcterms:W3CDTF">2019-06-14T02:41:00Z</dcterms:modified>
</cp:coreProperties>
</file>