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300" w:lineRule="atLeast"/>
        <w:ind w:right="0" w:rightChars="0"/>
        <w:jc w:val="center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300" w:lineRule="atLeast"/>
        <w:ind w:right="0" w:rightChars="0"/>
        <w:jc w:val="center"/>
        <w:rPr>
          <w:rFonts w:hint="eastAsia" w:ascii="方正小标宋_GBK" w:hAnsi="方正小标宋_GBK" w:eastAsia="方正小标宋_GBK" w:cs="方正小标宋_GBK"/>
          <w:b/>
          <w:bCs/>
          <w:color w:val="333333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333333"/>
          <w:kern w:val="0"/>
          <w:sz w:val="44"/>
          <w:szCs w:val="44"/>
          <w:lang w:val="en-US" w:eastAsia="zh-CN" w:bidi="ar"/>
        </w:rPr>
        <w:t>嵩明县供销社2017年整体支出绩效评价报告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300" w:lineRule="atLeast"/>
        <w:ind w:right="0" w:rightChars="0"/>
        <w:jc w:val="left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在上级部门的正确领导下，我单位出色的完成了2017年绩效管理工作，将为下一年的工作奠定了基础，我单位将一如既往，在新的一年里更上新台阶。</w:t>
      </w:r>
    </w:p>
    <w:p>
      <w:pP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一、供销社主要职能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（一）宣传贯彻国家、省、市、县有关农村经济工作和社会发展的方针、政策，负责研究制定全县合作经济发展战略和发展规划。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（二）贯彻有关法律、法规和政策，促进合作经济的发展。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（三）向县委、县政府及有关部门反映农民社员和供销合作社的意见及要求。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（四）开放办社，指导吸纳各类合作经济组织、个私经济加入嵩明县供销合作社联合社。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（五）负责对下属企业生产经营活动进行指导、协调、服务、监督。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（六）行使本级社有资产出资人代表职权，监督社有资产保值、增值。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（七）负责下属单位的党群工作，组织开展对社员和职工的教育培训。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（八）对供销社合作社系统行业或业务范围内的全县性社会团体，履行业务主管单位的监督管理职责。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（九）代表嵩明县合作经济组织，参与国际合作联盟活动，与国内外经济组织、社会团体、院校等开展经济、贸易、技术、人才、交流，签订合资合作协议，接受捐赠、资助。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（十）承办县委、县政府和上级机关交</w:t>
      </w:r>
      <w:r>
        <w:rPr>
          <w:rFonts w:hint="eastAsia" w:ascii="仿宋_GB2312" w:eastAsia="仿宋_GB2312"/>
          <w:sz w:val="32"/>
          <w:szCs w:val="32"/>
        </w:rPr>
        <w:t>办的其他事项。</w:t>
      </w:r>
    </w:p>
    <w:p>
      <w:pP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单位基本情况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嵩明县供销合作社联合社设有四个科室：党政综合办公室、人事教育科、财会审计、合作经济发展科。部门人员和车辆的编制及实有情况 ：2017年末实有编制人员9人，离退休人员17人，遗属7人，2016年10月车改后车辆没有保留。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三、单位预算收入情况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2017年安排预算收入211.45万元。其中：商业服务等预算160.63万元，住房保障预算收入11.88万元，社会保障就业支出18.94万元，其它商品流通事务20万元。预算调整增加原因为工资调增。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单位支出情况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2017年支出197.07万元。其中：商业服务等支出160.63万元，住房保障支出11.88万元，社会保障就业支出24.56万元。其它商品流通事务20万元，尚未支出。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一般公共预算财政拨款支出决算情况说明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2017年一般公共预算支出人员经费支出174.3万元，其中：工资福利支出128.3万元，对个人和家庭的补助支出46万元。机关运行经费支出160.6万元。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2017年我单位整体支出资金使用基本上符合政策要求，合理合法，使用有效，管理较规范， 财政支出绩效评价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>为“优”。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 xml:space="preserve">  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 xml:space="preserve">                                    嵩明县供销社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 xml:space="preserve">                                   2017年12月25日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333333"/>
          <w:kern w:val="0"/>
          <w:sz w:val="32"/>
          <w:szCs w:val="32"/>
          <w:lang w:val="en-US" w:eastAsia="zh-CN" w:bidi="ar"/>
        </w:rPr>
        <w:t xml:space="preserve">                                </w:t>
      </w:r>
    </w:p>
    <w:sectPr>
      <w:pgSz w:w="11906" w:h="16838"/>
      <w:pgMar w:top="1440" w:right="1800" w:bottom="1440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066EC"/>
    <w:multiLevelType w:val="singleLevel"/>
    <w:tmpl w:val="5A4066EC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30F80"/>
    <w:rsid w:val="033F5F15"/>
    <w:rsid w:val="03757B1B"/>
    <w:rsid w:val="07094375"/>
    <w:rsid w:val="0FDC3304"/>
    <w:rsid w:val="1145239C"/>
    <w:rsid w:val="12FC21C3"/>
    <w:rsid w:val="1FCE3696"/>
    <w:rsid w:val="2F596DC9"/>
    <w:rsid w:val="35B97076"/>
    <w:rsid w:val="3619103D"/>
    <w:rsid w:val="3E20638C"/>
    <w:rsid w:val="446A1794"/>
    <w:rsid w:val="46355DC1"/>
    <w:rsid w:val="47B7657F"/>
    <w:rsid w:val="4CF34DD9"/>
    <w:rsid w:val="4EAB7B41"/>
    <w:rsid w:val="4F65024D"/>
    <w:rsid w:val="52D645F2"/>
    <w:rsid w:val="53107F73"/>
    <w:rsid w:val="59E04857"/>
    <w:rsid w:val="68083DC4"/>
    <w:rsid w:val="6BC30F80"/>
    <w:rsid w:val="6D2C3D3D"/>
    <w:rsid w:val="6F90347E"/>
    <w:rsid w:val="71636611"/>
    <w:rsid w:val="7B137E33"/>
    <w:rsid w:val="7B5363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988</Words>
  <Characters>1111</Characters>
  <Lines>0</Lines>
  <Paragraphs>0</Paragraphs>
  <TotalTime>19</TotalTime>
  <ScaleCrop>false</ScaleCrop>
  <LinksUpToDate>false</LinksUpToDate>
  <CharactersWithSpaces>1113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2017-12-25T01:30:00Z</dcterms:created>
  <dc:creator>smgxs</dc:creator>
  <cp:lastModifiedBy>smgxs</cp:lastModifiedBy>
  <cp:lastPrinted>2017-12-26T03:15:00Z</cp:lastPrinted>
  <dcterms:modified xsi:type="dcterms:W3CDTF">2019-02-23T02:11:22Z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