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4A" w:rsidRDefault="002A7D4A" w:rsidP="002A7D4A">
      <w:pPr>
        <w:autoSpaceDN w:val="0"/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2A7D4A" w:rsidRDefault="002A7D4A" w:rsidP="002A7D4A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2A7D4A" w:rsidRDefault="002A7D4A" w:rsidP="002A7D4A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政府信息公开情况统计表</w:t>
      </w:r>
    </w:p>
    <w:p w:rsidR="002A7D4A" w:rsidRDefault="002A7D4A" w:rsidP="002A7D4A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年度）</w:t>
      </w:r>
    </w:p>
    <w:p w:rsidR="002A7D4A" w:rsidRDefault="002A7D4A" w:rsidP="002A7D4A">
      <w:pPr>
        <w:autoSpaceDN w:val="0"/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填报单位（盖章）：嵩明县土地矿产储备中心</w:t>
      </w:r>
    </w:p>
    <w:tbl>
      <w:tblPr>
        <w:tblW w:w="9638" w:type="dxa"/>
        <w:jc w:val="center"/>
        <w:tblLayout w:type="fixed"/>
        <w:tblLook w:val="00A0" w:firstRow="1" w:lastRow="0" w:firstColumn="1" w:lastColumn="0" w:noHBand="0" w:noVBand="0"/>
      </w:tblPr>
      <w:tblGrid>
        <w:gridCol w:w="7206"/>
        <w:gridCol w:w="1065"/>
        <w:gridCol w:w="1367"/>
      </w:tblGrid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Default="002A7D4A" w:rsidP="008D2EF8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　计　指　标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统计数</w:t>
            </w:r>
          </w:p>
        </w:tc>
      </w:tr>
      <w:tr w:rsidR="002A7D4A" w:rsidRPr="00426758" w:rsidTr="008D2EF8">
        <w:trPr>
          <w:cantSplit/>
          <w:trHeight w:val="758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一、主动公开情况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（一）主动公开政府信息数</w:t>
            </w:r>
            <w:r w:rsidRPr="00426758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（不同渠道和方式公开相同信息计</w:t>
            </w: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　　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600" w:firstLine="192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制发规范性文件总数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（二）通过不同渠道和方式公开政府信息的情况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二、回应解读情况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（一）回应公众关注热点或重大舆情数</w:t>
            </w:r>
            <w:r w:rsidRPr="00426758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（不同方式回应同一热点或舆情计</w:t>
            </w: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（二）通过不同渠道和方式回应解读的情况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400" w:firstLine="12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napToGrid w:val="0"/>
              <w:ind w:leftChars="608" w:left="2237" w:hangingChars="300" w:hanging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政策解读稿件发布数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篇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微博微信回应事件数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——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（一）收到申请数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当面申请数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传真申请数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网络申请数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信函申请数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（二）申请办结数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按时办结数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延期办结数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（三）申请答复数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属于已主动公开范围数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同意部分公开答复数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400" w:firstLine="12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其中：涉及国家秘密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涉及商业秘密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涉及个人隐私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napToGrid w:val="0"/>
              <w:ind w:leftChars="1064" w:left="2234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6.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申请信息不存在数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7.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告知作出更改补充数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8.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四、行政复议数量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五、行政诉讼数量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六、举报投诉数量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八、机构建设和保障经费情况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lastRenderedPageBreak/>
              <w:t>（一）政府信息公开工作专门机构数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snapToGrid w:val="0"/>
              <w:ind w:firstLineChars="300" w:firstLine="96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专职人员数（不包括政府公报及政府网站</w:t>
            </w:r>
          </w:p>
          <w:p w:rsidR="002A7D4A" w:rsidRPr="00426758" w:rsidRDefault="002A7D4A" w:rsidP="008D2EF8">
            <w:pPr>
              <w:autoSpaceDN w:val="0"/>
              <w:snapToGrid w:val="0"/>
              <w:ind w:leftChars="608" w:left="1277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工作人员数）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兼职人员数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九、政府信息公开会议和培训情况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2A7D4A" w:rsidRPr="00426758" w:rsidTr="008D2EF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（三）接受培训人员数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A7D4A" w:rsidRPr="00426758" w:rsidRDefault="002A7D4A" w:rsidP="008D2EF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</w:tbl>
    <w:p w:rsidR="002A7D4A" w:rsidRDefault="002A7D4A" w:rsidP="002A7D4A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单位负责人：</w:t>
      </w:r>
      <w:r w:rsidR="00013A11">
        <w:rPr>
          <w:rFonts w:ascii="仿宋_GB2312" w:eastAsia="仿宋_GB2312" w:hAnsi="仿宋_GB2312" w:cs="仿宋_GB2312" w:hint="eastAsia"/>
          <w:sz w:val="32"/>
          <w:szCs w:val="32"/>
        </w:rPr>
        <w:t>吕波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审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核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 w:rsidR="00013A11">
        <w:rPr>
          <w:rFonts w:ascii="仿宋_GB2312" w:eastAsia="仿宋_GB2312" w:hAnsi="仿宋_GB2312" w:cs="仿宋_GB2312" w:hint="eastAsia"/>
          <w:sz w:val="32"/>
          <w:szCs w:val="32"/>
        </w:rPr>
        <w:t>严海霞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</w:t>
      </w:r>
    </w:p>
    <w:p w:rsidR="002A7D4A" w:rsidRDefault="002A7D4A" w:rsidP="002A7D4A">
      <w:pPr>
        <w:autoSpaceDN w:val="0"/>
        <w:spacing w:after="144" w:line="432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 w:rsidR="00013A11">
        <w:rPr>
          <w:rFonts w:ascii="仿宋_GB2312" w:eastAsia="仿宋_GB2312" w:hAnsi="仿宋_GB2312" w:cs="仿宋_GB2312" w:hint="eastAsia"/>
          <w:sz w:val="32"/>
          <w:szCs w:val="32"/>
        </w:rPr>
        <w:t>何进花</w:t>
      </w:r>
      <w:r w:rsidR="00013A11"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013A11">
        <w:rPr>
          <w:rFonts w:ascii="仿宋_GB2312" w:eastAsia="仿宋_GB2312" w:hAnsi="仿宋_GB2312" w:cs="仿宋_GB2312" w:hint="eastAsia"/>
          <w:sz w:val="32"/>
          <w:szCs w:val="32"/>
        </w:rPr>
        <w:t>67912585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2A7D4A" w:rsidRDefault="002A7D4A" w:rsidP="002A7D4A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  <w:r w:rsidR="00013A11">
        <w:rPr>
          <w:rFonts w:ascii="仿宋_GB2312" w:eastAsia="仿宋_GB2312" w:hAnsi="仿宋_GB2312" w:cs="仿宋_GB2312" w:hint="eastAsia"/>
          <w:sz w:val="32"/>
          <w:szCs w:val="32"/>
        </w:rPr>
        <w:t>2019.1.17</w:t>
      </w:r>
      <w:bookmarkStart w:id="0" w:name="_GoBack"/>
      <w:bookmarkEnd w:id="0"/>
    </w:p>
    <w:p w:rsidR="002A7D4A" w:rsidRDefault="002A7D4A" w:rsidP="002A7D4A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8860B1" w:rsidRDefault="008860B1"/>
    <w:sectPr w:rsidR="0088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15" w:rsidRDefault="00E11215" w:rsidP="00013A11">
      <w:r>
        <w:separator/>
      </w:r>
    </w:p>
  </w:endnote>
  <w:endnote w:type="continuationSeparator" w:id="0">
    <w:p w:rsidR="00E11215" w:rsidRDefault="00E11215" w:rsidP="0001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15" w:rsidRDefault="00E11215" w:rsidP="00013A11">
      <w:r>
        <w:separator/>
      </w:r>
    </w:p>
  </w:footnote>
  <w:footnote w:type="continuationSeparator" w:id="0">
    <w:p w:rsidR="00E11215" w:rsidRDefault="00E11215" w:rsidP="00013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4A"/>
    <w:rsid w:val="00013A11"/>
    <w:rsid w:val="002A7D4A"/>
    <w:rsid w:val="008860B1"/>
    <w:rsid w:val="00E1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4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A11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A11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4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A11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A1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>Sky123.Org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2019-01-17T07:45:00Z</dcterms:created>
  <dcterms:modified xsi:type="dcterms:W3CDTF">2019-01-17T07:47:00Z</dcterms:modified>
</cp:coreProperties>
</file>