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8F1" w:rsidRPr="00C30A1D" w:rsidRDefault="00C30A1D" w:rsidP="00C30A1D">
      <w:pPr>
        <w:spacing w:line="560" w:lineRule="exact"/>
        <w:jc w:val="center"/>
        <w:rPr>
          <w:rFonts w:ascii="方正小标宋简体" w:eastAsia="方正小标宋简体" w:hAnsi="仿宋" w:cs="方正小标宋简体" w:hint="eastAsia"/>
          <w:sz w:val="44"/>
          <w:szCs w:val="44"/>
        </w:rPr>
      </w:pPr>
      <w:r w:rsidRPr="00C30A1D">
        <w:rPr>
          <w:rFonts w:ascii="方正小标宋简体" w:eastAsia="方正小标宋简体" w:hAnsi="仿宋" w:cs="方正小标宋简体" w:hint="eastAsia"/>
          <w:sz w:val="44"/>
          <w:szCs w:val="44"/>
        </w:rPr>
        <w:t>学前教育项目支出绩效评价报告</w:t>
      </w:r>
    </w:p>
    <w:p w:rsidR="009D48F1" w:rsidRDefault="009D48F1" w:rsidP="00C30A1D">
      <w:pPr>
        <w:spacing w:line="560" w:lineRule="exact"/>
        <w:jc w:val="center"/>
        <w:rPr>
          <w:rFonts w:ascii="仿宋" w:eastAsia="仿宋" w:hAnsi="仿宋" w:cs="方正小标宋简体"/>
          <w:b/>
          <w:sz w:val="36"/>
          <w:szCs w:val="36"/>
        </w:rPr>
      </w:pPr>
    </w:p>
    <w:p w:rsidR="009D48F1" w:rsidRPr="00C30A1D" w:rsidRDefault="00C30A1D" w:rsidP="00C30A1D">
      <w:pPr>
        <w:topLinePunct/>
        <w:spacing w:line="560" w:lineRule="exact"/>
        <w:ind w:firstLineChars="250" w:firstLine="790"/>
        <w:rPr>
          <w:rFonts w:ascii="黑体" w:eastAsia="黑体" w:hAnsi="黑体"/>
          <w:szCs w:val="32"/>
        </w:rPr>
      </w:pPr>
      <w:r w:rsidRPr="00C30A1D">
        <w:rPr>
          <w:rFonts w:ascii="黑体" w:eastAsia="黑体" w:hAnsi="黑体" w:hint="eastAsia"/>
          <w:szCs w:val="32"/>
        </w:rPr>
        <w:t>一、项目基本情况</w:t>
      </w:r>
    </w:p>
    <w:p w:rsidR="009D48F1" w:rsidRPr="00C30A1D" w:rsidRDefault="00C30A1D" w:rsidP="00C30A1D">
      <w:pPr>
        <w:topLinePunct/>
        <w:spacing w:line="560" w:lineRule="exact"/>
        <w:ind w:firstLineChars="250" w:firstLine="790"/>
        <w:rPr>
          <w:rFonts w:ascii="楷体_GB2312" w:eastAsia="楷体_GB2312" w:hAnsi="仿宋" w:hint="eastAsia"/>
          <w:szCs w:val="32"/>
        </w:rPr>
      </w:pPr>
      <w:r w:rsidRPr="00C30A1D">
        <w:rPr>
          <w:rFonts w:ascii="楷体_GB2312" w:eastAsia="楷体_GB2312" w:hAnsi="仿宋" w:hint="eastAsia"/>
          <w:szCs w:val="32"/>
        </w:rPr>
        <w:t>（一）项目概况</w:t>
      </w:r>
    </w:p>
    <w:p w:rsidR="009D48F1" w:rsidRDefault="00626230" w:rsidP="00C30A1D">
      <w:pPr>
        <w:spacing w:line="560" w:lineRule="exact"/>
        <w:ind w:firstLineChars="200" w:firstLine="632"/>
        <w:jc w:val="left"/>
        <w:rPr>
          <w:rFonts w:ascii="仿宋" w:eastAsia="仿宋" w:hAnsi="仿宋"/>
          <w:szCs w:val="32"/>
        </w:rPr>
      </w:pPr>
      <w:r>
        <w:rPr>
          <w:rFonts w:ascii="仿宋" w:eastAsia="仿宋" w:hAnsi="仿宋" w:hint="eastAsia"/>
          <w:szCs w:val="32"/>
        </w:rPr>
        <w:t>1.资金情况。</w:t>
      </w:r>
      <w:r w:rsidR="00C30A1D">
        <w:rPr>
          <w:rFonts w:ascii="仿宋" w:eastAsia="仿宋" w:hAnsi="仿宋" w:hint="eastAsia"/>
          <w:szCs w:val="32"/>
        </w:rPr>
        <w:t>2015</w:t>
      </w:r>
      <w:r w:rsidR="00C30A1D">
        <w:rPr>
          <w:rFonts w:ascii="仿宋" w:eastAsia="仿宋" w:hAnsi="仿宋" w:hint="eastAsia"/>
          <w:szCs w:val="32"/>
        </w:rPr>
        <w:t>年下达文件《关于下达</w:t>
      </w:r>
      <w:r w:rsidR="00C30A1D">
        <w:rPr>
          <w:rFonts w:ascii="仿宋" w:eastAsia="仿宋" w:hAnsi="仿宋" w:hint="eastAsia"/>
          <w:szCs w:val="32"/>
        </w:rPr>
        <w:t>2015</w:t>
      </w:r>
      <w:r w:rsidR="00C30A1D">
        <w:rPr>
          <w:rFonts w:ascii="仿宋" w:eastAsia="仿宋" w:hAnsi="仿宋" w:hint="eastAsia"/>
          <w:szCs w:val="32"/>
        </w:rPr>
        <w:t>年新区配套第二期学前教育三年行动计划建设项目资金的通知》</w:t>
      </w:r>
      <w:r w:rsidR="00C30A1D">
        <w:rPr>
          <w:rFonts w:ascii="仿宋" w:eastAsia="仿宋" w:hAnsi="仿宋" w:hint="eastAsia"/>
          <w:szCs w:val="32"/>
        </w:rPr>
        <w:t>（</w:t>
      </w:r>
      <w:r w:rsidR="00C30A1D">
        <w:rPr>
          <w:rFonts w:ascii="仿宋" w:eastAsia="仿宋" w:hAnsi="仿宋" w:hint="eastAsia"/>
          <w:szCs w:val="32"/>
        </w:rPr>
        <w:t>滇中财教（</w:t>
      </w:r>
      <w:r w:rsidR="00C30A1D">
        <w:rPr>
          <w:rFonts w:ascii="仿宋" w:eastAsia="仿宋" w:hAnsi="仿宋" w:hint="eastAsia"/>
          <w:szCs w:val="32"/>
        </w:rPr>
        <w:t>2015</w:t>
      </w:r>
      <w:r w:rsidR="00C30A1D">
        <w:rPr>
          <w:rFonts w:ascii="仿宋" w:eastAsia="仿宋" w:hAnsi="仿宋" w:hint="eastAsia"/>
          <w:szCs w:val="32"/>
        </w:rPr>
        <w:t>）</w:t>
      </w:r>
      <w:r w:rsidR="00C30A1D">
        <w:rPr>
          <w:rFonts w:ascii="仿宋" w:eastAsia="仿宋" w:hAnsi="仿宋" w:hint="eastAsia"/>
          <w:szCs w:val="32"/>
        </w:rPr>
        <w:t>33</w:t>
      </w:r>
      <w:r w:rsidR="00C30A1D">
        <w:rPr>
          <w:rFonts w:ascii="仿宋" w:eastAsia="仿宋" w:hAnsi="仿宋" w:hint="eastAsia"/>
          <w:szCs w:val="32"/>
        </w:rPr>
        <w:t>号</w:t>
      </w:r>
      <w:r w:rsidR="00C30A1D">
        <w:rPr>
          <w:rFonts w:ascii="仿宋" w:eastAsia="仿宋" w:hAnsi="仿宋" w:hint="eastAsia"/>
          <w:szCs w:val="32"/>
        </w:rPr>
        <w:t>）、</w:t>
      </w:r>
      <w:r w:rsidR="00C30A1D">
        <w:rPr>
          <w:rFonts w:ascii="仿宋" w:eastAsia="仿宋" w:hAnsi="仿宋" w:hint="eastAsia"/>
          <w:szCs w:val="32"/>
        </w:rPr>
        <w:t>《关于下达</w:t>
      </w:r>
      <w:r w:rsidR="00C30A1D">
        <w:rPr>
          <w:rFonts w:ascii="仿宋" w:eastAsia="仿宋" w:hAnsi="仿宋" w:hint="eastAsia"/>
          <w:szCs w:val="32"/>
        </w:rPr>
        <w:t>2015</w:t>
      </w:r>
      <w:r w:rsidR="00C30A1D">
        <w:rPr>
          <w:rFonts w:ascii="仿宋" w:eastAsia="仿宋" w:hAnsi="仿宋" w:hint="eastAsia"/>
          <w:szCs w:val="32"/>
        </w:rPr>
        <w:t>年第二批省级学前教育专项资金的通知》</w:t>
      </w:r>
      <w:r w:rsidR="00C30A1D">
        <w:rPr>
          <w:rFonts w:ascii="仿宋" w:eastAsia="仿宋" w:hAnsi="仿宋" w:hint="eastAsia"/>
          <w:szCs w:val="32"/>
        </w:rPr>
        <w:t>（</w:t>
      </w:r>
      <w:r w:rsidR="00C30A1D">
        <w:rPr>
          <w:rFonts w:ascii="仿宋" w:eastAsia="仿宋" w:hAnsi="仿宋" w:hint="eastAsia"/>
          <w:szCs w:val="32"/>
        </w:rPr>
        <w:t>滇中财教（</w:t>
      </w:r>
      <w:r w:rsidR="00C30A1D">
        <w:rPr>
          <w:rFonts w:ascii="仿宋" w:eastAsia="仿宋" w:hAnsi="仿宋" w:hint="eastAsia"/>
          <w:szCs w:val="32"/>
        </w:rPr>
        <w:t>2015</w:t>
      </w:r>
      <w:r w:rsidR="00C30A1D">
        <w:rPr>
          <w:rFonts w:ascii="仿宋" w:eastAsia="仿宋" w:hAnsi="仿宋" w:hint="eastAsia"/>
          <w:szCs w:val="32"/>
        </w:rPr>
        <w:t>）</w:t>
      </w:r>
      <w:r w:rsidR="00C30A1D">
        <w:rPr>
          <w:rFonts w:ascii="仿宋" w:eastAsia="仿宋" w:hAnsi="仿宋" w:hint="eastAsia"/>
          <w:szCs w:val="32"/>
        </w:rPr>
        <w:t>43</w:t>
      </w:r>
      <w:r w:rsidR="00C30A1D">
        <w:rPr>
          <w:rFonts w:ascii="仿宋" w:eastAsia="仿宋" w:hAnsi="仿宋" w:hint="eastAsia"/>
          <w:szCs w:val="32"/>
        </w:rPr>
        <w:t>号</w:t>
      </w:r>
      <w:r w:rsidR="00C30A1D">
        <w:rPr>
          <w:rFonts w:ascii="仿宋" w:eastAsia="仿宋" w:hAnsi="仿宋" w:hint="eastAsia"/>
          <w:szCs w:val="32"/>
        </w:rPr>
        <w:t>）</w:t>
      </w:r>
      <w:r w:rsidR="00C30A1D">
        <w:rPr>
          <w:rFonts w:ascii="仿宋" w:eastAsia="仿宋" w:hAnsi="仿宋" w:hint="eastAsia"/>
          <w:szCs w:val="32"/>
        </w:rPr>
        <w:t>，文</w:t>
      </w:r>
      <w:r w:rsidR="00C30A1D">
        <w:rPr>
          <w:rFonts w:ascii="仿宋" w:eastAsia="仿宋" w:hAnsi="仿宋" w:hint="eastAsia"/>
          <w:szCs w:val="32"/>
        </w:rPr>
        <w:t>件涉及</w:t>
      </w:r>
      <w:r w:rsidR="00C30A1D">
        <w:rPr>
          <w:rFonts w:ascii="仿宋" w:eastAsia="仿宋" w:hAnsi="仿宋" w:hint="eastAsia"/>
          <w:szCs w:val="32"/>
        </w:rPr>
        <w:t>8</w:t>
      </w:r>
      <w:r w:rsidR="001062A7">
        <w:rPr>
          <w:rFonts w:ascii="仿宋" w:eastAsia="仿宋" w:hAnsi="仿宋" w:hint="eastAsia"/>
          <w:szCs w:val="32"/>
        </w:rPr>
        <w:t>所幼儿园，</w:t>
      </w:r>
      <w:r w:rsidR="00C30A1D">
        <w:rPr>
          <w:rFonts w:ascii="仿宋" w:eastAsia="仿宋" w:hAnsi="仿宋" w:hint="eastAsia"/>
          <w:szCs w:val="32"/>
        </w:rPr>
        <w:t>旨在改善农村幼儿园办学情况</w:t>
      </w:r>
      <w:r w:rsidR="00EE3F18">
        <w:rPr>
          <w:rFonts w:ascii="仿宋" w:eastAsia="仿宋" w:hAnsi="仿宋" w:hint="eastAsia"/>
          <w:szCs w:val="32"/>
        </w:rPr>
        <w:t>，满足</w:t>
      </w:r>
      <w:r w:rsidR="00046C2E">
        <w:rPr>
          <w:rFonts w:ascii="仿宋" w:eastAsia="仿宋" w:hAnsi="仿宋" w:hint="eastAsia"/>
          <w:szCs w:val="32"/>
        </w:rPr>
        <w:t>幼儿</w:t>
      </w:r>
      <w:r>
        <w:rPr>
          <w:rFonts w:ascii="仿宋" w:eastAsia="仿宋" w:hAnsi="仿宋" w:hint="eastAsia"/>
          <w:szCs w:val="32"/>
        </w:rPr>
        <w:t>就近</w:t>
      </w:r>
      <w:r w:rsidR="00EE3F18">
        <w:rPr>
          <w:rFonts w:ascii="仿宋" w:eastAsia="仿宋" w:hAnsi="仿宋" w:hint="eastAsia"/>
          <w:szCs w:val="32"/>
        </w:rPr>
        <w:t>入园需求</w:t>
      </w:r>
      <w:r w:rsidR="00C30A1D">
        <w:rPr>
          <w:rFonts w:ascii="仿宋" w:eastAsia="仿宋" w:hAnsi="仿宋" w:hint="eastAsia"/>
          <w:szCs w:val="32"/>
        </w:rPr>
        <w:t>。</w:t>
      </w:r>
    </w:p>
    <w:p w:rsidR="009D48F1" w:rsidRDefault="00C30A1D" w:rsidP="00C30A1D">
      <w:pPr>
        <w:topLinePunct/>
        <w:spacing w:line="560" w:lineRule="exact"/>
        <w:ind w:firstLineChars="250" w:firstLine="790"/>
        <w:rPr>
          <w:rFonts w:ascii="仿宋" w:eastAsia="仿宋" w:hAnsi="仿宋"/>
          <w:szCs w:val="32"/>
        </w:rPr>
      </w:pPr>
      <w:r>
        <w:rPr>
          <w:rFonts w:ascii="仿宋" w:eastAsia="仿宋" w:hAnsi="仿宋"/>
          <w:szCs w:val="32"/>
        </w:rPr>
        <w:t>2.</w:t>
      </w:r>
      <w:r>
        <w:rPr>
          <w:rFonts w:ascii="仿宋" w:eastAsia="仿宋" w:hAnsi="仿宋" w:hint="eastAsia"/>
          <w:szCs w:val="32"/>
        </w:rPr>
        <w:t>项目实施情况</w:t>
      </w:r>
      <w:r w:rsidR="00626230">
        <w:rPr>
          <w:rFonts w:ascii="仿宋" w:eastAsia="仿宋" w:hAnsi="仿宋" w:hint="eastAsia"/>
          <w:szCs w:val="32"/>
        </w:rPr>
        <w:t>。</w:t>
      </w:r>
      <w:r>
        <w:rPr>
          <w:rFonts w:ascii="仿宋" w:eastAsia="仿宋" w:hAnsi="仿宋" w:hint="eastAsia"/>
          <w:szCs w:val="32"/>
        </w:rPr>
        <w:t>2017</w:t>
      </w:r>
      <w:r w:rsidR="00626230">
        <w:rPr>
          <w:rFonts w:ascii="仿宋" w:eastAsia="仿宋" w:hAnsi="仿宋" w:hint="eastAsia"/>
          <w:szCs w:val="32"/>
        </w:rPr>
        <w:t>年</w:t>
      </w:r>
      <w:r>
        <w:rPr>
          <w:rFonts w:ascii="仿宋" w:eastAsia="仿宋" w:hAnsi="仿宋" w:hint="eastAsia"/>
          <w:szCs w:val="32"/>
        </w:rPr>
        <w:t>文件支出资金</w:t>
      </w:r>
      <w:r>
        <w:rPr>
          <w:rFonts w:ascii="仿宋" w:eastAsia="仿宋" w:hAnsi="仿宋" w:hint="eastAsia"/>
          <w:szCs w:val="32"/>
        </w:rPr>
        <w:t>233.13</w:t>
      </w:r>
      <w:r>
        <w:rPr>
          <w:rFonts w:ascii="仿宋" w:eastAsia="仿宋" w:hAnsi="仿宋" w:hint="eastAsia"/>
          <w:szCs w:val="32"/>
        </w:rPr>
        <w:t>万元。嵩明县海潮村委会幼儿园已在办理前期手续，新村村委会幼儿园在施工中。</w:t>
      </w:r>
    </w:p>
    <w:p w:rsidR="009D48F1" w:rsidRDefault="00C30A1D" w:rsidP="00C30A1D">
      <w:pPr>
        <w:topLinePunct/>
        <w:spacing w:line="560" w:lineRule="exact"/>
        <w:ind w:firstLineChars="250" w:firstLine="790"/>
        <w:rPr>
          <w:rFonts w:ascii="仿宋" w:eastAsia="仿宋" w:hAnsi="仿宋"/>
          <w:szCs w:val="32"/>
        </w:rPr>
      </w:pPr>
      <w:r>
        <w:rPr>
          <w:rFonts w:ascii="仿宋" w:eastAsia="仿宋" w:hAnsi="仿宋"/>
          <w:szCs w:val="32"/>
        </w:rPr>
        <w:t>3.</w:t>
      </w:r>
      <w:r>
        <w:rPr>
          <w:rFonts w:ascii="仿宋" w:eastAsia="仿宋" w:hAnsi="仿宋" w:hint="eastAsia"/>
          <w:szCs w:val="32"/>
        </w:rPr>
        <w:t>资金来源及使用情况</w:t>
      </w:r>
      <w:r w:rsidR="00626230">
        <w:rPr>
          <w:rFonts w:ascii="仿宋" w:eastAsia="仿宋" w:hAnsi="仿宋" w:hint="eastAsia"/>
          <w:szCs w:val="32"/>
        </w:rPr>
        <w:t>。</w:t>
      </w:r>
      <w:r>
        <w:rPr>
          <w:rFonts w:ascii="仿宋" w:eastAsia="仿宋" w:hAnsi="仿宋" w:hint="eastAsia"/>
          <w:szCs w:val="32"/>
        </w:rPr>
        <w:t>资金来源为《关于下达</w:t>
      </w:r>
      <w:r>
        <w:rPr>
          <w:rFonts w:ascii="仿宋" w:eastAsia="仿宋" w:hAnsi="仿宋" w:hint="eastAsia"/>
          <w:szCs w:val="32"/>
        </w:rPr>
        <w:t>2015</w:t>
      </w:r>
      <w:r>
        <w:rPr>
          <w:rFonts w:ascii="仿宋" w:eastAsia="仿宋" w:hAnsi="仿宋" w:hint="eastAsia"/>
          <w:szCs w:val="32"/>
        </w:rPr>
        <w:t>年新区配套第二期学前教育三年行动计划建设项目资金的通知》</w:t>
      </w:r>
      <w:r>
        <w:rPr>
          <w:rFonts w:ascii="仿宋" w:eastAsia="仿宋" w:hAnsi="仿宋" w:hint="eastAsia"/>
          <w:szCs w:val="32"/>
        </w:rPr>
        <w:t>（</w:t>
      </w:r>
      <w:r>
        <w:rPr>
          <w:rFonts w:ascii="仿宋" w:eastAsia="仿宋" w:hAnsi="仿宋" w:hint="eastAsia"/>
          <w:szCs w:val="32"/>
        </w:rPr>
        <w:t>滇中财教（</w:t>
      </w:r>
      <w:r>
        <w:rPr>
          <w:rFonts w:ascii="仿宋" w:eastAsia="仿宋" w:hAnsi="仿宋" w:hint="eastAsia"/>
          <w:szCs w:val="32"/>
        </w:rPr>
        <w:t>2015</w:t>
      </w:r>
      <w:r>
        <w:rPr>
          <w:rFonts w:ascii="仿宋" w:eastAsia="仿宋" w:hAnsi="仿宋" w:hint="eastAsia"/>
          <w:szCs w:val="32"/>
        </w:rPr>
        <w:t>）</w:t>
      </w:r>
      <w:r>
        <w:rPr>
          <w:rFonts w:ascii="仿宋" w:eastAsia="仿宋" w:hAnsi="仿宋" w:hint="eastAsia"/>
          <w:szCs w:val="32"/>
        </w:rPr>
        <w:t>33</w:t>
      </w:r>
      <w:r>
        <w:rPr>
          <w:rFonts w:ascii="仿宋" w:eastAsia="仿宋" w:hAnsi="仿宋" w:hint="eastAsia"/>
          <w:szCs w:val="32"/>
        </w:rPr>
        <w:t>号</w:t>
      </w:r>
      <w:r>
        <w:rPr>
          <w:rFonts w:ascii="仿宋" w:eastAsia="仿宋" w:hAnsi="仿宋" w:hint="eastAsia"/>
          <w:szCs w:val="32"/>
        </w:rPr>
        <w:t>）、</w:t>
      </w:r>
      <w:r>
        <w:rPr>
          <w:rFonts w:ascii="仿宋" w:eastAsia="仿宋" w:hAnsi="仿宋" w:hint="eastAsia"/>
          <w:szCs w:val="32"/>
        </w:rPr>
        <w:t>《关于下达</w:t>
      </w:r>
      <w:r>
        <w:rPr>
          <w:rFonts w:ascii="仿宋" w:eastAsia="仿宋" w:hAnsi="仿宋" w:hint="eastAsia"/>
          <w:szCs w:val="32"/>
        </w:rPr>
        <w:t>2015</w:t>
      </w:r>
      <w:r>
        <w:rPr>
          <w:rFonts w:ascii="仿宋" w:eastAsia="仿宋" w:hAnsi="仿宋" w:hint="eastAsia"/>
          <w:szCs w:val="32"/>
        </w:rPr>
        <w:t>年第二批省级学前教育专项资金的通知》</w:t>
      </w:r>
      <w:r>
        <w:rPr>
          <w:rFonts w:ascii="仿宋" w:eastAsia="仿宋" w:hAnsi="仿宋" w:hint="eastAsia"/>
          <w:szCs w:val="32"/>
        </w:rPr>
        <w:t>（</w:t>
      </w:r>
      <w:r>
        <w:rPr>
          <w:rFonts w:ascii="仿宋" w:eastAsia="仿宋" w:hAnsi="仿宋" w:hint="eastAsia"/>
          <w:szCs w:val="32"/>
        </w:rPr>
        <w:t>滇中财教（</w:t>
      </w:r>
      <w:r>
        <w:rPr>
          <w:rFonts w:ascii="仿宋" w:eastAsia="仿宋" w:hAnsi="仿宋" w:hint="eastAsia"/>
          <w:szCs w:val="32"/>
        </w:rPr>
        <w:t>2015</w:t>
      </w:r>
      <w:r>
        <w:rPr>
          <w:rFonts w:ascii="仿宋" w:eastAsia="仿宋" w:hAnsi="仿宋" w:hint="eastAsia"/>
          <w:szCs w:val="32"/>
        </w:rPr>
        <w:t>）</w:t>
      </w:r>
      <w:r>
        <w:rPr>
          <w:rFonts w:ascii="仿宋" w:eastAsia="仿宋" w:hAnsi="仿宋" w:hint="eastAsia"/>
          <w:szCs w:val="32"/>
        </w:rPr>
        <w:t>43</w:t>
      </w:r>
      <w:r>
        <w:rPr>
          <w:rFonts w:ascii="仿宋" w:eastAsia="仿宋" w:hAnsi="仿宋" w:hint="eastAsia"/>
          <w:szCs w:val="32"/>
        </w:rPr>
        <w:t>号</w:t>
      </w:r>
      <w:r>
        <w:rPr>
          <w:rFonts w:ascii="仿宋" w:eastAsia="仿宋" w:hAnsi="仿宋" w:hint="eastAsia"/>
          <w:szCs w:val="32"/>
        </w:rPr>
        <w:t>）</w:t>
      </w:r>
      <w:r>
        <w:rPr>
          <w:rFonts w:ascii="仿宋" w:eastAsia="仿宋" w:hAnsi="仿宋" w:hint="eastAsia"/>
          <w:szCs w:val="32"/>
        </w:rPr>
        <w:t>，</w:t>
      </w:r>
      <w:r>
        <w:rPr>
          <w:rFonts w:ascii="仿宋" w:eastAsia="仿宋" w:hAnsi="仿宋" w:hint="eastAsia"/>
          <w:szCs w:val="32"/>
        </w:rPr>
        <w:t>2017</w:t>
      </w:r>
      <w:r>
        <w:rPr>
          <w:rFonts w:ascii="仿宋" w:eastAsia="仿宋" w:hAnsi="仿宋" w:hint="eastAsia"/>
          <w:szCs w:val="32"/>
        </w:rPr>
        <w:t>年</w:t>
      </w:r>
      <w:r>
        <w:rPr>
          <w:rFonts w:ascii="仿宋" w:eastAsia="仿宋" w:hAnsi="仿宋" w:hint="eastAsia"/>
          <w:szCs w:val="32"/>
        </w:rPr>
        <w:t>支出资金合计</w:t>
      </w:r>
      <w:r>
        <w:rPr>
          <w:rFonts w:ascii="仿宋" w:eastAsia="仿宋" w:hAnsi="仿宋" w:hint="eastAsia"/>
          <w:szCs w:val="32"/>
        </w:rPr>
        <w:t>233.13</w:t>
      </w:r>
      <w:r>
        <w:rPr>
          <w:rFonts w:ascii="仿宋" w:eastAsia="仿宋" w:hAnsi="仿宋" w:hint="eastAsia"/>
          <w:szCs w:val="32"/>
        </w:rPr>
        <w:t>万元。</w:t>
      </w:r>
    </w:p>
    <w:p w:rsidR="009D48F1" w:rsidRDefault="00C30A1D" w:rsidP="00C30A1D">
      <w:pPr>
        <w:topLinePunct/>
        <w:spacing w:line="560" w:lineRule="exact"/>
        <w:ind w:firstLineChars="250" w:firstLine="790"/>
        <w:rPr>
          <w:rFonts w:ascii="仿宋" w:eastAsia="仿宋" w:hAnsi="仿宋"/>
          <w:szCs w:val="32"/>
        </w:rPr>
      </w:pPr>
      <w:r>
        <w:rPr>
          <w:rFonts w:ascii="仿宋" w:eastAsia="仿宋" w:hAnsi="仿宋"/>
          <w:szCs w:val="32"/>
        </w:rPr>
        <w:t>4.</w:t>
      </w:r>
      <w:r>
        <w:rPr>
          <w:rFonts w:ascii="仿宋" w:eastAsia="仿宋" w:hAnsi="仿宋" w:hint="eastAsia"/>
          <w:szCs w:val="32"/>
        </w:rPr>
        <w:t>组织及管理情况。</w:t>
      </w:r>
      <w:r>
        <w:rPr>
          <w:rFonts w:ascii="仿宋" w:eastAsia="仿宋" w:hAnsi="仿宋" w:hint="eastAsia"/>
          <w:szCs w:val="32"/>
        </w:rPr>
        <w:t>该文件涉及到</w:t>
      </w:r>
      <w:r>
        <w:rPr>
          <w:rFonts w:ascii="仿宋" w:eastAsia="仿宋" w:hAnsi="仿宋" w:hint="eastAsia"/>
          <w:szCs w:val="32"/>
        </w:rPr>
        <w:t>8</w:t>
      </w:r>
      <w:r>
        <w:rPr>
          <w:rFonts w:ascii="仿宋" w:eastAsia="仿宋" w:hAnsi="仿宋" w:hint="eastAsia"/>
          <w:szCs w:val="32"/>
        </w:rPr>
        <w:t>所幼儿园，其中新建幼儿园为</w:t>
      </w:r>
      <w:r>
        <w:rPr>
          <w:rFonts w:ascii="仿宋" w:eastAsia="仿宋" w:hAnsi="仿宋" w:hint="eastAsia"/>
          <w:szCs w:val="32"/>
        </w:rPr>
        <w:t>5</w:t>
      </w:r>
      <w:r>
        <w:rPr>
          <w:rFonts w:ascii="仿宋" w:eastAsia="仿宋" w:hAnsi="仿宋" w:hint="eastAsia"/>
          <w:szCs w:val="32"/>
        </w:rPr>
        <w:t>所，</w:t>
      </w:r>
      <w:r>
        <w:rPr>
          <w:rFonts w:ascii="仿宋" w:eastAsia="仿宋" w:hAnsi="仿宋" w:hint="eastAsia"/>
          <w:szCs w:val="32"/>
        </w:rPr>
        <w:t>改扩建</w:t>
      </w:r>
      <w:r w:rsidR="00046C2E">
        <w:rPr>
          <w:rFonts w:ascii="仿宋" w:eastAsia="仿宋" w:hAnsi="仿宋" w:hint="eastAsia"/>
          <w:szCs w:val="32"/>
        </w:rPr>
        <w:t>3所</w:t>
      </w:r>
      <w:r>
        <w:rPr>
          <w:rFonts w:ascii="仿宋" w:eastAsia="仿宋" w:hAnsi="仿宋" w:hint="eastAsia"/>
          <w:szCs w:val="32"/>
        </w:rPr>
        <w:t>。</w:t>
      </w:r>
    </w:p>
    <w:p w:rsidR="009D48F1" w:rsidRPr="00C30A1D" w:rsidRDefault="00C30A1D" w:rsidP="00C30A1D">
      <w:pPr>
        <w:topLinePunct/>
        <w:spacing w:line="560" w:lineRule="exact"/>
        <w:ind w:firstLineChars="250" w:firstLine="790"/>
        <w:rPr>
          <w:rFonts w:ascii="楷体_GB2312" w:eastAsia="楷体_GB2312" w:hAnsi="仿宋" w:hint="eastAsia"/>
          <w:szCs w:val="32"/>
        </w:rPr>
      </w:pPr>
      <w:r w:rsidRPr="00C30A1D">
        <w:rPr>
          <w:rFonts w:ascii="楷体_GB2312" w:eastAsia="楷体_GB2312" w:hAnsi="仿宋" w:hint="eastAsia"/>
          <w:szCs w:val="32"/>
        </w:rPr>
        <w:t>（二）绩效目标</w:t>
      </w:r>
    </w:p>
    <w:p w:rsidR="009D48F1" w:rsidRDefault="00C30A1D" w:rsidP="00C30A1D">
      <w:pPr>
        <w:topLinePunct/>
        <w:spacing w:line="560" w:lineRule="exact"/>
        <w:ind w:firstLineChars="250" w:firstLine="790"/>
        <w:rPr>
          <w:rFonts w:ascii="仿宋" w:eastAsia="仿宋" w:hAnsi="仿宋"/>
          <w:szCs w:val="32"/>
        </w:rPr>
      </w:pPr>
      <w:r>
        <w:rPr>
          <w:rFonts w:ascii="仿宋" w:eastAsia="仿宋" w:hAnsi="仿宋"/>
          <w:szCs w:val="32"/>
        </w:rPr>
        <w:t>1.</w:t>
      </w:r>
      <w:r>
        <w:rPr>
          <w:rFonts w:ascii="仿宋" w:eastAsia="仿宋" w:hAnsi="仿宋" w:hint="eastAsia"/>
          <w:szCs w:val="32"/>
        </w:rPr>
        <w:t>总目标</w:t>
      </w:r>
      <w:r>
        <w:rPr>
          <w:rFonts w:ascii="仿宋" w:eastAsia="仿宋" w:hAnsi="仿宋" w:hint="eastAsia"/>
          <w:szCs w:val="32"/>
        </w:rPr>
        <w:t>。</w:t>
      </w:r>
      <w:r>
        <w:rPr>
          <w:rFonts w:ascii="仿宋" w:eastAsia="仿宋" w:hAnsi="仿宋" w:hint="eastAsia"/>
          <w:szCs w:val="32"/>
        </w:rPr>
        <w:t>按文件要求完成幼儿园的建设及改扩建工程。</w:t>
      </w:r>
    </w:p>
    <w:p w:rsidR="009D48F1" w:rsidRDefault="00C30A1D" w:rsidP="00C30A1D">
      <w:pPr>
        <w:topLinePunct/>
        <w:spacing w:line="560" w:lineRule="exact"/>
        <w:ind w:firstLineChars="250" w:firstLine="790"/>
        <w:rPr>
          <w:rFonts w:ascii="仿宋" w:eastAsia="仿宋" w:hAnsi="仿宋"/>
          <w:szCs w:val="32"/>
        </w:rPr>
      </w:pPr>
      <w:r>
        <w:rPr>
          <w:rFonts w:ascii="仿宋" w:eastAsia="仿宋" w:hAnsi="仿宋"/>
          <w:szCs w:val="32"/>
        </w:rPr>
        <w:t>2.</w:t>
      </w:r>
      <w:r>
        <w:rPr>
          <w:rFonts w:ascii="仿宋" w:eastAsia="仿宋" w:hAnsi="仿宋" w:hint="eastAsia"/>
          <w:szCs w:val="32"/>
        </w:rPr>
        <w:t>年度目标</w:t>
      </w:r>
      <w:r>
        <w:rPr>
          <w:rFonts w:ascii="仿宋" w:eastAsia="仿宋" w:hAnsi="仿宋" w:hint="eastAsia"/>
          <w:szCs w:val="32"/>
        </w:rPr>
        <w:t>。</w:t>
      </w:r>
      <w:r w:rsidR="00626230">
        <w:rPr>
          <w:rFonts w:ascii="仿宋" w:eastAsia="仿宋" w:hAnsi="仿宋" w:hint="eastAsia"/>
          <w:szCs w:val="32"/>
        </w:rPr>
        <w:t>一是产出目标，</w:t>
      </w:r>
      <w:r>
        <w:rPr>
          <w:rFonts w:ascii="仿宋" w:eastAsia="仿宋" w:hAnsi="仿宋" w:hint="eastAsia"/>
          <w:szCs w:val="32"/>
        </w:rPr>
        <w:t>积极推进文件涉及幼儿园的建设项</w:t>
      </w:r>
      <w:r w:rsidR="00626230">
        <w:rPr>
          <w:rFonts w:ascii="仿宋" w:eastAsia="仿宋" w:hAnsi="仿宋" w:hint="eastAsia"/>
          <w:szCs w:val="32"/>
        </w:rPr>
        <w:t>目，海潮村委会幼儿园处于前期手续办理中，新村村委会</w:t>
      </w:r>
      <w:r w:rsidR="00626230">
        <w:rPr>
          <w:rFonts w:ascii="仿宋" w:eastAsia="仿宋" w:hAnsi="仿宋" w:hint="eastAsia"/>
          <w:szCs w:val="32"/>
        </w:rPr>
        <w:lastRenderedPageBreak/>
        <w:t>幼儿园施工中；二是效果目标，</w:t>
      </w:r>
      <w:r>
        <w:rPr>
          <w:rFonts w:ascii="仿宋" w:eastAsia="仿宋" w:hAnsi="仿宋" w:hint="eastAsia"/>
          <w:szCs w:val="32"/>
        </w:rPr>
        <w:t>计划海潮幼儿园建成后可容纳</w:t>
      </w:r>
      <w:r>
        <w:rPr>
          <w:rFonts w:ascii="仿宋" w:eastAsia="仿宋" w:hAnsi="仿宋" w:hint="eastAsia"/>
          <w:szCs w:val="32"/>
        </w:rPr>
        <w:t>6</w:t>
      </w:r>
      <w:r>
        <w:rPr>
          <w:rFonts w:ascii="仿宋" w:eastAsia="仿宋" w:hAnsi="仿宋" w:hint="eastAsia"/>
          <w:szCs w:val="32"/>
        </w:rPr>
        <w:t>个班级</w:t>
      </w:r>
      <w:r>
        <w:rPr>
          <w:rFonts w:ascii="仿宋" w:eastAsia="仿宋" w:hAnsi="仿宋" w:hint="eastAsia"/>
          <w:szCs w:val="32"/>
        </w:rPr>
        <w:t>180</w:t>
      </w:r>
      <w:r>
        <w:rPr>
          <w:rFonts w:ascii="仿宋" w:eastAsia="仿宋" w:hAnsi="仿宋" w:hint="eastAsia"/>
          <w:szCs w:val="32"/>
        </w:rPr>
        <w:t>名儿童，新村幼儿园建成后可容纳</w:t>
      </w:r>
      <w:r>
        <w:rPr>
          <w:rFonts w:ascii="仿宋" w:eastAsia="仿宋" w:hAnsi="仿宋" w:hint="eastAsia"/>
          <w:szCs w:val="32"/>
        </w:rPr>
        <w:t>7</w:t>
      </w:r>
      <w:r>
        <w:rPr>
          <w:rFonts w:ascii="仿宋" w:eastAsia="仿宋" w:hAnsi="仿宋" w:hint="eastAsia"/>
          <w:szCs w:val="32"/>
        </w:rPr>
        <w:t>个班级</w:t>
      </w:r>
      <w:r>
        <w:rPr>
          <w:rFonts w:ascii="仿宋" w:eastAsia="仿宋" w:hAnsi="仿宋" w:hint="eastAsia"/>
          <w:szCs w:val="32"/>
        </w:rPr>
        <w:t>200</w:t>
      </w:r>
      <w:r>
        <w:rPr>
          <w:rFonts w:ascii="仿宋" w:eastAsia="仿宋" w:hAnsi="仿宋" w:hint="eastAsia"/>
          <w:szCs w:val="32"/>
        </w:rPr>
        <w:t>名儿童</w:t>
      </w:r>
      <w:r>
        <w:rPr>
          <w:rFonts w:ascii="仿宋" w:eastAsia="仿宋" w:hAnsi="仿宋" w:hint="eastAsia"/>
          <w:szCs w:val="32"/>
        </w:rPr>
        <w:t>.</w:t>
      </w:r>
    </w:p>
    <w:p w:rsidR="009D48F1" w:rsidRPr="00C30A1D" w:rsidRDefault="00C30A1D" w:rsidP="00C30A1D">
      <w:pPr>
        <w:topLinePunct/>
        <w:spacing w:line="560" w:lineRule="exact"/>
        <w:ind w:firstLineChars="250" w:firstLine="790"/>
        <w:rPr>
          <w:rFonts w:ascii="黑体" w:eastAsia="黑体" w:hAnsi="黑体"/>
          <w:szCs w:val="32"/>
        </w:rPr>
      </w:pPr>
      <w:r w:rsidRPr="00C30A1D">
        <w:rPr>
          <w:rFonts w:ascii="黑体" w:eastAsia="黑体" w:hAnsi="黑体" w:hint="eastAsia"/>
          <w:szCs w:val="32"/>
        </w:rPr>
        <w:t>二、绩效评价工作情况</w:t>
      </w:r>
    </w:p>
    <w:p w:rsidR="009D48F1" w:rsidRPr="00C30A1D" w:rsidRDefault="00C30A1D" w:rsidP="00C30A1D">
      <w:pPr>
        <w:topLinePunct/>
        <w:spacing w:line="560" w:lineRule="exact"/>
        <w:ind w:firstLineChars="250" w:firstLine="790"/>
        <w:rPr>
          <w:rFonts w:ascii="楷体_GB2312" w:eastAsia="楷体_GB2312" w:hAnsi="仿宋" w:hint="eastAsia"/>
          <w:szCs w:val="32"/>
        </w:rPr>
      </w:pPr>
      <w:r w:rsidRPr="00C30A1D">
        <w:rPr>
          <w:rFonts w:ascii="楷体_GB2312" w:eastAsia="楷体_GB2312" w:hAnsi="仿宋" w:hint="eastAsia"/>
          <w:szCs w:val="32"/>
        </w:rPr>
        <w:t>（一）绩效评价目的</w:t>
      </w:r>
    </w:p>
    <w:p w:rsidR="009D48F1" w:rsidRDefault="00C30A1D" w:rsidP="00C30A1D">
      <w:pPr>
        <w:topLinePunct/>
        <w:spacing w:line="560" w:lineRule="exact"/>
        <w:ind w:firstLineChars="250" w:firstLine="790"/>
        <w:rPr>
          <w:rFonts w:ascii="仿宋" w:eastAsia="仿宋" w:hAnsi="仿宋"/>
          <w:szCs w:val="32"/>
        </w:rPr>
      </w:pPr>
      <w:r>
        <w:rPr>
          <w:rFonts w:ascii="仿宋" w:eastAsia="仿宋" w:hAnsi="仿宋" w:hint="eastAsia"/>
          <w:szCs w:val="32"/>
        </w:rPr>
        <w:t>确保资金使用到位，提高资金使用效益。</w:t>
      </w:r>
    </w:p>
    <w:p w:rsidR="009D48F1" w:rsidRPr="00C30A1D" w:rsidRDefault="00C30A1D" w:rsidP="00C30A1D">
      <w:pPr>
        <w:topLinePunct/>
        <w:spacing w:line="560" w:lineRule="exact"/>
        <w:ind w:firstLineChars="200" w:firstLine="632"/>
        <w:rPr>
          <w:rFonts w:ascii="楷体_GB2312" w:eastAsia="楷体_GB2312" w:hAnsi="仿宋" w:hint="eastAsia"/>
          <w:szCs w:val="32"/>
        </w:rPr>
      </w:pPr>
      <w:r w:rsidRPr="00C30A1D">
        <w:rPr>
          <w:rFonts w:ascii="楷体_GB2312" w:eastAsia="楷体_GB2312" w:hAnsi="仿宋" w:hint="eastAsia"/>
          <w:szCs w:val="32"/>
        </w:rPr>
        <w:t>（</w:t>
      </w:r>
      <w:r w:rsidRPr="00C30A1D">
        <w:rPr>
          <w:rFonts w:ascii="楷体_GB2312" w:eastAsia="楷体_GB2312" w:hAnsi="仿宋" w:hint="eastAsia"/>
          <w:szCs w:val="32"/>
        </w:rPr>
        <w:t>二</w:t>
      </w:r>
      <w:r w:rsidRPr="00C30A1D">
        <w:rPr>
          <w:rFonts w:ascii="楷体_GB2312" w:eastAsia="楷体_GB2312" w:hAnsi="仿宋" w:hint="eastAsia"/>
          <w:szCs w:val="32"/>
        </w:rPr>
        <w:t>）绩效评价原则、评价方法</w:t>
      </w:r>
    </w:p>
    <w:p w:rsidR="009D48F1" w:rsidRDefault="00C30A1D" w:rsidP="00C30A1D">
      <w:pPr>
        <w:topLinePunct/>
        <w:spacing w:line="560" w:lineRule="exact"/>
        <w:ind w:firstLineChars="250" w:firstLine="790"/>
        <w:rPr>
          <w:rFonts w:ascii="仿宋" w:eastAsia="仿宋" w:hAnsi="仿宋"/>
          <w:szCs w:val="32"/>
        </w:rPr>
      </w:pPr>
      <w:r>
        <w:rPr>
          <w:rFonts w:ascii="仿宋" w:eastAsia="仿宋" w:hAnsi="仿宋"/>
          <w:szCs w:val="32"/>
        </w:rPr>
        <w:t>1.</w:t>
      </w:r>
      <w:r>
        <w:rPr>
          <w:rFonts w:ascii="仿宋" w:eastAsia="仿宋" w:hAnsi="仿宋" w:hint="eastAsia"/>
          <w:szCs w:val="32"/>
        </w:rPr>
        <w:t>绩效评价原则。包括科学规范、公开公正、绩效相关等原则。</w:t>
      </w:r>
    </w:p>
    <w:p w:rsidR="009D48F1" w:rsidRDefault="00C30A1D" w:rsidP="00C30A1D">
      <w:pPr>
        <w:topLinePunct/>
        <w:spacing w:line="560" w:lineRule="exact"/>
        <w:ind w:firstLineChars="250" w:firstLine="790"/>
        <w:rPr>
          <w:rFonts w:ascii="仿宋" w:eastAsia="仿宋" w:hAnsi="仿宋"/>
          <w:szCs w:val="32"/>
        </w:rPr>
      </w:pPr>
      <w:r>
        <w:rPr>
          <w:rFonts w:ascii="仿宋" w:eastAsia="仿宋" w:hAnsi="仿宋"/>
          <w:szCs w:val="32"/>
        </w:rPr>
        <w:t>2.</w:t>
      </w:r>
      <w:r>
        <w:rPr>
          <w:rFonts w:ascii="仿宋" w:eastAsia="仿宋" w:hAnsi="仿宋" w:hint="eastAsia"/>
          <w:szCs w:val="32"/>
        </w:rPr>
        <w:t>绩效评价方法。包括指标评价、数据采集和社会调查中所采用的方法。</w:t>
      </w:r>
    </w:p>
    <w:p w:rsidR="009D48F1" w:rsidRPr="00C30A1D" w:rsidRDefault="00C30A1D" w:rsidP="00C30A1D">
      <w:pPr>
        <w:topLinePunct/>
        <w:spacing w:line="560" w:lineRule="exact"/>
        <w:ind w:firstLineChars="250" w:firstLine="790"/>
        <w:rPr>
          <w:rFonts w:ascii="黑体" w:eastAsia="黑体" w:hAnsi="黑体"/>
          <w:szCs w:val="32"/>
        </w:rPr>
      </w:pPr>
      <w:r w:rsidRPr="00C30A1D">
        <w:rPr>
          <w:rFonts w:ascii="黑体" w:eastAsia="黑体" w:hAnsi="黑体" w:hint="eastAsia"/>
          <w:szCs w:val="32"/>
        </w:rPr>
        <w:t>三、评价结论和绩效分析</w:t>
      </w:r>
    </w:p>
    <w:p w:rsidR="009D48F1" w:rsidRPr="00C30A1D" w:rsidRDefault="00C30A1D" w:rsidP="00C30A1D">
      <w:pPr>
        <w:topLinePunct/>
        <w:spacing w:line="560" w:lineRule="exact"/>
        <w:ind w:firstLineChars="250" w:firstLine="790"/>
        <w:rPr>
          <w:rFonts w:ascii="楷体_GB2312" w:eastAsia="楷体_GB2312" w:hAnsi="仿宋" w:hint="eastAsia"/>
          <w:szCs w:val="32"/>
        </w:rPr>
      </w:pPr>
      <w:r w:rsidRPr="00C30A1D">
        <w:rPr>
          <w:rFonts w:ascii="楷体_GB2312" w:eastAsia="楷体_GB2312" w:hAnsi="仿宋" w:hint="eastAsia"/>
          <w:szCs w:val="32"/>
        </w:rPr>
        <w:t>（一）评价结论</w:t>
      </w:r>
    </w:p>
    <w:p w:rsidR="009D48F1" w:rsidRDefault="00C30A1D" w:rsidP="00C30A1D">
      <w:pPr>
        <w:topLinePunct/>
        <w:spacing w:line="560" w:lineRule="exact"/>
        <w:ind w:firstLineChars="250" w:firstLine="790"/>
        <w:rPr>
          <w:rFonts w:ascii="仿宋" w:eastAsia="仿宋" w:hAnsi="仿宋"/>
          <w:szCs w:val="32"/>
        </w:rPr>
      </w:pPr>
      <w:r>
        <w:rPr>
          <w:rFonts w:ascii="仿宋" w:eastAsia="仿宋" w:hAnsi="仿宋"/>
          <w:szCs w:val="32"/>
        </w:rPr>
        <w:t>1.</w:t>
      </w:r>
      <w:r w:rsidR="00626230">
        <w:rPr>
          <w:rFonts w:ascii="仿宋" w:eastAsia="仿宋" w:hAnsi="仿宋" w:hint="eastAsia"/>
          <w:szCs w:val="32"/>
        </w:rPr>
        <w:t>评价结果</w:t>
      </w:r>
      <w:r>
        <w:rPr>
          <w:rFonts w:ascii="仿宋" w:eastAsia="仿宋" w:hAnsi="仿宋" w:hint="eastAsia"/>
          <w:szCs w:val="32"/>
        </w:rPr>
        <w:t>。</w:t>
      </w:r>
      <w:r>
        <w:rPr>
          <w:rFonts w:ascii="仿宋" w:eastAsia="仿宋" w:hAnsi="仿宋" w:hint="eastAsia"/>
          <w:szCs w:val="32"/>
        </w:rPr>
        <w:t>2017</w:t>
      </w:r>
      <w:r>
        <w:rPr>
          <w:rFonts w:ascii="仿宋" w:eastAsia="仿宋" w:hAnsi="仿宋" w:hint="eastAsia"/>
          <w:szCs w:val="32"/>
        </w:rPr>
        <w:t>年按照计划进度实施工程</w:t>
      </w:r>
      <w:r>
        <w:rPr>
          <w:rFonts w:ascii="仿宋" w:eastAsia="仿宋" w:hAnsi="仿宋" w:hint="eastAsia"/>
          <w:szCs w:val="32"/>
        </w:rPr>
        <w:t>,</w:t>
      </w:r>
      <w:r>
        <w:rPr>
          <w:rFonts w:ascii="仿宋" w:eastAsia="仿宋" w:hAnsi="仿宋" w:hint="eastAsia"/>
          <w:szCs w:val="32"/>
        </w:rPr>
        <w:t>项目评价得分</w:t>
      </w:r>
      <w:r>
        <w:rPr>
          <w:rFonts w:ascii="仿宋" w:eastAsia="仿宋" w:hAnsi="仿宋" w:hint="eastAsia"/>
          <w:szCs w:val="32"/>
        </w:rPr>
        <w:t>94</w:t>
      </w:r>
      <w:r>
        <w:rPr>
          <w:rFonts w:ascii="仿宋" w:eastAsia="仿宋" w:hAnsi="仿宋" w:hint="eastAsia"/>
          <w:szCs w:val="32"/>
        </w:rPr>
        <w:t>分。</w:t>
      </w:r>
    </w:p>
    <w:p w:rsidR="009D48F1" w:rsidRDefault="00C30A1D" w:rsidP="00C30A1D">
      <w:pPr>
        <w:topLinePunct/>
        <w:spacing w:line="560" w:lineRule="exact"/>
        <w:ind w:firstLineChars="250" w:firstLine="790"/>
        <w:rPr>
          <w:rFonts w:ascii="仿宋" w:eastAsia="仿宋" w:hAnsi="仿宋"/>
          <w:szCs w:val="32"/>
        </w:rPr>
      </w:pPr>
      <w:r>
        <w:rPr>
          <w:rFonts w:ascii="仿宋" w:eastAsia="仿宋" w:hAnsi="仿宋"/>
          <w:szCs w:val="32"/>
        </w:rPr>
        <w:t>2.</w:t>
      </w:r>
      <w:r>
        <w:rPr>
          <w:rFonts w:ascii="仿宋" w:eastAsia="仿宋" w:hAnsi="仿宋" w:hint="eastAsia"/>
          <w:szCs w:val="32"/>
        </w:rPr>
        <w:t>主要绩效。</w:t>
      </w:r>
      <w:r>
        <w:rPr>
          <w:rFonts w:ascii="仿宋" w:eastAsia="仿宋" w:hAnsi="仿宋" w:hint="eastAsia"/>
          <w:szCs w:val="32"/>
        </w:rPr>
        <w:t>根据“</w:t>
      </w:r>
      <w:r w:rsidRPr="00C30A1D">
        <w:rPr>
          <w:rFonts w:ascii="仿宋" w:eastAsia="仿宋" w:hAnsi="仿宋" w:hint="eastAsia"/>
          <w:szCs w:val="32"/>
        </w:rPr>
        <w:t>一镇一中心，一村一园”的建设目标及</w:t>
      </w:r>
      <w:r w:rsidR="00046C2E" w:rsidRPr="00C30A1D">
        <w:rPr>
          <w:rFonts w:ascii="仿宋" w:eastAsia="仿宋" w:hAnsi="仿宋" w:hint="eastAsia"/>
          <w:szCs w:val="32"/>
        </w:rPr>
        <w:t>上级</w:t>
      </w:r>
      <w:r w:rsidRPr="00C30A1D">
        <w:rPr>
          <w:rFonts w:ascii="仿宋" w:eastAsia="仿宋" w:hAnsi="仿宋" w:hint="eastAsia"/>
          <w:szCs w:val="32"/>
        </w:rPr>
        <w:t>下达的</w:t>
      </w:r>
      <w:r w:rsidR="00046C2E" w:rsidRPr="00C30A1D">
        <w:rPr>
          <w:rFonts w:ascii="仿宋" w:eastAsia="仿宋" w:hAnsi="仿宋" w:hint="eastAsia"/>
          <w:szCs w:val="32"/>
        </w:rPr>
        <w:t>任务</w:t>
      </w:r>
      <w:r w:rsidRPr="00C30A1D">
        <w:rPr>
          <w:rFonts w:ascii="仿宋" w:eastAsia="仿宋" w:hAnsi="仿宋" w:hint="eastAsia"/>
          <w:szCs w:val="32"/>
        </w:rPr>
        <w:t>，海潮村委会幼儿园及新村幼儿园项目已开始推进，但由于前期各种手续耗时较长，到</w:t>
      </w:r>
      <w:r w:rsidRPr="00C30A1D">
        <w:rPr>
          <w:rFonts w:ascii="仿宋" w:eastAsia="仿宋" w:hAnsi="仿宋" w:hint="eastAsia"/>
          <w:szCs w:val="32"/>
        </w:rPr>
        <w:t>2017</w:t>
      </w:r>
      <w:r w:rsidRPr="00C30A1D">
        <w:rPr>
          <w:rFonts w:ascii="仿宋" w:eastAsia="仿宋" w:hAnsi="仿宋" w:hint="eastAsia"/>
          <w:szCs w:val="32"/>
        </w:rPr>
        <w:t>年底，海潮村委会幼儿园处在前期手续办理阶段，新村幼儿园处于施工阶段。</w:t>
      </w:r>
    </w:p>
    <w:p w:rsidR="009D48F1" w:rsidRPr="00C30A1D" w:rsidRDefault="00C30A1D" w:rsidP="00C30A1D">
      <w:pPr>
        <w:topLinePunct/>
        <w:spacing w:line="560" w:lineRule="exact"/>
        <w:ind w:firstLineChars="250" w:firstLine="790"/>
        <w:rPr>
          <w:rFonts w:ascii="黑体" w:eastAsia="黑体" w:hAnsi="黑体"/>
          <w:szCs w:val="32"/>
        </w:rPr>
      </w:pPr>
      <w:r w:rsidRPr="00C30A1D">
        <w:rPr>
          <w:rFonts w:ascii="黑体" w:eastAsia="黑体" w:hAnsi="黑体" w:hint="eastAsia"/>
          <w:szCs w:val="32"/>
        </w:rPr>
        <w:t>四、</w:t>
      </w:r>
      <w:r w:rsidRPr="00C30A1D">
        <w:rPr>
          <w:rFonts w:ascii="黑体" w:eastAsia="黑体" w:hAnsi="黑体" w:hint="eastAsia"/>
          <w:szCs w:val="32"/>
        </w:rPr>
        <w:t>成本效益分析</w:t>
      </w:r>
    </w:p>
    <w:p w:rsidR="009D48F1" w:rsidRDefault="00C30A1D" w:rsidP="00C30A1D">
      <w:pPr>
        <w:topLinePunct/>
        <w:spacing w:line="560" w:lineRule="exact"/>
        <w:ind w:firstLineChars="200" w:firstLine="632"/>
        <w:rPr>
          <w:rFonts w:ascii="仿宋" w:eastAsia="仿宋" w:hAnsi="仿宋"/>
          <w:szCs w:val="32"/>
        </w:rPr>
      </w:pPr>
      <w:r>
        <w:rPr>
          <w:rFonts w:ascii="仿宋" w:eastAsia="仿宋" w:hAnsi="仿宋" w:hint="eastAsia"/>
          <w:szCs w:val="32"/>
        </w:rPr>
        <w:t>严格按照资金文件要求，按项目进度拨付款项，</w:t>
      </w:r>
      <w:r>
        <w:rPr>
          <w:rFonts w:ascii="仿宋" w:eastAsia="仿宋" w:hAnsi="仿宋" w:hint="eastAsia"/>
          <w:szCs w:val="32"/>
        </w:rPr>
        <w:t>提高资金使用效益。</w:t>
      </w:r>
    </w:p>
    <w:p w:rsidR="009D48F1" w:rsidRPr="00C30A1D" w:rsidRDefault="00C30A1D" w:rsidP="00C30A1D">
      <w:pPr>
        <w:topLinePunct/>
        <w:spacing w:line="560" w:lineRule="exact"/>
        <w:ind w:firstLineChars="250" w:firstLine="790"/>
        <w:rPr>
          <w:rFonts w:ascii="黑体" w:eastAsia="黑体" w:hAnsi="黑体"/>
          <w:szCs w:val="32"/>
        </w:rPr>
      </w:pPr>
      <w:r w:rsidRPr="00C30A1D">
        <w:rPr>
          <w:rFonts w:ascii="黑体" w:eastAsia="黑体" w:hAnsi="黑体" w:hint="eastAsia"/>
          <w:szCs w:val="32"/>
        </w:rPr>
        <w:t>五、主要经验及做法、存在的问题和建议</w:t>
      </w:r>
    </w:p>
    <w:p w:rsidR="009D48F1" w:rsidRPr="00C30A1D" w:rsidRDefault="00C30A1D" w:rsidP="00C30A1D">
      <w:pPr>
        <w:topLinePunct/>
        <w:spacing w:line="560" w:lineRule="exact"/>
        <w:ind w:firstLineChars="250" w:firstLine="790"/>
        <w:rPr>
          <w:rFonts w:ascii="楷体_GB2312" w:eastAsia="楷体_GB2312" w:hAnsi="仿宋" w:hint="eastAsia"/>
          <w:szCs w:val="32"/>
        </w:rPr>
      </w:pPr>
      <w:r w:rsidRPr="00C30A1D">
        <w:rPr>
          <w:rFonts w:ascii="楷体_GB2312" w:eastAsia="楷体_GB2312" w:hAnsi="仿宋" w:hint="eastAsia"/>
          <w:szCs w:val="32"/>
        </w:rPr>
        <w:lastRenderedPageBreak/>
        <w:t>（一）主要经验及做法</w:t>
      </w:r>
    </w:p>
    <w:p w:rsidR="009D48F1" w:rsidRDefault="00C30A1D" w:rsidP="00C30A1D">
      <w:pPr>
        <w:widowControl/>
        <w:adjustRightInd w:val="0"/>
        <w:snapToGrid w:val="0"/>
        <w:spacing w:line="560" w:lineRule="exact"/>
        <w:ind w:firstLine="640"/>
        <w:jc w:val="left"/>
        <w:rPr>
          <w:rFonts w:ascii="仿宋" w:eastAsia="仿宋" w:hAnsi="仿宋" w:cs="仿宋"/>
          <w:szCs w:val="32"/>
        </w:rPr>
      </w:pPr>
      <w:r>
        <w:rPr>
          <w:rFonts w:ascii="仿宋" w:eastAsia="仿宋" w:hAnsi="仿宋" w:cs="仿宋" w:hint="eastAsia"/>
          <w:szCs w:val="32"/>
        </w:rPr>
        <w:t>根据年度实施计划及资金备案文件，对建设类项目及金额较大的食堂设备采购项目</w:t>
      </w:r>
      <w:r>
        <w:rPr>
          <w:rFonts w:ascii="仿宋" w:eastAsia="仿宋" w:hAnsi="仿宋" w:cs="仿宋" w:hint="eastAsia"/>
          <w:szCs w:val="32"/>
        </w:rPr>
        <w:t>打包立项，统一招标、统一建立、统一实施。</w:t>
      </w:r>
    </w:p>
    <w:p w:rsidR="009D48F1" w:rsidRPr="00C30A1D" w:rsidRDefault="00C30A1D" w:rsidP="00C30A1D">
      <w:pPr>
        <w:topLinePunct/>
        <w:spacing w:line="560" w:lineRule="exact"/>
        <w:ind w:firstLineChars="250" w:firstLine="790"/>
        <w:rPr>
          <w:rFonts w:ascii="楷体_GB2312" w:eastAsia="楷体_GB2312" w:hAnsi="仿宋" w:hint="eastAsia"/>
          <w:szCs w:val="32"/>
        </w:rPr>
      </w:pPr>
      <w:r w:rsidRPr="00C30A1D">
        <w:rPr>
          <w:rFonts w:ascii="楷体_GB2312" w:eastAsia="楷体_GB2312" w:hAnsi="仿宋" w:hint="eastAsia"/>
          <w:szCs w:val="32"/>
        </w:rPr>
        <w:t>（二）存在的问题</w:t>
      </w:r>
    </w:p>
    <w:p w:rsidR="009D48F1" w:rsidRDefault="00C30A1D" w:rsidP="00C30A1D">
      <w:pPr>
        <w:topLinePunct/>
        <w:spacing w:line="560" w:lineRule="exact"/>
        <w:ind w:firstLineChars="200" w:firstLine="632"/>
        <w:rPr>
          <w:rFonts w:ascii="仿宋" w:eastAsia="仿宋" w:hAnsi="仿宋"/>
          <w:szCs w:val="32"/>
        </w:rPr>
      </w:pPr>
      <w:r>
        <w:rPr>
          <w:rFonts w:ascii="仿宋" w:eastAsia="仿宋" w:hAnsi="仿宋" w:hint="eastAsia"/>
          <w:szCs w:val="32"/>
        </w:rPr>
        <w:t>由于建设项目手续繁琐，前期耗时一般较长。</w:t>
      </w:r>
    </w:p>
    <w:p w:rsidR="009D48F1" w:rsidRPr="00C30A1D" w:rsidRDefault="00C30A1D" w:rsidP="00C30A1D">
      <w:pPr>
        <w:topLinePunct/>
        <w:spacing w:line="560" w:lineRule="exact"/>
        <w:ind w:firstLineChars="250" w:firstLine="790"/>
        <w:rPr>
          <w:rFonts w:ascii="楷体_GB2312" w:eastAsia="楷体_GB2312" w:hAnsi="仿宋" w:hint="eastAsia"/>
          <w:szCs w:val="32"/>
        </w:rPr>
      </w:pPr>
      <w:r w:rsidRPr="00C30A1D">
        <w:rPr>
          <w:rFonts w:ascii="楷体_GB2312" w:eastAsia="楷体_GB2312" w:hAnsi="仿宋" w:hint="eastAsia"/>
          <w:szCs w:val="32"/>
        </w:rPr>
        <w:t>（三）建议和改进措施</w:t>
      </w:r>
    </w:p>
    <w:p w:rsidR="009D48F1" w:rsidRDefault="00046C2E" w:rsidP="00C30A1D">
      <w:pPr>
        <w:spacing w:line="560" w:lineRule="exact"/>
        <w:ind w:firstLineChars="200" w:firstLine="632"/>
        <w:rPr>
          <w:rFonts w:ascii="仿宋" w:eastAsia="仿宋" w:hAnsi="仿宋"/>
          <w:szCs w:val="32"/>
        </w:rPr>
      </w:pPr>
      <w:r>
        <w:rPr>
          <w:rFonts w:ascii="仿宋" w:eastAsia="仿宋" w:hAnsi="仿宋" w:hint="eastAsia"/>
          <w:szCs w:val="32"/>
        </w:rPr>
        <w:t>教育局</w:t>
      </w:r>
      <w:r w:rsidR="00C30A1D">
        <w:rPr>
          <w:rFonts w:ascii="仿宋" w:eastAsia="仿宋" w:hAnsi="仿宋" w:hint="eastAsia"/>
          <w:szCs w:val="32"/>
        </w:rPr>
        <w:t>与</w:t>
      </w:r>
      <w:r>
        <w:rPr>
          <w:rFonts w:ascii="仿宋" w:eastAsia="仿宋" w:hAnsi="仿宋" w:hint="eastAsia"/>
          <w:szCs w:val="32"/>
        </w:rPr>
        <w:t>城建、消防等部门积极协调，</w:t>
      </w:r>
      <w:r w:rsidR="00C30A1D">
        <w:rPr>
          <w:rFonts w:ascii="仿宋" w:eastAsia="仿宋" w:hAnsi="仿宋" w:hint="eastAsia"/>
          <w:szCs w:val="32"/>
        </w:rPr>
        <w:t>确保学校建设项目的推进。</w:t>
      </w:r>
    </w:p>
    <w:p w:rsidR="009D48F1" w:rsidRDefault="009D48F1" w:rsidP="00C30A1D">
      <w:pPr>
        <w:spacing w:line="560" w:lineRule="exact"/>
        <w:rPr>
          <w:rFonts w:eastAsia="黑体"/>
        </w:rPr>
      </w:pPr>
    </w:p>
    <w:p w:rsidR="009D48F1" w:rsidRDefault="009D48F1" w:rsidP="00C30A1D">
      <w:pPr>
        <w:spacing w:line="560" w:lineRule="exact"/>
        <w:rPr>
          <w:rFonts w:eastAsia="黑体"/>
        </w:rPr>
      </w:pPr>
    </w:p>
    <w:p w:rsidR="009D48F1" w:rsidRPr="00046C2E" w:rsidRDefault="009D48F1" w:rsidP="00C30A1D">
      <w:pPr>
        <w:spacing w:line="560" w:lineRule="exact"/>
        <w:rPr>
          <w:rFonts w:eastAsia="黑体"/>
        </w:rPr>
      </w:pPr>
    </w:p>
    <w:p w:rsidR="009D48F1" w:rsidRDefault="009D48F1" w:rsidP="00C30A1D">
      <w:pPr>
        <w:spacing w:line="560" w:lineRule="exact"/>
        <w:rPr>
          <w:rFonts w:eastAsia="黑体"/>
        </w:rPr>
      </w:pPr>
    </w:p>
    <w:p w:rsidR="009D48F1" w:rsidRDefault="009D48F1" w:rsidP="00C30A1D">
      <w:pPr>
        <w:spacing w:line="560" w:lineRule="exact"/>
        <w:rPr>
          <w:rFonts w:eastAsia="黑体"/>
        </w:rPr>
      </w:pPr>
    </w:p>
    <w:p w:rsidR="009D48F1" w:rsidRDefault="009D48F1" w:rsidP="00C30A1D">
      <w:pPr>
        <w:spacing w:line="560" w:lineRule="exact"/>
        <w:rPr>
          <w:rFonts w:eastAsia="黑体"/>
        </w:rPr>
      </w:pPr>
    </w:p>
    <w:p w:rsidR="009D48F1" w:rsidRDefault="009D48F1" w:rsidP="00C30A1D">
      <w:pPr>
        <w:spacing w:line="560" w:lineRule="exact"/>
        <w:rPr>
          <w:rFonts w:eastAsia="黑体"/>
        </w:rPr>
      </w:pPr>
    </w:p>
    <w:p w:rsidR="009D48F1" w:rsidRDefault="009D48F1" w:rsidP="00C30A1D">
      <w:pPr>
        <w:spacing w:line="560" w:lineRule="exact"/>
        <w:rPr>
          <w:rFonts w:eastAsia="黑体"/>
        </w:rPr>
      </w:pPr>
    </w:p>
    <w:p w:rsidR="009D48F1" w:rsidRDefault="009D48F1" w:rsidP="00C30A1D">
      <w:pPr>
        <w:spacing w:line="560" w:lineRule="exact"/>
      </w:pPr>
    </w:p>
    <w:sectPr w:rsidR="009D48F1" w:rsidSect="009D48F1">
      <w:footerReference w:type="even" r:id="rId8"/>
      <w:footerReference w:type="default" r:id="rId9"/>
      <w:pgSz w:w="11907" w:h="16840"/>
      <w:pgMar w:top="2041" w:right="1531" w:bottom="1871" w:left="1531" w:header="851" w:footer="1304" w:gutter="0"/>
      <w:cols w:space="720"/>
      <w:titlePg/>
      <w:docGrid w:type="linesAndChars" w:linePitch="587" w:charSpace="-84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48F1" w:rsidRDefault="009D48F1" w:rsidP="009D48F1">
      <w:r>
        <w:separator/>
      </w:r>
    </w:p>
  </w:endnote>
  <w:endnote w:type="continuationSeparator" w:id="1">
    <w:p w:rsidR="009D48F1" w:rsidRDefault="009D48F1" w:rsidP="009D48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F1" w:rsidRDefault="00C30A1D">
    <w:pPr>
      <w:pStyle w:val="a3"/>
      <w:framePr w:wrap="around" w:vAnchor="text" w:hAnchor="margin" w:xAlign="outside" w:y="1"/>
      <w:ind w:left="335"/>
      <w:rPr>
        <w:rStyle w:val="a4"/>
        <w:rFonts w:ascii="宋体" w:eastAsia="宋体" w:hAnsi="宋体"/>
        <w:sz w:val="28"/>
      </w:rPr>
    </w:pPr>
    <w:r>
      <w:rPr>
        <w:rStyle w:val="a4"/>
        <w:rFonts w:ascii="宋体" w:eastAsia="宋体" w:hAnsi="宋体"/>
        <w:sz w:val="28"/>
      </w:rPr>
      <w:t>—</w:t>
    </w:r>
    <w:r w:rsidR="009D48F1">
      <w:rPr>
        <w:rFonts w:ascii="宋体" w:eastAsia="宋体" w:hAnsi="宋体"/>
        <w:sz w:val="28"/>
      </w:rPr>
      <w:fldChar w:fldCharType="begin"/>
    </w:r>
    <w:r>
      <w:rPr>
        <w:rStyle w:val="a4"/>
        <w:rFonts w:ascii="宋体" w:eastAsia="宋体" w:hAnsi="宋体"/>
        <w:sz w:val="28"/>
      </w:rPr>
      <w:instrText xml:space="preserve">PAGE  </w:instrText>
    </w:r>
    <w:r w:rsidR="009D48F1">
      <w:rPr>
        <w:rFonts w:ascii="宋体" w:eastAsia="宋体" w:hAnsi="宋体"/>
        <w:sz w:val="28"/>
      </w:rPr>
      <w:fldChar w:fldCharType="separate"/>
    </w:r>
    <w:r>
      <w:rPr>
        <w:rStyle w:val="a4"/>
        <w:rFonts w:ascii="宋体" w:eastAsia="宋体" w:hAnsi="宋体"/>
        <w:sz w:val="28"/>
      </w:rPr>
      <w:t>16</w:t>
    </w:r>
    <w:r w:rsidR="009D48F1">
      <w:rPr>
        <w:rFonts w:ascii="宋体" w:eastAsia="宋体" w:hAnsi="宋体"/>
        <w:sz w:val="28"/>
      </w:rPr>
      <w:fldChar w:fldCharType="end"/>
    </w:r>
    <w:r>
      <w:rPr>
        <w:rStyle w:val="a4"/>
        <w:rFonts w:ascii="宋体" w:eastAsia="宋体" w:hAnsi="宋体"/>
        <w:sz w:val="28"/>
      </w:rPr>
      <w:t>—</w:t>
    </w:r>
  </w:p>
  <w:p w:rsidR="009D48F1" w:rsidRDefault="009D48F1">
    <w:pPr>
      <w:pStyle w:val="a3"/>
      <w:ind w:left="300" w:right="360" w:firstLine="360"/>
      <w:rPr>
        <w:sz w:val="2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F1" w:rsidRDefault="009D48F1">
    <w:pPr>
      <w:pStyle w:val="a3"/>
      <w:ind w:right="500" w:firstLine="360"/>
      <w:jc w:val="right"/>
      <w:rPr>
        <w:sz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48F1" w:rsidRDefault="009D48F1" w:rsidP="009D48F1">
      <w:r>
        <w:separator/>
      </w:r>
    </w:p>
  </w:footnote>
  <w:footnote w:type="continuationSeparator" w:id="1">
    <w:p w:rsidR="009D48F1" w:rsidRDefault="009D48F1" w:rsidP="009D48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17CB78C"/>
    <w:multiLevelType w:val="singleLevel"/>
    <w:tmpl w:val="D17CB78C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302068F"/>
    <w:multiLevelType w:val="hybridMultilevel"/>
    <w:tmpl w:val="E14233EA"/>
    <w:lvl w:ilvl="0" w:tplc="080E473A">
      <w:start w:val="4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2" w:hanging="420"/>
      </w:pPr>
    </w:lvl>
    <w:lvl w:ilvl="2" w:tplc="0409001B" w:tentative="1">
      <w:start w:val="1"/>
      <w:numFmt w:val="lowerRoman"/>
      <w:lvlText w:val="%3."/>
      <w:lvlJc w:val="right"/>
      <w:pPr>
        <w:ind w:left="1892" w:hanging="420"/>
      </w:pPr>
    </w:lvl>
    <w:lvl w:ilvl="3" w:tplc="0409000F" w:tentative="1">
      <w:start w:val="1"/>
      <w:numFmt w:val="decimal"/>
      <w:lvlText w:val="%4."/>
      <w:lvlJc w:val="left"/>
      <w:pPr>
        <w:ind w:left="2312" w:hanging="420"/>
      </w:pPr>
    </w:lvl>
    <w:lvl w:ilvl="4" w:tplc="04090019" w:tentative="1">
      <w:start w:val="1"/>
      <w:numFmt w:val="lowerLetter"/>
      <w:lvlText w:val="%5)"/>
      <w:lvlJc w:val="left"/>
      <w:pPr>
        <w:ind w:left="2732" w:hanging="420"/>
      </w:pPr>
    </w:lvl>
    <w:lvl w:ilvl="5" w:tplc="0409001B" w:tentative="1">
      <w:start w:val="1"/>
      <w:numFmt w:val="lowerRoman"/>
      <w:lvlText w:val="%6."/>
      <w:lvlJc w:val="right"/>
      <w:pPr>
        <w:ind w:left="3152" w:hanging="420"/>
      </w:pPr>
    </w:lvl>
    <w:lvl w:ilvl="6" w:tplc="0409000F" w:tentative="1">
      <w:start w:val="1"/>
      <w:numFmt w:val="decimal"/>
      <w:lvlText w:val="%7."/>
      <w:lvlJc w:val="left"/>
      <w:pPr>
        <w:ind w:left="3572" w:hanging="420"/>
      </w:pPr>
    </w:lvl>
    <w:lvl w:ilvl="7" w:tplc="04090019" w:tentative="1">
      <w:start w:val="1"/>
      <w:numFmt w:val="lowerLetter"/>
      <w:lvlText w:val="%8)"/>
      <w:lvlJc w:val="left"/>
      <w:pPr>
        <w:ind w:left="3992" w:hanging="420"/>
      </w:pPr>
    </w:lvl>
    <w:lvl w:ilvl="8" w:tplc="0409001B" w:tentative="1">
      <w:start w:val="1"/>
      <w:numFmt w:val="lowerRoman"/>
      <w:lvlText w:val="%9."/>
      <w:lvlJc w:val="right"/>
      <w:pPr>
        <w:ind w:left="4412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30630FA"/>
    <w:rsid w:val="00046C2E"/>
    <w:rsid w:val="001062A7"/>
    <w:rsid w:val="0021639A"/>
    <w:rsid w:val="00626230"/>
    <w:rsid w:val="009D48F1"/>
    <w:rsid w:val="00C30A1D"/>
    <w:rsid w:val="00EE3F18"/>
    <w:rsid w:val="3B732951"/>
    <w:rsid w:val="3E4A1BC0"/>
    <w:rsid w:val="40FF0713"/>
    <w:rsid w:val="530630FA"/>
    <w:rsid w:val="6D535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48F1"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9D48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  <w:rsid w:val="009D48F1"/>
    <w:rPr>
      <w:rFonts w:cs="Times New Roman"/>
    </w:rPr>
  </w:style>
  <w:style w:type="paragraph" w:styleId="a5">
    <w:name w:val="header"/>
    <w:basedOn w:val="a"/>
    <w:link w:val="Char"/>
    <w:rsid w:val="00EE3F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EE3F18"/>
    <w:rPr>
      <w:rFonts w:eastAsia="仿宋_GB2312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C30A1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39</TotalTime>
  <Pages>3</Pages>
  <Words>952</Words>
  <Characters>107</Characters>
  <Application>Microsoft Office Word</Application>
  <DocSecurity>0</DocSecurity>
  <Lines>1</Lines>
  <Paragraphs>2</Paragraphs>
  <ScaleCrop>false</ScaleCrop>
  <Company>Microsoft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dcterms:created xsi:type="dcterms:W3CDTF">2018-08-29T00:25:00Z</dcterms:created>
  <dcterms:modified xsi:type="dcterms:W3CDTF">2018-08-29T09:00:00Z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