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21" w:rsidRPr="002B6D21" w:rsidRDefault="002B6D21" w:rsidP="00317B65">
      <w:pPr>
        <w:snapToGrid w:val="0"/>
        <w:spacing w:line="580" w:lineRule="exact"/>
        <w:ind w:firstLineChars="100" w:firstLine="442"/>
        <w:rPr>
          <w:rFonts w:ascii="宋体" w:hAnsi="宋体"/>
          <w:b/>
          <w:sz w:val="44"/>
          <w:szCs w:val="44"/>
        </w:rPr>
      </w:pPr>
      <w:r w:rsidRPr="002B6D21">
        <w:rPr>
          <w:rFonts w:ascii="宋体" w:hAnsi="宋体" w:hint="eastAsia"/>
          <w:b/>
          <w:sz w:val="44"/>
          <w:szCs w:val="44"/>
        </w:rPr>
        <w:t>嵩明县2016</w:t>
      </w:r>
      <w:r w:rsidR="00317B65">
        <w:rPr>
          <w:rFonts w:ascii="宋体" w:hAnsi="宋体" w:hint="eastAsia"/>
          <w:b/>
          <w:sz w:val="44"/>
          <w:szCs w:val="44"/>
        </w:rPr>
        <w:t>年“三公”经费决算汇总</w:t>
      </w:r>
    </w:p>
    <w:p w:rsidR="00AD2D83" w:rsidRPr="002B6D21" w:rsidRDefault="002B6D21" w:rsidP="00317B65">
      <w:pPr>
        <w:snapToGrid w:val="0"/>
        <w:spacing w:line="580" w:lineRule="exact"/>
        <w:ind w:firstLineChars="445" w:firstLine="1966"/>
        <w:rPr>
          <w:rFonts w:ascii="宋体" w:hAnsi="宋体"/>
          <w:sz w:val="44"/>
          <w:szCs w:val="44"/>
        </w:rPr>
      </w:pPr>
      <w:r w:rsidRPr="002B6D21">
        <w:rPr>
          <w:rFonts w:ascii="宋体" w:hAnsi="宋体" w:hint="eastAsia"/>
          <w:b/>
          <w:sz w:val="44"/>
          <w:szCs w:val="44"/>
        </w:rPr>
        <w:t>（补充）公开说明</w:t>
      </w:r>
    </w:p>
    <w:p w:rsidR="00BA150E" w:rsidRDefault="00BA150E" w:rsidP="00BA150E">
      <w:pPr>
        <w:snapToGrid w:val="0"/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嵩明县2016年度“三公”经费决算公开信息已报经县</w:t>
      </w:r>
      <w:r w:rsidR="00457464">
        <w:rPr>
          <w:rFonts w:ascii="宋体" w:hAnsi="宋体" w:hint="eastAsia"/>
          <w:sz w:val="32"/>
          <w:szCs w:val="32"/>
        </w:rPr>
        <w:t>人民政府批准，按照</w:t>
      </w:r>
      <w:r>
        <w:rPr>
          <w:rFonts w:ascii="宋体" w:hAnsi="宋体" w:hint="eastAsia"/>
          <w:sz w:val="32"/>
          <w:szCs w:val="32"/>
        </w:rPr>
        <w:t>省、市有关决算信息公开要求，现补充公开嵩明县2016年度“三公”经费汇总</w:t>
      </w:r>
      <w:r w:rsidR="00457464">
        <w:rPr>
          <w:rFonts w:ascii="宋体" w:hAnsi="宋体" w:hint="eastAsia"/>
          <w:sz w:val="32"/>
          <w:szCs w:val="32"/>
        </w:rPr>
        <w:t>实物量。</w:t>
      </w:r>
    </w:p>
    <w:p w:rsidR="00BA150E" w:rsidRPr="009C10FA" w:rsidRDefault="009C10FA" w:rsidP="009C10FA">
      <w:pPr>
        <w:pStyle w:val="a5"/>
        <w:numPr>
          <w:ilvl w:val="0"/>
          <w:numId w:val="1"/>
        </w:numPr>
        <w:snapToGrid w:val="0"/>
        <w:spacing w:line="580" w:lineRule="exact"/>
        <w:ind w:firstLineChars="0"/>
        <w:rPr>
          <w:rFonts w:ascii="宋体" w:hAnsi="宋体"/>
          <w:sz w:val="32"/>
          <w:szCs w:val="32"/>
        </w:rPr>
      </w:pPr>
      <w:r w:rsidRPr="009C10FA">
        <w:rPr>
          <w:rFonts w:ascii="宋体" w:hAnsi="宋体" w:hint="eastAsia"/>
          <w:sz w:val="32"/>
          <w:szCs w:val="32"/>
        </w:rPr>
        <w:t>因公出国（境）费用</w:t>
      </w:r>
    </w:p>
    <w:p w:rsidR="009C10FA" w:rsidRDefault="009C10FA" w:rsidP="009C10FA">
      <w:pPr>
        <w:snapToGrid w:val="0"/>
        <w:spacing w:line="580" w:lineRule="exact"/>
        <w:ind w:firstLine="64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2016年嵩明县决算因公出国（境）汇总数935万元。  其中</w:t>
      </w:r>
      <w:r w:rsidR="009316A0"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因公出国（境）团组数9个；</w:t>
      </w:r>
      <w:r w:rsidRPr="009C10FA">
        <w:rPr>
          <w:rFonts w:ascii="宋体" w:hAnsi="宋体" w:hint="eastAsia"/>
          <w:sz w:val="32"/>
          <w:szCs w:val="32"/>
        </w:rPr>
        <w:t>因公出国（境）人次数</w:t>
      </w:r>
      <w:r>
        <w:rPr>
          <w:rFonts w:ascii="宋体" w:hAnsi="宋体" w:hint="eastAsia"/>
          <w:sz w:val="32"/>
          <w:szCs w:val="32"/>
        </w:rPr>
        <w:t>9人。</w:t>
      </w:r>
    </w:p>
    <w:p w:rsidR="009C10FA" w:rsidRPr="009C10FA" w:rsidRDefault="009C10FA" w:rsidP="009C10FA">
      <w:pPr>
        <w:pStyle w:val="a5"/>
        <w:numPr>
          <w:ilvl w:val="0"/>
          <w:numId w:val="1"/>
        </w:numPr>
        <w:snapToGrid w:val="0"/>
        <w:spacing w:line="580" w:lineRule="exact"/>
        <w:ind w:firstLineChars="0"/>
        <w:rPr>
          <w:rFonts w:ascii="宋体" w:hAnsi="宋体"/>
          <w:sz w:val="32"/>
          <w:szCs w:val="32"/>
        </w:rPr>
      </w:pPr>
      <w:r w:rsidRPr="009C10FA">
        <w:rPr>
          <w:rFonts w:ascii="宋体" w:hAnsi="宋体" w:hint="eastAsia"/>
          <w:sz w:val="32"/>
          <w:szCs w:val="32"/>
        </w:rPr>
        <w:t>公务用车购置及运行维护费</w:t>
      </w:r>
    </w:p>
    <w:p w:rsidR="009C10FA" w:rsidRDefault="009C10FA" w:rsidP="009316A0">
      <w:pPr>
        <w:snapToGrid w:val="0"/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</w:t>
      </w:r>
      <w:r w:rsidRPr="009C10FA">
        <w:rPr>
          <w:rFonts w:ascii="宋体" w:hAnsi="宋体" w:hint="eastAsia"/>
          <w:sz w:val="32"/>
          <w:szCs w:val="32"/>
        </w:rPr>
        <w:t>公务用车购置费</w:t>
      </w:r>
      <w:r w:rsidR="009316A0">
        <w:rPr>
          <w:rFonts w:ascii="宋体" w:hAnsi="宋体" w:hint="eastAsia"/>
          <w:sz w:val="32"/>
          <w:szCs w:val="32"/>
        </w:rPr>
        <w:t>29</w:t>
      </w:r>
      <w:r>
        <w:rPr>
          <w:rFonts w:ascii="宋体" w:hAnsi="宋体" w:hint="eastAsia"/>
          <w:sz w:val="32"/>
          <w:szCs w:val="32"/>
        </w:rPr>
        <w:t>万元；2、</w:t>
      </w:r>
      <w:r w:rsidRPr="009C10FA">
        <w:rPr>
          <w:rFonts w:ascii="宋体" w:hAnsi="宋体" w:hint="eastAsia"/>
          <w:sz w:val="32"/>
          <w:szCs w:val="32"/>
        </w:rPr>
        <w:t>公务用车运行维护费</w:t>
      </w:r>
      <w:r>
        <w:rPr>
          <w:rFonts w:ascii="宋体" w:hAnsi="宋体" w:hint="eastAsia"/>
          <w:sz w:val="32"/>
          <w:szCs w:val="32"/>
        </w:rPr>
        <w:t>428万元。</w:t>
      </w:r>
      <w:r w:rsidR="009316A0">
        <w:rPr>
          <w:rFonts w:ascii="宋体" w:hAnsi="宋体" w:hint="eastAsia"/>
          <w:sz w:val="32"/>
          <w:szCs w:val="32"/>
        </w:rPr>
        <w:t>其中：公务用车购置数3辆；公务用车保有量300辆。</w:t>
      </w:r>
    </w:p>
    <w:p w:rsidR="009316A0" w:rsidRDefault="009316A0" w:rsidP="009316A0">
      <w:pPr>
        <w:snapToGrid w:val="0"/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</w:t>
      </w:r>
      <w:r w:rsidRPr="009316A0">
        <w:rPr>
          <w:rFonts w:ascii="宋体" w:hAnsi="宋体" w:hint="eastAsia"/>
          <w:sz w:val="32"/>
          <w:szCs w:val="32"/>
        </w:rPr>
        <w:t>公务接待费</w:t>
      </w:r>
    </w:p>
    <w:p w:rsidR="00BA150E" w:rsidRDefault="009316A0" w:rsidP="00050D0A">
      <w:pPr>
        <w:snapToGrid w:val="0"/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</w:t>
      </w:r>
      <w:r w:rsidRPr="009316A0">
        <w:rPr>
          <w:rFonts w:ascii="宋体" w:hAnsi="宋体" w:hint="eastAsia"/>
          <w:sz w:val="32"/>
          <w:szCs w:val="32"/>
        </w:rPr>
        <w:t>国内接待费</w:t>
      </w:r>
      <w:r>
        <w:rPr>
          <w:rFonts w:ascii="宋体" w:hAnsi="宋体" w:hint="eastAsia"/>
          <w:sz w:val="32"/>
          <w:szCs w:val="32"/>
        </w:rPr>
        <w:t>447万元，无</w:t>
      </w:r>
      <w:r w:rsidRPr="009316A0">
        <w:rPr>
          <w:rFonts w:ascii="宋体" w:hAnsi="宋体" w:hint="eastAsia"/>
          <w:sz w:val="32"/>
          <w:szCs w:val="32"/>
        </w:rPr>
        <w:t>外事接待费</w:t>
      </w:r>
      <w:r>
        <w:rPr>
          <w:rFonts w:ascii="宋体" w:hAnsi="宋体" w:hint="eastAsia"/>
          <w:sz w:val="32"/>
          <w:szCs w:val="32"/>
        </w:rPr>
        <w:t>；2、无</w:t>
      </w:r>
      <w:r w:rsidRPr="009316A0">
        <w:rPr>
          <w:rFonts w:ascii="宋体" w:hAnsi="宋体" w:hint="eastAsia"/>
          <w:sz w:val="32"/>
          <w:szCs w:val="32"/>
        </w:rPr>
        <w:t>国（境）外接待费</w:t>
      </w:r>
      <w:r w:rsidR="00C03459">
        <w:rPr>
          <w:rFonts w:ascii="宋体" w:hAnsi="宋体" w:hint="eastAsia"/>
          <w:sz w:val="32"/>
          <w:szCs w:val="32"/>
        </w:rPr>
        <w:t>。其中：国内公务接待批次11150个；国内公务接待人次93920人</w:t>
      </w:r>
    </w:p>
    <w:p w:rsidR="00BA150E" w:rsidRDefault="00050D0A" w:rsidP="00050D0A">
      <w:pPr>
        <w:snapToGrid w:val="0"/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四、“三公”经费增减变化及原因如下：</w:t>
      </w:r>
    </w:p>
    <w:tbl>
      <w:tblPr>
        <w:tblW w:w="9140" w:type="dxa"/>
        <w:tblInd w:w="93" w:type="dxa"/>
        <w:tblLook w:val="04A0"/>
      </w:tblPr>
      <w:tblGrid>
        <w:gridCol w:w="3720"/>
        <w:gridCol w:w="1600"/>
        <w:gridCol w:w="1660"/>
        <w:gridCol w:w="980"/>
        <w:gridCol w:w="1180"/>
      </w:tblGrid>
      <w:tr w:rsidR="00345ECD" w:rsidRPr="00345ECD" w:rsidTr="00345ECD">
        <w:trPr>
          <w:trHeight w:val="660"/>
        </w:trPr>
        <w:tc>
          <w:tcPr>
            <w:tcW w:w="37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 目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2015年度县级部门决算“三公”经费汇总数</w:t>
            </w:r>
          </w:p>
        </w:tc>
        <w:tc>
          <w:tcPr>
            <w:tcW w:w="16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2016年度县级部门决算“三公”经费汇总数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2016年较上年增减情况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增减数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增减幅度%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一、支出合计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-34.29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1．因公出国（境）费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-37.26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2．公务用车购置及运行维护费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-48.19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（1）公务用车购置费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-86.19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（2）公务用车运行维护费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-36.31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3．公务接待费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-8.78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    （1）国内接待费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-8.78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其中：外事接待费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（2）国（境）外接待费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二、相关统计数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1．因公出国（境）团组数（个）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2．因公出国（境）人次数（人）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-35.71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3．公务用车购置数（辆）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-70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4．公务用车保有量（辆）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-12.28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5．国内公务接待批次（个）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6．国内公务接待人次（人）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90509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7．国（境）外公务接待批次（个）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5ECD" w:rsidRPr="00345ECD" w:rsidTr="00345ECD">
        <w:trPr>
          <w:trHeight w:val="312"/>
        </w:trPr>
        <w:tc>
          <w:tcPr>
            <w:tcW w:w="37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8．国（境）外公务接待人次（人）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45ECD" w:rsidRPr="00345ECD" w:rsidRDefault="00345ECD" w:rsidP="0034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5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95FE6" w:rsidRDefault="00195FE6" w:rsidP="00B53A23">
      <w:pPr>
        <w:snapToGrid w:val="0"/>
        <w:spacing w:line="580" w:lineRule="exact"/>
        <w:rPr>
          <w:rFonts w:ascii="宋体" w:hAnsi="宋体"/>
          <w:sz w:val="32"/>
          <w:szCs w:val="32"/>
        </w:rPr>
      </w:pPr>
    </w:p>
    <w:p w:rsidR="005B7A47" w:rsidRPr="00201D75" w:rsidRDefault="00F23454" w:rsidP="00050D0A">
      <w:pPr>
        <w:snapToGrid w:val="0"/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2016</w:t>
      </w:r>
      <w:r w:rsidR="005B7A47" w:rsidRPr="00201D75">
        <w:rPr>
          <w:rFonts w:ascii="宋体" w:hAnsi="宋体" w:hint="eastAsia"/>
          <w:sz w:val="32"/>
          <w:szCs w:val="32"/>
        </w:rPr>
        <w:t>年认真执行八项规定，严格控制“三公”经费</w:t>
      </w:r>
      <w:r>
        <w:rPr>
          <w:rFonts w:ascii="宋体" w:hAnsi="宋体" w:hint="eastAsia"/>
          <w:sz w:val="32"/>
          <w:szCs w:val="32"/>
        </w:rPr>
        <w:t>支出</w:t>
      </w:r>
      <w:r w:rsidR="005B7A47" w:rsidRPr="00201D75">
        <w:rPr>
          <w:rFonts w:ascii="宋体" w:hAnsi="宋体" w:hint="eastAsia"/>
          <w:sz w:val="32"/>
          <w:szCs w:val="32"/>
        </w:rPr>
        <w:t>，从上表看</w:t>
      </w:r>
      <w:r>
        <w:rPr>
          <w:rFonts w:ascii="宋体" w:hAnsi="宋体" w:hint="eastAsia"/>
          <w:sz w:val="32"/>
          <w:szCs w:val="32"/>
        </w:rPr>
        <w:t>2016</w:t>
      </w:r>
      <w:r w:rsidR="005B7A47" w:rsidRPr="00201D75">
        <w:rPr>
          <w:rFonts w:ascii="宋体" w:hAnsi="宋体" w:hint="eastAsia"/>
          <w:sz w:val="32"/>
          <w:szCs w:val="32"/>
        </w:rPr>
        <w:t>年“三公”经费同比减</w:t>
      </w:r>
      <w:r w:rsidR="00B64BAC">
        <w:rPr>
          <w:rFonts w:ascii="宋体" w:hAnsi="宋体" w:hint="eastAsia"/>
          <w:sz w:val="32"/>
          <w:szCs w:val="32"/>
        </w:rPr>
        <w:t>488</w:t>
      </w:r>
      <w:r w:rsidR="005B7A47" w:rsidRPr="00201D75">
        <w:rPr>
          <w:rFonts w:ascii="宋体" w:hAnsi="宋体" w:hint="eastAsia"/>
          <w:sz w:val="32"/>
          <w:szCs w:val="32"/>
        </w:rPr>
        <w:t>万元，减</w:t>
      </w:r>
      <w:r w:rsidR="00B64BAC">
        <w:rPr>
          <w:rFonts w:ascii="宋体" w:hAnsi="宋体" w:hint="eastAsia"/>
          <w:sz w:val="32"/>
          <w:szCs w:val="32"/>
        </w:rPr>
        <w:t>34.29</w:t>
      </w:r>
      <w:r w:rsidR="005B7A47" w:rsidRPr="00201D75">
        <w:rPr>
          <w:rFonts w:ascii="宋体" w:hAnsi="宋体" w:hint="eastAsia"/>
          <w:sz w:val="32"/>
          <w:szCs w:val="32"/>
        </w:rPr>
        <w:t xml:space="preserve"> %。减少的主要原因一是</w:t>
      </w:r>
      <w:r>
        <w:rPr>
          <w:rFonts w:ascii="宋体" w:hAnsi="宋体" w:hint="eastAsia"/>
          <w:sz w:val="32"/>
          <w:szCs w:val="32"/>
        </w:rPr>
        <w:t>2016年启动公务用车改革，减少公务用车数量，</w:t>
      </w:r>
      <w:r w:rsidR="005B7A47" w:rsidRPr="00201D75">
        <w:rPr>
          <w:rFonts w:ascii="宋体" w:hAnsi="宋体" w:hint="eastAsia"/>
          <w:sz w:val="32"/>
          <w:szCs w:val="32"/>
        </w:rPr>
        <w:t>公车改革后公务用车运行维护费大幅减少；二是单位严格执行八项规定，全县“公务接待费”也较上年大幅减少；三是因公出国（境）</w:t>
      </w:r>
      <w:r w:rsidR="008912EF">
        <w:rPr>
          <w:rFonts w:ascii="宋体" w:hAnsi="宋体" w:hint="eastAsia"/>
          <w:sz w:val="32"/>
          <w:szCs w:val="32"/>
        </w:rPr>
        <w:t>经费相应减少</w:t>
      </w:r>
      <w:r w:rsidR="005B7A47" w:rsidRPr="00201D75">
        <w:rPr>
          <w:rFonts w:ascii="宋体" w:hAnsi="宋体" w:hint="eastAsia"/>
          <w:sz w:val="32"/>
          <w:szCs w:val="32"/>
        </w:rPr>
        <w:t>。</w:t>
      </w:r>
    </w:p>
    <w:p w:rsidR="002E07B3" w:rsidRPr="005B7A47" w:rsidRDefault="002E07B3" w:rsidP="00050D0A"/>
    <w:sectPr w:rsidR="002E07B3" w:rsidRPr="005B7A47" w:rsidSect="00BA5B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948" w:rsidRDefault="003F3948" w:rsidP="005B7A47">
      <w:r>
        <w:separator/>
      </w:r>
    </w:p>
  </w:endnote>
  <w:endnote w:type="continuationSeparator" w:id="1">
    <w:p w:rsidR="003F3948" w:rsidRDefault="003F3948" w:rsidP="005B7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767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B5137" w:rsidRDefault="004B513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A42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42B7">
              <w:rPr>
                <w:b/>
                <w:sz w:val="24"/>
                <w:szCs w:val="24"/>
              </w:rPr>
              <w:fldChar w:fldCharType="separate"/>
            </w:r>
            <w:r w:rsidR="007C66C8">
              <w:rPr>
                <w:b/>
                <w:noProof/>
              </w:rPr>
              <w:t>1</w:t>
            </w:r>
            <w:r w:rsidR="003A42B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A42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42B7">
              <w:rPr>
                <w:b/>
                <w:sz w:val="24"/>
                <w:szCs w:val="24"/>
              </w:rPr>
              <w:fldChar w:fldCharType="separate"/>
            </w:r>
            <w:r w:rsidR="007C66C8">
              <w:rPr>
                <w:b/>
                <w:noProof/>
              </w:rPr>
              <w:t>2</w:t>
            </w:r>
            <w:r w:rsidR="003A42B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B5137" w:rsidRDefault="004B51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948" w:rsidRDefault="003F3948" w:rsidP="005B7A47">
      <w:r>
        <w:separator/>
      </w:r>
    </w:p>
  </w:footnote>
  <w:footnote w:type="continuationSeparator" w:id="1">
    <w:p w:rsidR="003F3948" w:rsidRDefault="003F3948" w:rsidP="005B7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659A9"/>
    <w:multiLevelType w:val="hybridMultilevel"/>
    <w:tmpl w:val="1D688DC8"/>
    <w:lvl w:ilvl="0" w:tplc="96B2B3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A47"/>
    <w:rsid w:val="00050735"/>
    <w:rsid w:val="00050D0A"/>
    <w:rsid w:val="00175DA2"/>
    <w:rsid w:val="00195FE6"/>
    <w:rsid w:val="002B6D21"/>
    <w:rsid w:val="002D1209"/>
    <w:rsid w:val="002E07B3"/>
    <w:rsid w:val="00317B65"/>
    <w:rsid w:val="00345ECD"/>
    <w:rsid w:val="003A42B7"/>
    <w:rsid w:val="003F3948"/>
    <w:rsid w:val="00457464"/>
    <w:rsid w:val="004B5137"/>
    <w:rsid w:val="005025EE"/>
    <w:rsid w:val="0059286D"/>
    <w:rsid w:val="005B7A47"/>
    <w:rsid w:val="006065DF"/>
    <w:rsid w:val="00730A68"/>
    <w:rsid w:val="007C66C8"/>
    <w:rsid w:val="007E5A7D"/>
    <w:rsid w:val="008912EF"/>
    <w:rsid w:val="009316A0"/>
    <w:rsid w:val="00952E20"/>
    <w:rsid w:val="009C10FA"/>
    <w:rsid w:val="00A60635"/>
    <w:rsid w:val="00AC502B"/>
    <w:rsid w:val="00AD2D83"/>
    <w:rsid w:val="00B53A23"/>
    <w:rsid w:val="00B64BAC"/>
    <w:rsid w:val="00BA150E"/>
    <w:rsid w:val="00BA5BD4"/>
    <w:rsid w:val="00BF2115"/>
    <w:rsid w:val="00C03459"/>
    <w:rsid w:val="00ED0C0F"/>
    <w:rsid w:val="00F206F9"/>
    <w:rsid w:val="00F2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A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A47"/>
    <w:rPr>
      <w:sz w:val="18"/>
      <w:szCs w:val="18"/>
    </w:rPr>
  </w:style>
  <w:style w:type="paragraph" w:styleId="a5">
    <w:name w:val="List Paragraph"/>
    <w:basedOn w:val="a"/>
    <w:uiPriority w:val="34"/>
    <w:qFormat/>
    <w:rsid w:val="009C10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EA39-F4F1-426E-B0E7-1DD97C1B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2018-06-22T02:09:00Z</cp:lastPrinted>
  <dcterms:created xsi:type="dcterms:W3CDTF">2018-06-14T00:39:00Z</dcterms:created>
  <dcterms:modified xsi:type="dcterms:W3CDTF">2018-06-22T02:09:00Z</dcterms:modified>
</cp:coreProperties>
</file>