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579" w:rsidRPr="00405AC8" w:rsidRDefault="00897DA1" w:rsidP="00897DA1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 w:rsidR="00200579" w:rsidRPr="00405AC8">
        <w:rPr>
          <w:rFonts w:hint="eastAsia"/>
          <w:sz w:val="28"/>
          <w:szCs w:val="28"/>
        </w:rPr>
        <w:t>名词解释</w:t>
      </w:r>
    </w:p>
    <w:p w:rsidR="00200579" w:rsidRDefault="00200579" w:rsidP="00897DA1">
      <w:pPr>
        <w:ind w:firstLineChars="100" w:firstLine="280"/>
        <w:rPr>
          <w:sz w:val="28"/>
          <w:szCs w:val="28"/>
        </w:rPr>
      </w:pPr>
      <w:r w:rsidRPr="00405AC8">
        <w:rPr>
          <w:rFonts w:hint="eastAsia"/>
          <w:sz w:val="28"/>
          <w:szCs w:val="28"/>
        </w:rPr>
        <w:t>1.</w:t>
      </w:r>
      <w:r w:rsidRPr="00405AC8">
        <w:rPr>
          <w:rFonts w:hint="eastAsia"/>
          <w:sz w:val="28"/>
          <w:szCs w:val="28"/>
        </w:rPr>
        <w:t>“三公经费”，指政府部门人员因公出国（境）经费、公务用车购置及运行费、公务招待费产生的消费。</w:t>
      </w:r>
    </w:p>
    <w:p w:rsidR="00200579" w:rsidRDefault="00200579" w:rsidP="00897DA1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一般公共预算，是对以税收为主体的财政收入，安排用于保障和改善民生、推动经济社会发展、维护国家安全、维持国家机构正常运转等方面的收支预算。</w:t>
      </w:r>
    </w:p>
    <w:p w:rsidR="00200579" w:rsidRDefault="00200579" w:rsidP="00897DA1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工资福利支出，包括基本工资、津贴、社会保障缴费等的支出。</w:t>
      </w:r>
    </w:p>
    <w:p w:rsidR="00897DA1" w:rsidRDefault="00897DA1" w:rsidP="00897DA1">
      <w:pPr>
        <w:ind w:firstLineChars="50" w:firstLine="14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四、政府采购计划情况说明</w:t>
      </w:r>
    </w:p>
    <w:p w:rsidR="00200579" w:rsidRDefault="00897DA1" w:rsidP="00B66DF0">
      <w:pPr>
        <w:ind w:firstLineChars="50" w:firstLine="140"/>
        <w:rPr>
          <w:sz w:val="28"/>
          <w:szCs w:val="28"/>
        </w:rPr>
      </w:pPr>
      <w:r>
        <w:rPr>
          <w:rFonts w:hint="eastAsia"/>
          <w:sz w:val="28"/>
          <w:szCs w:val="28"/>
        </w:rPr>
        <w:t>本年</w:t>
      </w:r>
      <w:r w:rsidR="00FF0228">
        <w:rPr>
          <w:rFonts w:hint="eastAsia"/>
          <w:sz w:val="28"/>
          <w:szCs w:val="28"/>
        </w:rPr>
        <w:t>度</w:t>
      </w:r>
      <w:r>
        <w:rPr>
          <w:rFonts w:hint="eastAsia"/>
          <w:sz w:val="28"/>
          <w:szCs w:val="28"/>
        </w:rPr>
        <w:t>计划</w:t>
      </w:r>
      <w:r w:rsidR="00200579">
        <w:rPr>
          <w:rFonts w:hint="eastAsia"/>
          <w:sz w:val="28"/>
          <w:szCs w:val="28"/>
        </w:rPr>
        <w:t>采购三台台式电脑和一台打印机</w:t>
      </w:r>
    </w:p>
    <w:p w:rsidR="00200579" w:rsidRDefault="00200579" w:rsidP="00200579">
      <w:pPr>
        <w:rPr>
          <w:sz w:val="28"/>
          <w:szCs w:val="28"/>
        </w:rPr>
      </w:pPr>
    </w:p>
    <w:p w:rsidR="00C6748C" w:rsidRDefault="00C6748C">
      <w:pPr>
        <w:rPr>
          <w:rFonts w:hint="eastAsia"/>
        </w:rPr>
      </w:pPr>
    </w:p>
    <w:sectPr w:rsidR="00C6748C" w:rsidSect="00C674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00579"/>
    <w:rsid w:val="00200579"/>
    <w:rsid w:val="00897DA1"/>
    <w:rsid w:val="00B66DF0"/>
    <w:rsid w:val="00C6748C"/>
    <w:rsid w:val="00FF0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5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>Microsoft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2017-11-03T10:55:00Z</dcterms:created>
  <dcterms:modified xsi:type="dcterms:W3CDTF">2017-11-03T11:13:00Z</dcterms:modified>
</cp:coreProperties>
</file>